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42CC" w14:textId="77777777" w:rsidR="002B2A4C" w:rsidRPr="003F700D" w:rsidRDefault="002B2A4C" w:rsidP="00CA73A8">
      <w:pPr>
        <w:tabs>
          <w:tab w:val="left" w:pos="3123"/>
        </w:tabs>
        <w:spacing w:after="160" w:line="360" w:lineRule="auto"/>
        <w:jc w:val="center"/>
        <w:rPr>
          <w:rFonts w:ascii="Verdana" w:eastAsia="Calibri" w:hAnsi="Verdana" w:cs="Times New Roman"/>
          <w:b/>
          <w:sz w:val="20"/>
          <w:szCs w:val="20"/>
        </w:rPr>
      </w:pPr>
      <w:bookmarkStart w:id="0" w:name="_GoBack"/>
      <w:bookmarkEnd w:id="0"/>
      <w:r w:rsidRPr="003F700D">
        <w:rPr>
          <w:rFonts w:ascii="Verdana" w:eastAsia="Calibri" w:hAnsi="Verdana" w:cs="Times New Roman"/>
          <w:b/>
          <w:sz w:val="20"/>
          <w:szCs w:val="20"/>
        </w:rPr>
        <w:t xml:space="preserve">ИНФЛАЦИЯ И ИНДЕКСИ НА ПОТРЕБИТЕЛСКИТЕ ЦЕНИ ЗА </w:t>
      </w:r>
    </w:p>
    <w:p w14:paraId="13415505" w14:textId="2D88D738" w:rsidR="002B2A4C" w:rsidRPr="003F700D" w:rsidRDefault="0033761F" w:rsidP="00CA73A8">
      <w:pPr>
        <w:tabs>
          <w:tab w:val="left" w:pos="3123"/>
        </w:tabs>
        <w:spacing w:after="160" w:line="360" w:lineRule="auto"/>
        <w:jc w:val="center"/>
        <w:rPr>
          <w:rFonts w:ascii="Verdana" w:eastAsia="Calibri" w:hAnsi="Verdana" w:cs="Times New Roman"/>
          <w:b/>
          <w:sz w:val="20"/>
          <w:szCs w:val="20"/>
        </w:rPr>
      </w:pPr>
      <w:r>
        <w:rPr>
          <w:rFonts w:ascii="Verdana" w:eastAsia="Calibri" w:hAnsi="Verdana" w:cs="Times New Roman"/>
          <w:b/>
          <w:sz w:val="20"/>
          <w:szCs w:val="20"/>
        </w:rPr>
        <w:t>СЕПТЕМВРИ</w:t>
      </w:r>
      <w:r w:rsidR="002B2A4C" w:rsidRPr="003F700D">
        <w:rPr>
          <w:rFonts w:ascii="Verdana" w:eastAsia="Calibri" w:hAnsi="Verdana" w:cs="Times New Roman"/>
          <w:b/>
          <w:sz w:val="20"/>
          <w:szCs w:val="20"/>
        </w:rPr>
        <w:t xml:space="preserve"> 2024 ГОДИНА</w:t>
      </w:r>
    </w:p>
    <w:p w14:paraId="4C674A2D" w14:textId="0CECD86B" w:rsidR="00AF4F13" w:rsidRPr="003F700D" w:rsidRDefault="00AF4F13" w:rsidP="00AE4E4C">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Месечната инфлация е </w:t>
      </w:r>
      <w:r w:rsidR="0033761F">
        <w:rPr>
          <w:rFonts w:ascii="Verdana" w:eastAsia="Μοντέρνα" w:hAnsi="Verdana" w:cs="Times New Roman"/>
          <w:i/>
          <w:sz w:val="20"/>
          <w:szCs w:val="20"/>
          <w:lang w:eastAsia="bg-BG"/>
        </w:rPr>
        <w:t>-1</w:t>
      </w:r>
      <w:r w:rsidRPr="003F700D">
        <w:rPr>
          <w:rFonts w:ascii="Verdana" w:eastAsia="Μοντέρνα" w:hAnsi="Verdana" w:cs="Times New Roman"/>
          <w:i/>
          <w:sz w:val="20"/>
          <w:szCs w:val="20"/>
          <w:lang w:eastAsia="bg-BG"/>
        </w:rPr>
        <w:t>.</w:t>
      </w:r>
      <w:r w:rsidR="0033761F">
        <w:rPr>
          <w:rFonts w:ascii="Verdana" w:eastAsia="Μοντέρνα" w:hAnsi="Verdana" w:cs="Times New Roman"/>
          <w:i/>
          <w:sz w:val="20"/>
          <w:szCs w:val="20"/>
          <w:lang w:eastAsia="bg-BG"/>
        </w:rPr>
        <w:t>0</w:t>
      </w:r>
      <w:r w:rsidRPr="003F700D">
        <w:rPr>
          <w:rFonts w:ascii="Verdana" w:eastAsia="Μοντέρνα" w:hAnsi="Verdana" w:cs="Times New Roman"/>
          <w:i/>
          <w:sz w:val="20"/>
          <w:szCs w:val="20"/>
          <w:lang w:eastAsia="bg-BG"/>
        </w:rPr>
        <w:t xml:space="preserve">%, а годишната инфлация е </w:t>
      </w:r>
      <w:r w:rsidR="0033761F">
        <w:rPr>
          <w:rFonts w:ascii="Verdana" w:eastAsia="Μοντέρνα" w:hAnsi="Verdana" w:cs="Times New Roman"/>
          <w:i/>
          <w:sz w:val="20"/>
          <w:szCs w:val="20"/>
          <w:lang w:eastAsia="bg-BG"/>
        </w:rPr>
        <w:t>1</w:t>
      </w:r>
      <w:r w:rsidRPr="003F700D">
        <w:rPr>
          <w:rFonts w:ascii="Verdana" w:eastAsia="Μοντέρνα" w:hAnsi="Verdana" w:cs="Times New Roman"/>
          <w:i/>
          <w:sz w:val="20"/>
          <w:szCs w:val="20"/>
          <w:lang w:eastAsia="bg-BG"/>
        </w:rPr>
        <w:t>.</w:t>
      </w:r>
      <w:r w:rsidR="0033761F">
        <w:rPr>
          <w:rFonts w:ascii="Verdana" w:eastAsia="Μοντέρνα" w:hAnsi="Verdana" w:cs="Times New Roman"/>
          <w:i/>
          <w:sz w:val="20"/>
          <w:szCs w:val="20"/>
          <w:lang w:eastAsia="bg-BG"/>
        </w:rPr>
        <w:t>2</w:t>
      </w:r>
      <w:r w:rsidRPr="003F700D">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6900E5">
        <w:rPr>
          <w:rFonts w:ascii="Verdana" w:eastAsia="Μοντέρνα" w:hAnsi="Verdana" w:cs="Times New Roman"/>
          <w:i/>
          <w:sz w:val="20"/>
          <w:szCs w:val="20"/>
          <w:lang w:eastAsia="bg-BG"/>
        </w:rPr>
        <w:t>септември</w:t>
      </w:r>
      <w:r w:rsidR="00976A87"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 xml:space="preserve">2024 г. спрямо предходния месец, а годишната инфлация е за </w:t>
      </w:r>
      <w:r w:rsidR="006900E5">
        <w:rPr>
          <w:rFonts w:ascii="Verdana" w:eastAsia="Μοντέρνα" w:hAnsi="Verdana" w:cs="Times New Roman"/>
          <w:i/>
          <w:sz w:val="20"/>
          <w:szCs w:val="20"/>
          <w:lang w:eastAsia="bg-BG"/>
        </w:rPr>
        <w:t>септември</w:t>
      </w:r>
      <w:r w:rsidR="00976A87"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2024 г. спрямо същия месец на предходната година.</w:t>
      </w:r>
    </w:p>
    <w:p w14:paraId="23C0B399" w14:textId="625037D5" w:rsidR="00976A87" w:rsidRPr="003F700D" w:rsidRDefault="00AF4F13" w:rsidP="009B75DB">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През </w:t>
      </w:r>
      <w:r w:rsidR="00781D39">
        <w:rPr>
          <w:rFonts w:ascii="Verdana" w:eastAsia="Μοντέρνα" w:hAnsi="Verdana" w:cs="Times New Roman"/>
          <w:i/>
          <w:sz w:val="20"/>
          <w:szCs w:val="20"/>
          <w:lang w:eastAsia="bg-BG"/>
        </w:rPr>
        <w:t>септември</w:t>
      </w:r>
      <w:r w:rsidR="00976A87"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 xml:space="preserve">2024 г. спрямо предходния месец най-голямо е </w:t>
      </w:r>
      <w:r w:rsidR="00781D39">
        <w:rPr>
          <w:rFonts w:ascii="Verdana" w:eastAsia="Μοντέρνα" w:hAnsi="Verdana" w:cs="Times New Roman"/>
          <w:i/>
          <w:sz w:val="20"/>
          <w:szCs w:val="20"/>
          <w:lang w:eastAsia="bg-BG"/>
        </w:rPr>
        <w:t>намалението</w:t>
      </w:r>
      <w:r w:rsidR="00017619"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на цените</w:t>
      </w:r>
      <w:r w:rsidR="00861B41">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в</w:t>
      </w:r>
      <w:r w:rsidR="00861B41">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групите:</w:t>
      </w:r>
      <w:r w:rsidR="00861B41">
        <w:rPr>
          <w:rFonts w:ascii="Verdana" w:eastAsia="Μοντέρνα" w:hAnsi="Verdana" w:cs="Times New Roman"/>
          <w:i/>
          <w:sz w:val="20"/>
          <w:szCs w:val="20"/>
          <w:lang w:eastAsia="bg-BG"/>
        </w:rPr>
        <w:t> </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Р</w:t>
      </w:r>
      <w:r w:rsidR="00781D39" w:rsidRPr="003F700D">
        <w:rPr>
          <w:rFonts w:ascii="Verdana" w:eastAsia="Μοντέρνα" w:hAnsi="Verdana" w:cs="Times New Roman"/>
          <w:i/>
          <w:sz w:val="20"/>
          <w:szCs w:val="20"/>
          <w:lang w:eastAsia="bg-BG"/>
        </w:rPr>
        <w:t>азвлечения и култура“ (</w:t>
      </w:r>
      <w:r w:rsidR="00781D39">
        <w:rPr>
          <w:rFonts w:ascii="Verdana" w:eastAsia="Μοντέρνα" w:hAnsi="Verdana" w:cs="Times New Roman"/>
          <w:i/>
          <w:sz w:val="20"/>
          <w:szCs w:val="20"/>
          <w:lang w:eastAsia="bg-BG"/>
        </w:rPr>
        <w:t>-13</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7</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 xml:space="preserve">, </w:t>
      </w:r>
      <w:r w:rsidR="00781D39" w:rsidRPr="003E45DE">
        <w:rPr>
          <w:rFonts w:ascii="Verdana" w:eastAsia="Μοντέρνα" w:hAnsi="Verdana" w:cs="Times New Roman"/>
          <w:i/>
          <w:sz w:val="20"/>
          <w:szCs w:val="20"/>
          <w:lang w:eastAsia="bg-BG"/>
        </w:rPr>
        <w:t>„Ресторанти и хотели“</w:t>
      </w:r>
      <w:r w:rsidR="00781D39" w:rsidRPr="00781D39">
        <w:rPr>
          <w:rFonts w:ascii="Verdana" w:eastAsia="Μοντέρνα" w:hAnsi="Verdana" w:cs="Times New Roman"/>
          <w:i/>
          <w:sz w:val="20"/>
          <w:szCs w:val="20"/>
          <w:lang w:eastAsia="bg-BG"/>
        </w:rPr>
        <w:t xml:space="preserve"> </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-2</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5</w:t>
      </w:r>
      <w:r w:rsidR="00781D39" w:rsidRPr="003F700D">
        <w:rPr>
          <w:rFonts w:ascii="Verdana" w:eastAsia="Μοντέρνα" w:hAnsi="Verdana" w:cs="Times New Roman"/>
          <w:i/>
          <w:sz w:val="20"/>
          <w:szCs w:val="20"/>
          <w:lang w:eastAsia="bg-BG"/>
        </w:rPr>
        <w:t>%)</w:t>
      </w:r>
      <w:r w:rsidR="00781D39">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 xml:space="preserve"> </w:t>
      </w:r>
      <w:r w:rsidR="003E45DE" w:rsidRPr="003F700D">
        <w:rPr>
          <w:rFonts w:ascii="Verdana" w:eastAsia="Μοντέρνα" w:hAnsi="Verdana" w:cs="Times New Roman"/>
          <w:i/>
          <w:sz w:val="20"/>
          <w:szCs w:val="20"/>
          <w:lang w:eastAsia="bg-BG"/>
        </w:rPr>
        <w:t>„Транспорт“ (-</w:t>
      </w:r>
      <w:r w:rsidR="003E45DE">
        <w:rPr>
          <w:rFonts w:ascii="Verdana" w:eastAsia="Μοντέρνα" w:hAnsi="Verdana" w:cs="Times New Roman"/>
          <w:i/>
          <w:sz w:val="20"/>
          <w:szCs w:val="20"/>
          <w:lang w:eastAsia="bg-BG"/>
        </w:rPr>
        <w:t>2</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0</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 xml:space="preserve"> и</w:t>
      </w:r>
      <w:r w:rsidR="00781D39">
        <w:rPr>
          <w:rFonts w:ascii="Verdana" w:eastAsia="Μοντέρνα" w:hAnsi="Verdana" w:cs="Times New Roman"/>
          <w:i/>
          <w:sz w:val="20"/>
          <w:szCs w:val="20"/>
          <w:lang w:eastAsia="bg-BG"/>
        </w:rPr>
        <w:t xml:space="preserve"> </w:t>
      </w:r>
      <w:r w:rsidR="003E45DE" w:rsidRPr="003E45DE">
        <w:rPr>
          <w:rFonts w:ascii="Verdana" w:eastAsia="Μοντέρνα" w:hAnsi="Verdana" w:cs="Times New Roman"/>
          <w:i/>
          <w:sz w:val="20"/>
          <w:szCs w:val="20"/>
          <w:lang w:eastAsia="bg-BG"/>
        </w:rPr>
        <w:t xml:space="preserve">„Жилищно обзавеждане, стоки и услуги за домакинството и за обичайното поддържане на дома“ </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0</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7</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 xml:space="preserve">. </w:t>
      </w:r>
      <w:r w:rsidR="003E45DE" w:rsidRPr="003F700D">
        <w:rPr>
          <w:rFonts w:ascii="Verdana" w:eastAsia="Μοντέρνα" w:hAnsi="Verdana" w:cs="Times New Roman"/>
          <w:i/>
          <w:sz w:val="20"/>
          <w:szCs w:val="20"/>
          <w:lang w:eastAsia="bg-BG"/>
        </w:rPr>
        <w:t xml:space="preserve">Най-голямо </w:t>
      </w:r>
      <w:r w:rsidR="003E45DE">
        <w:rPr>
          <w:rFonts w:ascii="Verdana" w:eastAsia="Μοντέρνα" w:hAnsi="Verdana" w:cs="Times New Roman"/>
          <w:i/>
          <w:sz w:val="20"/>
          <w:szCs w:val="20"/>
          <w:lang w:eastAsia="bg-BG"/>
        </w:rPr>
        <w:t>увеличение</w:t>
      </w:r>
      <w:r w:rsidR="003E45DE" w:rsidRPr="003E45DE">
        <w:rPr>
          <w:rFonts w:ascii="Verdana" w:eastAsia="Μοντέρνα" w:hAnsi="Verdana" w:cs="Times New Roman"/>
          <w:i/>
          <w:sz w:val="20"/>
          <w:szCs w:val="20"/>
          <w:lang w:eastAsia="bg-BG"/>
        </w:rPr>
        <w:t xml:space="preserve"> </w:t>
      </w:r>
      <w:r w:rsidR="003E45DE">
        <w:rPr>
          <w:rFonts w:ascii="Verdana" w:eastAsia="Μοντέρνα" w:hAnsi="Verdana" w:cs="Times New Roman"/>
          <w:i/>
          <w:sz w:val="20"/>
          <w:szCs w:val="20"/>
          <w:lang w:eastAsia="bg-BG"/>
        </w:rPr>
        <w:t xml:space="preserve">е регистрирано в групите: </w:t>
      </w:r>
      <w:r w:rsidR="003E45DE" w:rsidRPr="003E45DE">
        <w:rPr>
          <w:rFonts w:ascii="Verdana" w:eastAsia="Μοντέρνα" w:hAnsi="Verdana" w:cs="Times New Roman"/>
          <w:i/>
          <w:sz w:val="20"/>
          <w:szCs w:val="20"/>
          <w:lang w:eastAsia="bg-BG"/>
        </w:rPr>
        <w:t xml:space="preserve">„Образование“ </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3</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3</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 xml:space="preserve">, </w:t>
      </w:r>
      <w:r w:rsidR="003E45DE" w:rsidRPr="003F700D">
        <w:rPr>
          <w:rFonts w:ascii="Verdana" w:eastAsia="Μοντέρνα" w:hAnsi="Verdana" w:cs="Times New Roman"/>
          <w:i/>
          <w:sz w:val="20"/>
          <w:szCs w:val="20"/>
          <w:lang w:eastAsia="bg-BG"/>
        </w:rPr>
        <w:t>„Облекло и обувки“</w:t>
      </w:r>
      <w:r w:rsidR="003E45DE" w:rsidRPr="003E45DE">
        <w:rPr>
          <w:rFonts w:ascii="Verdana" w:eastAsia="Μοντέρνα" w:hAnsi="Verdana" w:cs="Times New Roman"/>
          <w:i/>
          <w:sz w:val="20"/>
          <w:szCs w:val="20"/>
          <w:lang w:eastAsia="bg-BG"/>
        </w:rPr>
        <w:t xml:space="preserve"> </w:t>
      </w:r>
      <w:r w:rsidR="003E45DE">
        <w:rPr>
          <w:rFonts w:ascii="Verdana" w:eastAsia="Μοντέρνα" w:hAnsi="Verdana" w:cs="Times New Roman"/>
          <w:i/>
          <w:sz w:val="20"/>
          <w:szCs w:val="20"/>
          <w:lang w:eastAsia="bg-BG"/>
        </w:rPr>
        <w:t>(+0</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8</w:t>
      </w:r>
      <w:r w:rsidR="003E45DE"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 xml:space="preserve">,   </w:t>
      </w:r>
      <w:r w:rsidR="007A18ED" w:rsidRPr="003F700D">
        <w:rPr>
          <w:rFonts w:ascii="Verdana" w:eastAsia="Μοντέρνα" w:hAnsi="Verdana" w:cs="Times New Roman"/>
          <w:i/>
          <w:sz w:val="20"/>
          <w:szCs w:val="20"/>
          <w:lang w:eastAsia="bg-BG"/>
        </w:rPr>
        <w:t>„</w:t>
      </w:r>
      <w:r w:rsidR="00976A87" w:rsidRPr="003F700D">
        <w:rPr>
          <w:rFonts w:ascii="Verdana" w:eastAsia="Μοντέρνα" w:hAnsi="Verdana" w:cs="Times New Roman"/>
          <w:i/>
          <w:sz w:val="20"/>
          <w:szCs w:val="20"/>
          <w:lang w:eastAsia="bg-BG"/>
        </w:rPr>
        <w:t>Хранителни</w:t>
      </w:r>
      <w:r w:rsidR="00861B41">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продукти</w:t>
      </w:r>
      <w:r w:rsidR="00861B41">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и</w:t>
      </w:r>
      <w:r w:rsidR="00861B41">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безалкохолни</w:t>
      </w:r>
      <w:r w:rsidR="00861B41">
        <w:rPr>
          <w:rFonts w:ascii="Verdana" w:eastAsia="Μοντέρνα" w:hAnsi="Verdana" w:cs="Times New Roman"/>
          <w:i/>
          <w:sz w:val="20"/>
          <w:szCs w:val="20"/>
          <w:lang w:eastAsia="bg-BG"/>
        </w:rPr>
        <w:t> </w:t>
      </w:r>
      <w:r w:rsidR="00976A87" w:rsidRPr="003F700D">
        <w:rPr>
          <w:rFonts w:ascii="Verdana" w:eastAsia="Μοντέρνα" w:hAnsi="Verdana" w:cs="Times New Roman"/>
          <w:i/>
          <w:sz w:val="20"/>
          <w:szCs w:val="20"/>
          <w:lang w:eastAsia="bg-BG"/>
        </w:rPr>
        <w:t>напитки</w:t>
      </w:r>
      <w:r w:rsidR="007A18ED" w:rsidRPr="003F700D">
        <w:rPr>
          <w:rFonts w:ascii="Verdana" w:eastAsia="Μοντέρνα" w:hAnsi="Verdana" w:cs="Times New Roman"/>
          <w:i/>
          <w:sz w:val="20"/>
          <w:szCs w:val="20"/>
          <w:lang w:eastAsia="bg-BG"/>
        </w:rPr>
        <w:t>“</w:t>
      </w:r>
      <w:r w:rsidR="00861B41">
        <w:rPr>
          <w:rFonts w:ascii="Verdana" w:eastAsia="Μοντέρνα" w:hAnsi="Verdana" w:cs="Times New Roman"/>
          <w:i/>
          <w:sz w:val="20"/>
          <w:szCs w:val="20"/>
          <w:lang w:eastAsia="bg-BG"/>
        </w:rPr>
        <w:t> </w:t>
      </w:r>
      <w:r w:rsidR="007A18ED" w:rsidRPr="003F700D">
        <w:rPr>
          <w:rFonts w:ascii="Verdana" w:eastAsia="Μοντέρνα" w:hAnsi="Verdana" w:cs="Times New Roman"/>
          <w:i/>
          <w:sz w:val="20"/>
          <w:szCs w:val="20"/>
          <w:lang w:eastAsia="bg-BG"/>
        </w:rPr>
        <w:t>(+</w:t>
      </w:r>
      <w:r w:rsidR="00976A87" w:rsidRPr="003F700D">
        <w:rPr>
          <w:rFonts w:ascii="Verdana" w:eastAsia="Μοντέρνα" w:hAnsi="Verdana" w:cs="Times New Roman"/>
          <w:i/>
          <w:sz w:val="20"/>
          <w:szCs w:val="20"/>
          <w:lang w:eastAsia="bg-BG"/>
        </w:rPr>
        <w:t>0</w:t>
      </w:r>
      <w:r w:rsidR="007A18ED"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6</w:t>
      </w:r>
      <w:r w:rsidR="007A18ED" w:rsidRPr="003F700D">
        <w:rPr>
          <w:rFonts w:ascii="Verdana" w:eastAsia="Μοντέρνα" w:hAnsi="Verdana" w:cs="Times New Roman"/>
          <w:i/>
          <w:sz w:val="20"/>
          <w:szCs w:val="20"/>
          <w:lang w:eastAsia="bg-BG"/>
        </w:rPr>
        <w:t>%)</w:t>
      </w:r>
      <w:r w:rsidR="003E45DE">
        <w:rPr>
          <w:rFonts w:ascii="Verdana" w:eastAsia="Μοντέρνα" w:hAnsi="Verdana" w:cs="Times New Roman"/>
          <w:i/>
          <w:sz w:val="20"/>
          <w:szCs w:val="20"/>
          <w:lang w:eastAsia="bg-BG"/>
        </w:rPr>
        <w:t xml:space="preserve"> </w:t>
      </w:r>
      <w:r w:rsidR="00976A87" w:rsidRPr="003F700D">
        <w:rPr>
          <w:rFonts w:ascii="Verdana" w:eastAsia="Μοντέρνα" w:hAnsi="Verdana" w:cs="Times New Roman"/>
          <w:i/>
          <w:sz w:val="20"/>
          <w:szCs w:val="20"/>
          <w:lang w:eastAsia="bg-BG"/>
        </w:rPr>
        <w:t xml:space="preserve">и „Алкохолни </w:t>
      </w:r>
      <w:r w:rsidR="003E45DE">
        <w:rPr>
          <w:rFonts w:ascii="Verdana" w:eastAsia="Μοντέρνα" w:hAnsi="Verdana" w:cs="Times New Roman"/>
          <w:i/>
          <w:sz w:val="20"/>
          <w:szCs w:val="20"/>
          <w:lang w:eastAsia="bg-BG"/>
        </w:rPr>
        <w:t>напитки и тютюневи изделия“ (+0.</w:t>
      </w:r>
      <w:r w:rsidR="00976A87" w:rsidRPr="003F700D">
        <w:rPr>
          <w:rFonts w:ascii="Verdana" w:eastAsia="Μοντέρνα" w:hAnsi="Verdana" w:cs="Times New Roman"/>
          <w:i/>
          <w:sz w:val="20"/>
          <w:szCs w:val="20"/>
          <w:lang w:eastAsia="bg-BG"/>
        </w:rPr>
        <w:t>3%).</w:t>
      </w:r>
    </w:p>
    <w:p w14:paraId="50044385" w14:textId="77777777" w:rsidR="00AF4F13" w:rsidRPr="003F700D" w:rsidRDefault="00AF4F13" w:rsidP="0055322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Индекс на потребителските цени (ИПЦ)</w:t>
      </w:r>
    </w:p>
    <w:p w14:paraId="4E9F2DB1" w14:textId="17507BC6" w:rsidR="00AF4F13" w:rsidRPr="003F700D" w:rsidRDefault="00AF4F13" w:rsidP="00553228">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6F769E">
        <w:rPr>
          <w:rFonts w:ascii="Verdana" w:eastAsia="Μοντέρνα" w:hAnsi="Verdana" w:cs="Times New Roman"/>
          <w:sz w:val="20"/>
          <w:szCs w:val="20"/>
          <w:lang w:eastAsia="bg-BG"/>
        </w:rPr>
        <w:t>септември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w:t>
      </w:r>
      <w:r w:rsidRPr="003F700D">
        <w:rPr>
          <w:rFonts w:ascii="Verdana" w:eastAsia="Μοντέρνα" w:hAnsi="Verdana" w:cs="Times New Roman"/>
          <w:b/>
          <w:sz w:val="20"/>
          <w:szCs w:val="20"/>
          <w:lang w:eastAsia="bg-BG"/>
        </w:rPr>
        <w:t>месечната инфлация</w:t>
      </w:r>
      <w:r w:rsidRPr="003F700D">
        <w:rPr>
          <w:rFonts w:ascii="Verdana" w:eastAsia="Μοντέρνα" w:hAnsi="Verdana" w:cs="Times New Roman"/>
          <w:sz w:val="20"/>
          <w:szCs w:val="20"/>
          <w:lang w:eastAsia="bg-BG"/>
        </w:rPr>
        <w:t xml:space="preserve"> е </w:t>
      </w:r>
      <w:r w:rsidR="006F769E">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6F769E">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6F769E">
        <w:rPr>
          <w:rFonts w:ascii="Verdana" w:eastAsia="Μοντέρνα" w:hAnsi="Verdana" w:cs="Times New Roman"/>
          <w:sz w:val="20"/>
          <w:szCs w:val="20"/>
          <w:lang w:eastAsia="bg-BG"/>
        </w:rPr>
        <w:t>септември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w:t>
      </w:r>
      <w:r w:rsidR="006F769E">
        <w:rPr>
          <w:rFonts w:ascii="Verdana" w:eastAsia="Μοντέρνα" w:hAnsi="Verdana" w:cs="Times New Roman"/>
          <w:sz w:val="20"/>
          <w:szCs w:val="20"/>
          <w:lang w:eastAsia="bg-BG"/>
        </w:rPr>
        <w:t>септември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6F769E">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6F769E">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4D4E21" w:rsidRPr="003F700D">
        <w:rPr>
          <w:rStyle w:val="FootnoteReference"/>
          <w:rFonts w:ascii="Verdana" w:eastAsia="Μοντέρνα" w:hAnsi="Verdana" w:cs="Times New Roman"/>
          <w:sz w:val="20"/>
          <w:szCs w:val="20"/>
          <w:lang w:eastAsia="bg-BG"/>
        </w:rPr>
        <w:footnoteReference w:id="1"/>
      </w:r>
      <w:r w:rsidRPr="003F700D">
        <w:rPr>
          <w:rFonts w:ascii="Verdana" w:eastAsia="Μοντέρνα" w:hAnsi="Verdana" w:cs="Times New Roman"/>
          <w:sz w:val="20"/>
          <w:szCs w:val="20"/>
          <w:lang w:eastAsia="bg-BG"/>
        </w:rPr>
        <w:t>.</w:t>
      </w:r>
    </w:p>
    <w:p w14:paraId="4BA8BA1D" w14:textId="5A436BA1" w:rsidR="00AF4F13" w:rsidRPr="003F700D" w:rsidRDefault="00AF4F13" w:rsidP="00AE4E4C">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6F769E">
        <w:rPr>
          <w:rFonts w:ascii="Verdana" w:eastAsia="Μοντέρνα" w:hAnsi="Verdana" w:cs="Times New Roman"/>
          <w:sz w:val="20"/>
          <w:szCs w:val="20"/>
          <w:lang w:eastAsia="bg-BG"/>
        </w:rPr>
        <w:t>септември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декември 2023 г.) е </w:t>
      </w:r>
      <w:r w:rsidR="006F769E">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6F769E">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 xml:space="preserve">%, а средногодишната инфлация за периода </w:t>
      </w:r>
      <w:r w:rsidR="006F769E">
        <w:rPr>
          <w:rFonts w:ascii="Verdana" w:eastAsia="Μοντέρνα" w:hAnsi="Verdana" w:cs="Times New Roman"/>
          <w:sz w:val="20"/>
          <w:szCs w:val="20"/>
          <w:lang w:eastAsia="bg-BG"/>
        </w:rPr>
        <w:t>октомври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 </w:t>
      </w:r>
      <w:r w:rsidR="006F769E">
        <w:rPr>
          <w:rFonts w:ascii="Verdana" w:eastAsia="Μοντέρνα" w:hAnsi="Verdana" w:cs="Times New Roman"/>
          <w:sz w:val="20"/>
          <w:szCs w:val="20"/>
          <w:lang w:eastAsia="bg-BG"/>
        </w:rPr>
        <w:t>септември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периода </w:t>
      </w:r>
      <w:r w:rsidR="006F769E">
        <w:rPr>
          <w:rFonts w:ascii="Verdana" w:eastAsia="Μοντέρνα" w:hAnsi="Verdana" w:cs="Times New Roman"/>
          <w:sz w:val="20"/>
          <w:szCs w:val="20"/>
          <w:lang w:eastAsia="bg-BG"/>
        </w:rPr>
        <w:t>октомври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2022 - </w:t>
      </w:r>
      <w:r w:rsidR="006F769E">
        <w:rPr>
          <w:rFonts w:ascii="Verdana" w:eastAsia="Μοντέρνα" w:hAnsi="Verdana" w:cs="Times New Roman"/>
          <w:sz w:val="20"/>
          <w:szCs w:val="20"/>
          <w:lang w:eastAsia="bg-BG"/>
        </w:rPr>
        <w:t>септември</w:t>
      </w:r>
      <w:r w:rsidR="0094354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943548" w:rsidRPr="003F700D">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r w:rsidR="006F769E">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p>
    <w:p w14:paraId="0659FA87" w14:textId="77777777" w:rsidR="00B80093" w:rsidRDefault="00B80093"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320F004C" w14:textId="77777777" w:rsidR="00B80093" w:rsidRDefault="00B80093"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51AA8E53" w14:textId="77777777" w:rsidR="00B80093" w:rsidRDefault="00B80093"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70A54364" w14:textId="77777777" w:rsidR="00B80093" w:rsidRDefault="00B80093"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4377A6AB" w14:textId="77777777" w:rsidR="00B80093" w:rsidRDefault="00B80093"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355684B1" w14:textId="77777777" w:rsidR="00B80093" w:rsidRDefault="00B80093"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4018A099" w14:textId="77777777" w:rsidR="00B80093" w:rsidRDefault="00B80093"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6F54B4CB" w14:textId="77777777" w:rsidR="00B80093" w:rsidRDefault="00B80093" w:rsidP="00CA73A8">
      <w:pPr>
        <w:tabs>
          <w:tab w:val="left" w:pos="3123"/>
        </w:tabs>
        <w:spacing w:before="160" w:after="160" w:line="360" w:lineRule="auto"/>
        <w:jc w:val="center"/>
        <w:rPr>
          <w:rFonts w:ascii="Verdana" w:eastAsia="Μοντέρνα" w:hAnsi="Verdana" w:cs="Times New Roman"/>
          <w:b/>
          <w:sz w:val="20"/>
          <w:szCs w:val="20"/>
          <w:lang w:eastAsia="bg-BG"/>
        </w:rPr>
      </w:pPr>
    </w:p>
    <w:p w14:paraId="22F8CA12" w14:textId="1CB1E2C1" w:rsidR="00AF4F13" w:rsidRPr="003F700D" w:rsidRDefault="00AF4F13" w:rsidP="00CA73A8">
      <w:pPr>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Фиг. 1. Инфлация, измерена чрез ИПЦ, по месеци</w:t>
      </w:r>
    </w:p>
    <w:p w14:paraId="14A90BF1" w14:textId="5D1D3806" w:rsidR="00977464" w:rsidRPr="003F700D" w:rsidRDefault="00B80093" w:rsidP="00603877">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44FB2E1F" wp14:editId="77951F8B">
            <wp:extent cx="5105400" cy="3067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3BE0E3" w14:textId="77777777" w:rsidR="00AF4F13" w:rsidRPr="003F700D" w:rsidRDefault="00AF4F13" w:rsidP="009E1C9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t>Месечна инфлация</w:t>
      </w:r>
    </w:p>
    <w:p w14:paraId="782F311D" w14:textId="41982082" w:rsidR="00AF4F13" w:rsidRPr="003F700D"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9C21A2">
        <w:rPr>
          <w:rFonts w:ascii="Verdana" w:eastAsia="Μοντέρνα" w:hAnsi="Verdana" w:cs="Times New Roman"/>
          <w:sz w:val="20"/>
          <w:szCs w:val="20"/>
          <w:lang w:eastAsia="bg-BG"/>
        </w:rPr>
        <w:t>септември</w:t>
      </w:r>
      <w:r w:rsidR="00B217FF"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цените на стоките и услугите са </w:t>
      </w:r>
      <w:r w:rsidR="009C21A2">
        <w:rPr>
          <w:rFonts w:ascii="Verdana" w:eastAsia="Μοντέρνα" w:hAnsi="Verdana" w:cs="Times New Roman"/>
          <w:sz w:val="20"/>
          <w:szCs w:val="20"/>
          <w:lang w:eastAsia="bg-BG"/>
        </w:rPr>
        <w:t>намал</w:t>
      </w:r>
      <w:r w:rsidR="00477EE5">
        <w:rPr>
          <w:rFonts w:ascii="Verdana" w:eastAsia="Μοντέρνα" w:hAnsi="Verdana" w:cs="Times New Roman"/>
          <w:sz w:val="20"/>
          <w:szCs w:val="20"/>
          <w:lang w:eastAsia="bg-BG"/>
        </w:rPr>
        <w:t>е</w:t>
      </w:r>
      <w:r w:rsidR="009C21A2">
        <w:rPr>
          <w:rFonts w:ascii="Verdana" w:eastAsia="Μοντέρνα" w:hAnsi="Verdana" w:cs="Times New Roman"/>
          <w:sz w:val="20"/>
          <w:szCs w:val="20"/>
          <w:lang w:eastAsia="bg-BG"/>
        </w:rPr>
        <w:t>ли</w:t>
      </w:r>
      <w:r w:rsidR="00C10D97"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в следните потребителски групи:</w:t>
      </w:r>
    </w:p>
    <w:p w14:paraId="57FB0848" w14:textId="4F15E2CE" w:rsidR="009C21A2" w:rsidRPr="003F700D" w:rsidRDefault="009C21A2" w:rsidP="009C21A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„Развлечения и култура“ -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13</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w:t>
      </w:r>
    </w:p>
    <w:p w14:paraId="36E2AD32" w14:textId="53DD7C60" w:rsidR="009C21A2" w:rsidRPr="003F700D" w:rsidRDefault="009C21A2" w:rsidP="009C21A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„Рест</w:t>
      </w:r>
      <w:r w:rsidR="00355A27">
        <w:rPr>
          <w:rFonts w:ascii="Verdana" w:eastAsia="Μοντέρνα" w:hAnsi="Verdana" w:cs="Times New Roman"/>
          <w:sz w:val="20"/>
          <w:szCs w:val="20"/>
          <w:lang w:eastAsia="bg-BG"/>
        </w:rPr>
        <w:t>оранти и хотели“ - намаление с 2</w:t>
      </w:r>
      <w:r w:rsidRPr="003F700D">
        <w:rPr>
          <w:rFonts w:ascii="Verdana" w:eastAsia="Μοντέρνα" w:hAnsi="Verdana" w:cs="Times New Roman"/>
          <w:sz w:val="20"/>
          <w:szCs w:val="20"/>
          <w:lang w:eastAsia="bg-BG"/>
        </w:rPr>
        <w:t>.</w:t>
      </w:r>
      <w:r w:rsidR="00355A27">
        <w:rPr>
          <w:rFonts w:ascii="Verdana" w:eastAsia="Μοντέρνα" w:hAnsi="Verdana" w:cs="Times New Roman"/>
          <w:sz w:val="20"/>
          <w:szCs w:val="20"/>
          <w:lang w:eastAsia="bg-BG"/>
        </w:rPr>
        <w:t>5</w:t>
      </w:r>
      <w:r w:rsidRPr="003F700D">
        <w:rPr>
          <w:rFonts w:ascii="Verdana" w:eastAsia="Μοντέρνα" w:hAnsi="Verdana" w:cs="Times New Roman"/>
          <w:sz w:val="20"/>
          <w:szCs w:val="20"/>
          <w:lang w:eastAsia="bg-BG"/>
        </w:rPr>
        <w:t>%</w:t>
      </w:r>
      <w:r w:rsidR="00355A27">
        <w:rPr>
          <w:rFonts w:ascii="Verdana" w:eastAsia="Μοντέρνα" w:hAnsi="Verdana" w:cs="Times New Roman"/>
          <w:sz w:val="20"/>
          <w:szCs w:val="20"/>
          <w:lang w:val="en-US" w:eastAsia="bg-BG"/>
        </w:rPr>
        <w:t>;</w:t>
      </w:r>
    </w:p>
    <w:p w14:paraId="512969E0" w14:textId="7AA8F866" w:rsidR="00355A27" w:rsidRPr="003F700D" w:rsidRDefault="00355A27" w:rsidP="00355A27">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„Транспорт“ - намаление с </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p>
    <w:p w14:paraId="4C6175BE" w14:textId="5B3E3C9D" w:rsidR="00355A27" w:rsidRPr="003F700D" w:rsidRDefault="00355A27" w:rsidP="00355A27">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„Жилищно обзавеждане, стоки и услуги за домакинството и за обичайното поддържане на дома“ - намаление с 0.</w:t>
      </w:r>
      <w:r>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w:t>
      </w:r>
    </w:p>
    <w:p w14:paraId="6F258BB3" w14:textId="26617331" w:rsidR="007046B3" w:rsidRPr="003F700D" w:rsidRDefault="007046B3" w:rsidP="007046B3">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„Съобщения“ -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0.2%;</w:t>
      </w:r>
    </w:p>
    <w:p w14:paraId="139AADAF" w14:textId="50547FEE" w:rsidR="0090629A" w:rsidRDefault="0090629A" w:rsidP="0090629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„Разнообразни стоки и услуги“ -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54BCB1CA" w14:textId="3D2FAE23" w:rsidR="0090629A" w:rsidRPr="0090629A" w:rsidRDefault="0090629A" w:rsidP="0090629A">
      <w:pPr>
        <w:tabs>
          <w:tab w:val="left" w:pos="3123"/>
        </w:tabs>
        <w:spacing w:line="360" w:lineRule="auto"/>
        <w:jc w:val="both"/>
        <w:rPr>
          <w:rFonts w:ascii="Verdana" w:eastAsia="Μοντέρνα" w:hAnsi="Verdana" w:cs="Times New Roman"/>
          <w:sz w:val="20"/>
          <w:szCs w:val="20"/>
          <w:lang w:eastAsia="bg-BG"/>
        </w:rPr>
      </w:pPr>
      <w:r w:rsidRPr="0090629A">
        <w:rPr>
          <w:rFonts w:ascii="Verdana" w:eastAsia="Μοντέρνα" w:hAnsi="Verdana" w:cs="Times New Roman"/>
          <w:sz w:val="20"/>
          <w:szCs w:val="20"/>
          <w:lang w:eastAsia="bg-BG"/>
        </w:rPr>
        <w:t>По-</w:t>
      </w:r>
      <w:r>
        <w:rPr>
          <w:rFonts w:ascii="Verdana" w:eastAsia="Μοντέρνα" w:hAnsi="Verdana" w:cs="Times New Roman"/>
          <w:sz w:val="20"/>
          <w:szCs w:val="20"/>
          <w:lang w:eastAsia="bg-BG"/>
        </w:rPr>
        <w:t>високи</w:t>
      </w:r>
      <w:r w:rsidRPr="0090629A">
        <w:rPr>
          <w:rFonts w:ascii="Verdana" w:eastAsia="Μοντέρνα" w:hAnsi="Verdana" w:cs="Times New Roman"/>
          <w:sz w:val="20"/>
          <w:szCs w:val="20"/>
          <w:lang w:eastAsia="bg-BG"/>
        </w:rPr>
        <w:t xml:space="preserve"> са цените на стоките и услугите в следните потребителски групи:</w:t>
      </w:r>
    </w:p>
    <w:p w14:paraId="41C05E0C" w14:textId="7B217797" w:rsidR="0090629A" w:rsidRDefault="0090629A" w:rsidP="0090629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„Образование“ - увеличение с </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4DF5DE61" w14:textId="214C2D99" w:rsidR="0090629A" w:rsidRPr="0090629A" w:rsidRDefault="0090629A" w:rsidP="0090629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„Облекло и обувки“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w:t>
      </w:r>
    </w:p>
    <w:p w14:paraId="01F72D3E" w14:textId="4BD4E1C6" w:rsidR="00B217FF" w:rsidRPr="003F700D" w:rsidRDefault="00B217FF" w:rsidP="0090629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„Хранителни продукти и безалкох</w:t>
      </w:r>
      <w:r w:rsidR="0090629A">
        <w:rPr>
          <w:rFonts w:ascii="Verdana" w:eastAsia="Μοντέρνα" w:hAnsi="Verdana" w:cs="Times New Roman"/>
          <w:sz w:val="20"/>
          <w:szCs w:val="20"/>
          <w:lang w:eastAsia="bg-BG"/>
        </w:rPr>
        <w:t>олни напитки“ - увеличение с 0.6</w:t>
      </w:r>
      <w:r w:rsidRPr="003F700D">
        <w:rPr>
          <w:rFonts w:ascii="Verdana" w:eastAsia="Μοντέρνα" w:hAnsi="Verdana" w:cs="Times New Roman"/>
          <w:sz w:val="20"/>
          <w:szCs w:val="20"/>
          <w:lang w:eastAsia="bg-BG"/>
        </w:rPr>
        <w:t>%;</w:t>
      </w:r>
    </w:p>
    <w:p w14:paraId="04C0D717" w14:textId="76F2B1EB" w:rsidR="00B217FF" w:rsidRDefault="00B217FF"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тютюневи изделия“ - увеличение с 0.3%;</w:t>
      </w:r>
    </w:p>
    <w:p w14:paraId="57A06B3F" w14:textId="1239C621" w:rsidR="0090629A" w:rsidRPr="003F700D" w:rsidRDefault="0090629A" w:rsidP="00B217F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„Здравеопазване“ - увеличение с 0.</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1CC0539B" w14:textId="5B600C9C" w:rsidR="00B217FF" w:rsidRDefault="00B217FF" w:rsidP="00B217FF">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Без промяна остават цените</w:t>
      </w:r>
      <w:r w:rsidR="0090629A">
        <w:rPr>
          <w:rFonts w:ascii="Verdana" w:eastAsia="Μοντέρνα" w:hAnsi="Verdana" w:cs="Times New Roman"/>
          <w:sz w:val="20"/>
          <w:szCs w:val="20"/>
          <w:lang w:eastAsia="bg-BG"/>
        </w:rPr>
        <w:t xml:space="preserve"> на стоките и услугите в група</w:t>
      </w:r>
      <w:r w:rsidRPr="003F700D">
        <w:rPr>
          <w:rFonts w:ascii="Verdana" w:eastAsia="Μοντέρνα" w:hAnsi="Verdana" w:cs="Times New Roman"/>
          <w:sz w:val="20"/>
          <w:szCs w:val="20"/>
          <w:lang w:eastAsia="bg-BG"/>
        </w:rPr>
        <w:t xml:space="preserve"> „Жилища, вода, електроенергия, газ и други горива“. </w:t>
      </w:r>
    </w:p>
    <w:p w14:paraId="0ED09431" w14:textId="77777777" w:rsidR="009C42A5" w:rsidRPr="00FD3EB4" w:rsidRDefault="009C42A5" w:rsidP="00B217FF">
      <w:pPr>
        <w:tabs>
          <w:tab w:val="left" w:pos="3123"/>
        </w:tabs>
        <w:spacing w:line="360" w:lineRule="auto"/>
        <w:ind w:firstLine="567"/>
        <w:jc w:val="both"/>
        <w:rPr>
          <w:rFonts w:ascii="Verdana" w:eastAsia="Μοντέρνα" w:hAnsi="Verdana" w:cs="Times New Roman"/>
          <w:sz w:val="20"/>
          <w:szCs w:val="20"/>
          <w:lang w:val="en-US" w:eastAsia="bg-BG"/>
        </w:rPr>
      </w:pPr>
    </w:p>
    <w:p w14:paraId="0805B9F7" w14:textId="3539B8CB" w:rsidR="00FD3EB4" w:rsidRDefault="00FD3EB4" w:rsidP="00FD3EB4">
      <w:pPr>
        <w:tabs>
          <w:tab w:val="left" w:pos="3123"/>
        </w:tabs>
        <w:spacing w:line="360" w:lineRule="auto"/>
        <w:ind w:firstLine="567"/>
        <w:jc w:val="both"/>
        <w:rPr>
          <w:rFonts w:ascii="Verdana" w:eastAsia="Μοντέρνα" w:hAnsi="Verdana" w:cs="Times New Roman"/>
          <w:sz w:val="20"/>
          <w:szCs w:val="20"/>
          <w:lang w:eastAsia="bg-BG"/>
        </w:rPr>
      </w:pPr>
      <w:r w:rsidRPr="0002319E">
        <w:rPr>
          <w:rFonts w:ascii="Verdana" w:eastAsia="Μοντέρνα" w:hAnsi="Verdana" w:cs="Times New Roman"/>
          <w:sz w:val="20"/>
          <w:szCs w:val="20"/>
          <w:lang w:eastAsia="bg-BG"/>
        </w:rPr>
        <w:lastRenderedPageBreak/>
        <w:t xml:space="preserve">През месец септември 2024 г. са </w:t>
      </w:r>
      <w:r w:rsidR="00D025FC" w:rsidRPr="0002319E">
        <w:rPr>
          <w:rFonts w:ascii="Verdana" w:eastAsia="Μοντέρνα" w:hAnsi="Verdana" w:cs="Times New Roman"/>
          <w:sz w:val="20"/>
          <w:szCs w:val="20"/>
          <w:lang w:eastAsia="bg-BG"/>
        </w:rPr>
        <w:t>намал</w:t>
      </w:r>
      <w:r w:rsidR="00D025FC">
        <w:rPr>
          <w:rFonts w:ascii="Verdana" w:eastAsia="Μοντέρνα" w:hAnsi="Verdana" w:cs="Times New Roman"/>
          <w:sz w:val="20"/>
          <w:szCs w:val="20"/>
          <w:lang w:val="en-US" w:eastAsia="bg-BG"/>
        </w:rPr>
        <w:t>e</w:t>
      </w:r>
      <w:r w:rsidR="00D025FC" w:rsidRPr="0002319E">
        <w:rPr>
          <w:rFonts w:ascii="Verdana" w:eastAsia="Μοντέρνα" w:hAnsi="Verdana" w:cs="Times New Roman"/>
          <w:sz w:val="20"/>
          <w:szCs w:val="20"/>
          <w:lang w:eastAsia="bg-BG"/>
        </w:rPr>
        <w:t xml:space="preserve">ли </w:t>
      </w:r>
      <w:r w:rsidRPr="0002319E">
        <w:rPr>
          <w:rFonts w:ascii="Verdana" w:eastAsia="Μοντέρνα" w:hAnsi="Verdana" w:cs="Times New Roman"/>
          <w:sz w:val="20"/>
          <w:szCs w:val="20"/>
          <w:lang w:eastAsia="bg-BG"/>
        </w:rPr>
        <w:t xml:space="preserve">цените на следните хранителни продукти: </w:t>
      </w:r>
      <w:r w:rsidRPr="000179BB">
        <w:rPr>
          <w:rFonts w:ascii="Verdana" w:eastAsia="Μοντέρνα" w:hAnsi="Verdana" w:cs="Times New Roman"/>
          <w:sz w:val="20"/>
          <w:szCs w:val="20"/>
          <w:lang w:eastAsia="bg-BG"/>
        </w:rPr>
        <w:t>зрял лук - с 13.7%,</w:t>
      </w:r>
      <w:r w:rsidRPr="009A14C2">
        <w:rPr>
          <w:rFonts w:ascii="Verdana" w:eastAsia="Μοντέρνα" w:hAnsi="Verdana" w:cs="Times New Roman"/>
          <w:sz w:val="20"/>
          <w:szCs w:val="20"/>
          <w:lang w:eastAsia="bg-BG"/>
        </w:rPr>
        <w:t xml:space="preserve"> </w:t>
      </w:r>
      <w:r w:rsidRPr="00396D05">
        <w:rPr>
          <w:rFonts w:ascii="Verdana" w:eastAsia="Μοντέρνα" w:hAnsi="Verdana" w:cs="Times New Roman"/>
          <w:sz w:val="20"/>
          <w:szCs w:val="20"/>
          <w:lang w:eastAsia="bg-BG"/>
        </w:rPr>
        <w:t xml:space="preserve">грозде - с 9.1%, пипер - </w:t>
      </w:r>
      <w:r w:rsidRPr="000179BB">
        <w:rPr>
          <w:rFonts w:ascii="Verdana" w:eastAsia="Μοντέρνα" w:hAnsi="Verdana" w:cs="Times New Roman"/>
          <w:sz w:val="20"/>
          <w:szCs w:val="20"/>
          <w:lang w:eastAsia="bg-BG"/>
        </w:rPr>
        <w:t>с</w:t>
      </w:r>
      <w:r w:rsidR="00B0446A">
        <w:rPr>
          <w:rFonts w:ascii="Verdana" w:eastAsia="Μοντέρνα" w:hAnsi="Verdana" w:cs="Times New Roman"/>
          <w:sz w:val="20"/>
          <w:szCs w:val="20"/>
          <w:lang w:eastAsia="bg-BG"/>
        </w:rPr>
        <w:t>ъс</w:t>
      </w:r>
      <w:r w:rsidRPr="000179BB">
        <w:rPr>
          <w:rFonts w:ascii="Verdana" w:eastAsia="Μοντέρνα" w:hAnsi="Verdana" w:cs="Times New Roman"/>
          <w:sz w:val="20"/>
          <w:szCs w:val="20"/>
          <w:lang w:eastAsia="bg-BG"/>
        </w:rPr>
        <w:t xml:space="preserve"> 7.3%,</w:t>
      </w:r>
      <w:r w:rsidRPr="009A14C2">
        <w:rPr>
          <w:rFonts w:ascii="Verdana" w:eastAsia="Μοντέρνα" w:hAnsi="Verdana" w:cs="Times New Roman"/>
          <w:sz w:val="20"/>
          <w:szCs w:val="20"/>
          <w:lang w:eastAsia="bg-BG"/>
        </w:rPr>
        <w:t xml:space="preserve"> </w:t>
      </w:r>
      <w:r w:rsidRPr="00396D05">
        <w:rPr>
          <w:rFonts w:ascii="Verdana" w:eastAsia="Μοντέρνα" w:hAnsi="Verdana" w:cs="Times New Roman"/>
          <w:sz w:val="20"/>
          <w:szCs w:val="20"/>
          <w:lang w:eastAsia="bg-BG"/>
        </w:rPr>
        <w:t>ябълки - с 5.8%,</w:t>
      </w:r>
      <w:r w:rsidRPr="009A14C2">
        <w:rPr>
          <w:rFonts w:ascii="Verdana" w:eastAsia="Μοντέρνα" w:hAnsi="Verdana" w:cs="Times New Roman"/>
          <w:sz w:val="20"/>
          <w:szCs w:val="20"/>
          <w:lang w:eastAsia="bg-BG"/>
        </w:rPr>
        <w:t xml:space="preserve"> </w:t>
      </w:r>
      <w:r w:rsidRPr="000179BB">
        <w:rPr>
          <w:rFonts w:ascii="Verdana" w:eastAsia="Μοντέρνα" w:hAnsi="Verdana" w:cs="Times New Roman"/>
          <w:sz w:val="20"/>
          <w:szCs w:val="20"/>
          <w:lang w:eastAsia="bg-BG"/>
        </w:rPr>
        <w:t>леща - с 2.8%,</w:t>
      </w:r>
      <w:r w:rsidRPr="009A14C2">
        <w:rPr>
          <w:rFonts w:ascii="Verdana" w:eastAsia="Μοντέρνα" w:hAnsi="Verdana" w:cs="Times New Roman"/>
          <w:sz w:val="20"/>
          <w:szCs w:val="20"/>
          <w:lang w:eastAsia="bg-BG"/>
        </w:rPr>
        <w:t xml:space="preserve"> </w:t>
      </w:r>
      <w:r w:rsidRPr="00396D05">
        <w:rPr>
          <w:rFonts w:ascii="Verdana" w:eastAsia="Μοντέρνα" w:hAnsi="Verdana" w:cs="Times New Roman"/>
          <w:sz w:val="20"/>
          <w:szCs w:val="20"/>
          <w:lang w:eastAsia="bg-BG"/>
        </w:rPr>
        <w:t>маргарин - с 2.3%,</w:t>
      </w:r>
      <w:r w:rsidRPr="009A14C2">
        <w:rPr>
          <w:rFonts w:ascii="Verdana" w:eastAsia="Μοντέρνα" w:hAnsi="Verdana" w:cs="Times New Roman"/>
          <w:sz w:val="20"/>
          <w:szCs w:val="20"/>
          <w:lang w:eastAsia="bg-BG"/>
        </w:rPr>
        <w:t xml:space="preserve"> </w:t>
      </w:r>
      <w:r w:rsidRPr="000179BB">
        <w:rPr>
          <w:rFonts w:ascii="Verdana" w:eastAsia="Μοντέρνα" w:hAnsi="Verdana" w:cs="Times New Roman"/>
          <w:sz w:val="20"/>
          <w:szCs w:val="20"/>
          <w:lang w:eastAsia="bg-BG"/>
        </w:rPr>
        <w:t>маслини - с 2.1%,</w:t>
      </w:r>
      <w:r w:rsidR="001A371B">
        <w:rPr>
          <w:rFonts w:ascii="Verdana" w:eastAsia="Μοντέρνα" w:hAnsi="Verdana" w:cs="Times New Roman"/>
          <w:sz w:val="20"/>
          <w:szCs w:val="20"/>
          <w:lang w:eastAsia="bg-BG"/>
        </w:rPr>
        <w:t xml:space="preserve"> </w:t>
      </w:r>
      <w:r w:rsidR="001A371B" w:rsidRPr="0031335E">
        <w:rPr>
          <w:rFonts w:ascii="Verdana" w:eastAsia="Μοντέρνα" w:hAnsi="Verdana" w:cs="Times New Roman"/>
          <w:sz w:val="20"/>
          <w:szCs w:val="20"/>
          <w:lang w:eastAsia="bg-BG"/>
        </w:rPr>
        <w:t>плодови сокове - с 2.0%,</w:t>
      </w:r>
      <w:r w:rsidRPr="009A14C2">
        <w:rPr>
          <w:rFonts w:ascii="Verdana" w:eastAsia="Μοντέρνα" w:hAnsi="Verdana" w:cs="Times New Roman"/>
          <w:sz w:val="20"/>
          <w:szCs w:val="20"/>
          <w:lang w:eastAsia="bg-BG"/>
        </w:rPr>
        <w:t xml:space="preserve"> </w:t>
      </w:r>
      <w:r w:rsidRPr="000179BB">
        <w:rPr>
          <w:rFonts w:ascii="Verdana" w:eastAsia="Μοντέρνα" w:hAnsi="Verdana" w:cs="Times New Roman"/>
          <w:sz w:val="20"/>
          <w:szCs w:val="20"/>
          <w:lang w:eastAsia="bg-BG"/>
        </w:rPr>
        <w:t>кафе</w:t>
      </w:r>
      <w:r w:rsidRPr="0031335E">
        <w:rPr>
          <w:rFonts w:ascii="Verdana" w:eastAsia="Μοντέρνα" w:hAnsi="Verdana" w:cs="Times New Roman"/>
          <w:sz w:val="20"/>
          <w:szCs w:val="20"/>
          <w:lang w:eastAsia="bg-BG"/>
        </w:rPr>
        <w:t xml:space="preserve"> - с 1.</w:t>
      </w:r>
      <w:r w:rsidR="00B746BF">
        <w:rPr>
          <w:rFonts w:ascii="Verdana" w:eastAsia="Μοντέρνα" w:hAnsi="Verdana" w:cs="Times New Roman"/>
          <w:sz w:val="20"/>
          <w:szCs w:val="20"/>
          <w:lang w:eastAsia="bg-BG"/>
        </w:rPr>
        <w:t>7</w:t>
      </w:r>
      <w:r w:rsidRPr="0031335E">
        <w:rPr>
          <w:rFonts w:ascii="Verdana" w:eastAsia="Μοντέρνα" w:hAnsi="Verdana" w:cs="Times New Roman"/>
          <w:sz w:val="20"/>
          <w:szCs w:val="20"/>
          <w:lang w:eastAsia="bg-BG"/>
        </w:rPr>
        <w:t>%,</w:t>
      </w:r>
      <w:r w:rsidRPr="009A14C2">
        <w:rPr>
          <w:rFonts w:ascii="Verdana" w:eastAsia="Μοντέρνα" w:hAnsi="Verdana" w:cs="Times New Roman"/>
          <w:sz w:val="20"/>
          <w:szCs w:val="20"/>
          <w:lang w:eastAsia="bg-BG"/>
        </w:rPr>
        <w:t xml:space="preserve"> </w:t>
      </w:r>
      <w:r w:rsidRPr="0002319E">
        <w:rPr>
          <w:rFonts w:ascii="Verdana" w:eastAsia="Μοντέρνα" w:hAnsi="Verdana" w:cs="Times New Roman"/>
          <w:sz w:val="20"/>
          <w:szCs w:val="20"/>
          <w:lang w:eastAsia="bg-BG"/>
        </w:rPr>
        <w:t>ориз - с 1.4%,</w:t>
      </w:r>
      <w:r w:rsidRPr="009A14C2">
        <w:rPr>
          <w:rFonts w:ascii="Verdana" w:eastAsia="Μοντέρνα" w:hAnsi="Verdana" w:cs="Times New Roman"/>
          <w:sz w:val="20"/>
          <w:szCs w:val="20"/>
          <w:lang w:eastAsia="bg-BG"/>
        </w:rPr>
        <w:t xml:space="preserve"> </w:t>
      </w:r>
      <w:r w:rsidRPr="000179BB">
        <w:rPr>
          <w:rFonts w:ascii="Verdana" w:eastAsia="Μοντέρνα" w:hAnsi="Verdana" w:cs="Times New Roman"/>
          <w:sz w:val="20"/>
          <w:szCs w:val="20"/>
          <w:lang w:eastAsia="bg-BG"/>
        </w:rPr>
        <w:t>боб - с 1.4%,</w:t>
      </w:r>
      <w:r w:rsidRPr="009A14C2">
        <w:rPr>
          <w:rFonts w:ascii="Verdana" w:eastAsia="Μοντέρνα" w:hAnsi="Verdana" w:cs="Times New Roman"/>
          <w:sz w:val="20"/>
          <w:szCs w:val="20"/>
          <w:lang w:eastAsia="bg-BG"/>
        </w:rPr>
        <w:t xml:space="preserve"> </w:t>
      </w:r>
      <w:r w:rsidRPr="0002319E">
        <w:rPr>
          <w:rFonts w:ascii="Verdana" w:eastAsia="Μοντέρνα" w:hAnsi="Verdana" w:cs="Times New Roman"/>
          <w:sz w:val="20"/>
          <w:szCs w:val="20"/>
          <w:lang w:eastAsia="bg-BG"/>
        </w:rPr>
        <w:t>брашно - с 1.1%,</w:t>
      </w:r>
      <w:r w:rsidRPr="009A14C2">
        <w:rPr>
          <w:rFonts w:ascii="Verdana" w:eastAsia="Μοντέρνα" w:hAnsi="Verdana" w:cs="Times New Roman"/>
          <w:sz w:val="20"/>
          <w:szCs w:val="20"/>
          <w:lang w:eastAsia="bg-BG"/>
        </w:rPr>
        <w:t xml:space="preserve"> </w:t>
      </w:r>
      <w:r w:rsidRPr="0002319E">
        <w:rPr>
          <w:rFonts w:ascii="Verdana" w:eastAsia="Μοντέρνα" w:hAnsi="Verdana" w:cs="Times New Roman"/>
          <w:sz w:val="20"/>
          <w:szCs w:val="20"/>
          <w:lang w:eastAsia="bg-BG"/>
        </w:rPr>
        <w:t xml:space="preserve">месо от </w:t>
      </w:r>
      <w:r w:rsidRPr="00792E8B">
        <w:rPr>
          <w:rFonts w:ascii="Verdana" w:eastAsia="Μοντέρνα" w:hAnsi="Verdana" w:cs="Times New Roman"/>
          <w:sz w:val="20"/>
          <w:szCs w:val="20"/>
          <w:lang w:eastAsia="bg-BG"/>
        </w:rPr>
        <w:t>домашни птици - с 1.1%,</w:t>
      </w:r>
      <w:r w:rsidRPr="009A14C2">
        <w:rPr>
          <w:rFonts w:ascii="Verdana" w:eastAsia="Μοντέρνα" w:hAnsi="Verdana" w:cs="Times New Roman"/>
          <w:sz w:val="20"/>
          <w:szCs w:val="20"/>
          <w:lang w:eastAsia="bg-BG"/>
        </w:rPr>
        <w:t xml:space="preserve"> </w:t>
      </w:r>
      <w:r w:rsidRPr="00792E8B">
        <w:rPr>
          <w:rFonts w:ascii="Verdana" w:eastAsia="Μοντέρνα" w:hAnsi="Verdana" w:cs="Times New Roman"/>
          <w:sz w:val="20"/>
          <w:szCs w:val="20"/>
          <w:lang w:eastAsia="bg-BG"/>
        </w:rPr>
        <w:t>замразена риба - с 0.9%,</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минерална вода - с 0.9%,</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ракии - с 0.7%,</w:t>
      </w:r>
      <w:r w:rsidRPr="009A14C2">
        <w:rPr>
          <w:rFonts w:ascii="Verdana" w:eastAsia="Μοντέρνα" w:hAnsi="Verdana" w:cs="Times New Roman"/>
          <w:sz w:val="20"/>
          <w:szCs w:val="20"/>
          <w:lang w:eastAsia="bg-BG"/>
        </w:rPr>
        <w:t xml:space="preserve"> </w:t>
      </w:r>
      <w:r w:rsidR="00B746BF">
        <w:rPr>
          <w:rFonts w:ascii="Verdana" w:eastAsia="Μοντέρνα" w:hAnsi="Verdana" w:cs="Times New Roman"/>
          <w:sz w:val="20"/>
          <w:szCs w:val="20"/>
          <w:lang w:eastAsia="bg-BG"/>
        </w:rPr>
        <w:t>какао</w:t>
      </w:r>
      <w:r w:rsidR="00B746BF" w:rsidRPr="0031335E">
        <w:rPr>
          <w:rFonts w:ascii="Verdana" w:eastAsia="Μοντέρνα" w:hAnsi="Verdana" w:cs="Times New Roman"/>
          <w:sz w:val="20"/>
          <w:szCs w:val="20"/>
          <w:lang w:eastAsia="bg-BG"/>
        </w:rPr>
        <w:t xml:space="preserve"> - с </w:t>
      </w:r>
      <w:r w:rsidR="00B746BF">
        <w:rPr>
          <w:rFonts w:ascii="Verdana" w:eastAsia="Μοντέρνα" w:hAnsi="Verdana" w:cs="Times New Roman"/>
          <w:sz w:val="20"/>
          <w:szCs w:val="20"/>
          <w:lang w:eastAsia="bg-BG"/>
        </w:rPr>
        <w:t>0</w:t>
      </w:r>
      <w:r w:rsidR="00B746BF" w:rsidRPr="0031335E">
        <w:rPr>
          <w:rFonts w:ascii="Verdana" w:eastAsia="Μοντέρνα" w:hAnsi="Verdana" w:cs="Times New Roman"/>
          <w:sz w:val="20"/>
          <w:szCs w:val="20"/>
          <w:lang w:eastAsia="bg-BG"/>
        </w:rPr>
        <w:t>.</w:t>
      </w:r>
      <w:r w:rsidR="00B746BF">
        <w:rPr>
          <w:rFonts w:ascii="Verdana" w:eastAsia="Μοντέρνα" w:hAnsi="Verdana" w:cs="Times New Roman"/>
          <w:sz w:val="20"/>
          <w:szCs w:val="20"/>
          <w:lang w:eastAsia="bg-BG"/>
        </w:rPr>
        <w:t>6</w:t>
      </w:r>
      <w:r w:rsidR="00B746BF" w:rsidRPr="0031335E">
        <w:rPr>
          <w:rFonts w:ascii="Verdana" w:eastAsia="Μοντέρνα" w:hAnsi="Verdana" w:cs="Times New Roman"/>
          <w:sz w:val="20"/>
          <w:szCs w:val="20"/>
          <w:lang w:eastAsia="bg-BG"/>
        </w:rPr>
        <w:t>%</w:t>
      </w:r>
      <w:r w:rsidR="00B746BF">
        <w:rPr>
          <w:rFonts w:ascii="Verdana" w:eastAsia="Μοντέρνα" w:hAnsi="Verdana" w:cs="Times New Roman"/>
          <w:sz w:val="20"/>
          <w:szCs w:val="20"/>
          <w:lang w:eastAsia="bg-BG"/>
        </w:rPr>
        <w:t xml:space="preserve">, </w:t>
      </w:r>
      <w:r w:rsidRPr="0002319E">
        <w:rPr>
          <w:rFonts w:ascii="Verdana" w:eastAsia="Μοντέρνα" w:hAnsi="Verdana" w:cs="Times New Roman"/>
          <w:sz w:val="20"/>
          <w:szCs w:val="20"/>
          <w:lang w:eastAsia="bg-BG"/>
        </w:rPr>
        <w:t>типов и ръжен хляб - с 0.6%,</w:t>
      </w:r>
      <w:r w:rsidRPr="009A14C2">
        <w:rPr>
          <w:rFonts w:ascii="Verdana" w:eastAsia="Μοντέρνα" w:hAnsi="Verdana" w:cs="Times New Roman"/>
          <w:sz w:val="20"/>
          <w:szCs w:val="20"/>
          <w:lang w:eastAsia="bg-BG"/>
        </w:rPr>
        <w:t xml:space="preserve"> </w:t>
      </w:r>
      <w:r w:rsidRPr="000E78FC">
        <w:rPr>
          <w:rFonts w:ascii="Verdana" w:eastAsia="Μοντέρνα" w:hAnsi="Verdana" w:cs="Times New Roman"/>
          <w:sz w:val="20"/>
          <w:szCs w:val="20"/>
          <w:lang w:eastAsia="bg-BG"/>
        </w:rPr>
        <w:t>сухи сладкарски изделия - с 0.5%,</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газирани напитки - с 0.5%,</w:t>
      </w:r>
      <w:r w:rsidRPr="009A14C2">
        <w:rPr>
          <w:rFonts w:ascii="Verdana" w:eastAsia="Μοντέρνα" w:hAnsi="Verdana" w:cs="Times New Roman"/>
          <w:sz w:val="20"/>
          <w:szCs w:val="20"/>
          <w:lang w:eastAsia="bg-BG"/>
        </w:rPr>
        <w:t xml:space="preserve"> </w:t>
      </w:r>
      <w:r w:rsidRPr="000179BB">
        <w:rPr>
          <w:rFonts w:ascii="Verdana" w:eastAsia="Μοντέρνα" w:hAnsi="Verdana" w:cs="Times New Roman"/>
          <w:sz w:val="20"/>
          <w:szCs w:val="20"/>
          <w:lang w:eastAsia="bg-BG"/>
        </w:rPr>
        <w:t>шоколад и шоколадови изделия - с 0.4%,</w:t>
      </w:r>
      <w:r w:rsidRPr="009A14C2">
        <w:rPr>
          <w:rFonts w:ascii="Verdana" w:eastAsia="Μοντέρνα" w:hAnsi="Verdana" w:cs="Times New Roman"/>
          <w:sz w:val="20"/>
          <w:szCs w:val="20"/>
          <w:lang w:eastAsia="bg-BG"/>
        </w:rPr>
        <w:t xml:space="preserve"> </w:t>
      </w:r>
      <w:r w:rsidRPr="00792E8B">
        <w:rPr>
          <w:rFonts w:ascii="Verdana" w:eastAsia="Μοντέρνα" w:hAnsi="Verdana" w:cs="Times New Roman"/>
          <w:sz w:val="20"/>
          <w:szCs w:val="20"/>
          <w:lang w:eastAsia="bg-BG"/>
        </w:rPr>
        <w:t xml:space="preserve">трайни колбаси - с 0.3%, кисели </w:t>
      </w:r>
      <w:r w:rsidR="00F16CB0">
        <w:rPr>
          <w:rFonts w:ascii="Verdana" w:eastAsia="Μοντέρνα" w:hAnsi="Verdana" w:cs="Times New Roman"/>
          <w:sz w:val="20"/>
          <w:szCs w:val="20"/>
          <w:lang w:eastAsia="bg-BG"/>
        </w:rPr>
        <w:br/>
      </w:r>
      <w:r w:rsidRPr="00396D05">
        <w:rPr>
          <w:rFonts w:ascii="Verdana" w:eastAsia="Μοντέρνα" w:hAnsi="Verdana" w:cs="Times New Roman"/>
          <w:sz w:val="20"/>
          <w:szCs w:val="20"/>
          <w:lang w:eastAsia="bg-BG"/>
        </w:rPr>
        <w:t xml:space="preserve">млека - с 0.3%, </w:t>
      </w:r>
      <w:r w:rsidRPr="000179BB">
        <w:rPr>
          <w:rFonts w:ascii="Verdana" w:eastAsia="Μοντέρνα" w:hAnsi="Verdana" w:cs="Times New Roman"/>
          <w:sz w:val="20"/>
          <w:szCs w:val="20"/>
          <w:lang w:eastAsia="bg-BG"/>
        </w:rPr>
        <w:t xml:space="preserve">захар - с 0.3%, зрял чесън - с 0.2%, </w:t>
      </w:r>
      <w:r w:rsidRPr="00396D05">
        <w:rPr>
          <w:rFonts w:ascii="Verdana" w:eastAsia="Μοντέρνα" w:hAnsi="Verdana" w:cs="Times New Roman"/>
          <w:sz w:val="20"/>
          <w:szCs w:val="20"/>
          <w:lang w:eastAsia="bg-BG"/>
        </w:rPr>
        <w:t xml:space="preserve">яйца - с 0.2%, </w:t>
      </w:r>
      <w:r w:rsidRPr="0031335E">
        <w:rPr>
          <w:rFonts w:ascii="Verdana" w:eastAsia="Μοντέρνα" w:hAnsi="Verdana" w:cs="Times New Roman"/>
          <w:sz w:val="20"/>
          <w:szCs w:val="20"/>
          <w:lang w:eastAsia="bg-BG"/>
        </w:rPr>
        <w:t>и други.</w:t>
      </w:r>
    </w:p>
    <w:p w14:paraId="5EBBDE45" w14:textId="6F17E7CF" w:rsidR="00FD3EB4" w:rsidRDefault="00FD3EB4" w:rsidP="00FD3EB4">
      <w:pPr>
        <w:tabs>
          <w:tab w:val="left" w:pos="3123"/>
        </w:tabs>
        <w:spacing w:line="360" w:lineRule="auto"/>
        <w:ind w:firstLine="567"/>
        <w:jc w:val="both"/>
        <w:rPr>
          <w:rFonts w:ascii="Verdana" w:eastAsia="Μοντέρνα" w:hAnsi="Verdana" w:cs="Times New Roman"/>
          <w:sz w:val="20"/>
          <w:szCs w:val="20"/>
          <w:lang w:eastAsia="bg-BG"/>
        </w:rPr>
      </w:pPr>
      <w:r w:rsidRPr="0031335E">
        <w:rPr>
          <w:rFonts w:ascii="Verdana" w:eastAsia="Μοντέρνα" w:hAnsi="Verdana" w:cs="Times New Roman"/>
          <w:sz w:val="20"/>
          <w:szCs w:val="20"/>
          <w:lang w:eastAsia="bg-BG"/>
        </w:rPr>
        <w:t>Увеличени са цените на следните хранителни продукти: домати - с 10.0%, краставици - с 8.9%,</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цитрусови и южни плодове - с 8.6%,</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листни зеленчуци - с 4.4%, зеле - с 3.8%,</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извара - с 3.7%, млечни масла - с 2.3%,</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сладолед - с 2.2%,</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олио - с 1.7%,</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бира - с 1.7%,</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прясна и охладена риба - с 1.5%,</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месо от едър рогат добитък - с 1.3%,</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пълномаслено прясно мляко - с 1.2%,</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сирене - с 1.2%,</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оцет - с 1.0%,</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свинско месо - с 1.0%,</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гъби - с 0.9%,</w:t>
      </w:r>
      <w:r w:rsidRPr="009A14C2">
        <w:rPr>
          <w:rFonts w:ascii="Verdana" w:eastAsia="Μοντέρνα" w:hAnsi="Verdana" w:cs="Times New Roman"/>
          <w:sz w:val="20"/>
          <w:szCs w:val="20"/>
          <w:lang w:eastAsia="bg-BG"/>
        </w:rPr>
        <w:t xml:space="preserve"> </w:t>
      </w:r>
      <w:r w:rsidR="008D5EF8">
        <w:rPr>
          <w:rFonts w:ascii="Verdana" w:eastAsia="Μοντέρνα" w:hAnsi="Verdana" w:cs="Times New Roman"/>
          <w:sz w:val="20"/>
          <w:szCs w:val="20"/>
          <w:lang w:eastAsia="bg-BG"/>
        </w:rPr>
        <w:t>сушени зеленчукови подправки - с 0.8</w:t>
      </w:r>
      <w:r w:rsidR="008D5EF8" w:rsidRPr="0031335E">
        <w:rPr>
          <w:rFonts w:ascii="Verdana" w:eastAsia="Μοντέρνα" w:hAnsi="Verdana" w:cs="Times New Roman"/>
          <w:sz w:val="20"/>
          <w:szCs w:val="20"/>
          <w:lang w:eastAsia="bg-BG"/>
        </w:rPr>
        <w:t>%,</w:t>
      </w:r>
      <w:r w:rsidR="008D5EF8">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нискомаслено прясно мляко - с 0.8%, кашкавал - с 0.5%,</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малотрайни колбаси - с 0.3%,</w:t>
      </w:r>
      <w:r w:rsidRPr="009A14C2">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вина - с 0.3%,</w:t>
      </w:r>
      <w:r>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 xml:space="preserve">бял хляб - с 0.2%, </w:t>
      </w:r>
      <w:r w:rsidR="008D5EF8" w:rsidRPr="0031335E">
        <w:rPr>
          <w:rFonts w:ascii="Verdana" w:eastAsia="Μοντέρνα" w:hAnsi="Verdana" w:cs="Times New Roman"/>
          <w:sz w:val="20"/>
          <w:szCs w:val="20"/>
          <w:lang w:eastAsia="bg-BG"/>
        </w:rPr>
        <w:t>сол - с 0.2%</w:t>
      </w:r>
      <w:r w:rsidR="008D5EF8">
        <w:rPr>
          <w:rFonts w:ascii="Verdana" w:eastAsia="Μοντέρνα" w:hAnsi="Verdana" w:cs="Times New Roman"/>
          <w:sz w:val="20"/>
          <w:szCs w:val="20"/>
          <w:lang w:eastAsia="bg-BG"/>
        </w:rPr>
        <w:t>,</w:t>
      </w:r>
      <w:r w:rsidR="008D5EF8" w:rsidRPr="0031335E">
        <w:rPr>
          <w:rFonts w:ascii="Verdana" w:eastAsia="Μοντέρνα" w:hAnsi="Verdana" w:cs="Times New Roman"/>
          <w:sz w:val="20"/>
          <w:szCs w:val="20"/>
          <w:lang w:eastAsia="bg-BG"/>
        </w:rPr>
        <w:t xml:space="preserve"> </w:t>
      </w:r>
      <w:r w:rsidRPr="0031335E">
        <w:rPr>
          <w:rFonts w:ascii="Verdana" w:eastAsia="Μοντέρνα" w:hAnsi="Verdana" w:cs="Times New Roman"/>
          <w:sz w:val="20"/>
          <w:szCs w:val="20"/>
          <w:lang w:eastAsia="bg-BG"/>
        </w:rPr>
        <w:t>мляно месо (кайма) - с 0.2%, и други.</w:t>
      </w:r>
    </w:p>
    <w:p w14:paraId="684AD6FA" w14:textId="3B805D10" w:rsidR="00FD3EB4" w:rsidRDefault="00FD3EB4" w:rsidP="00FD3EB4">
      <w:pPr>
        <w:tabs>
          <w:tab w:val="left" w:pos="3123"/>
        </w:tabs>
        <w:spacing w:line="360" w:lineRule="auto"/>
        <w:ind w:firstLine="567"/>
        <w:jc w:val="both"/>
        <w:rPr>
          <w:rFonts w:ascii="Verdana" w:eastAsia="Μοντέρνα" w:hAnsi="Verdana" w:cs="Times New Roman"/>
          <w:sz w:val="20"/>
          <w:szCs w:val="20"/>
          <w:lang w:eastAsia="bg-BG"/>
        </w:rPr>
      </w:pPr>
      <w:r w:rsidRPr="00142FE1">
        <w:rPr>
          <w:rFonts w:ascii="Verdana" w:eastAsia="Μοντέρνα" w:hAnsi="Verdana" w:cs="Times New Roman"/>
          <w:sz w:val="20"/>
          <w:szCs w:val="20"/>
          <w:lang w:eastAsia="bg-BG"/>
        </w:rPr>
        <w:t xml:space="preserve">В групите на нехранителните стоки и услугите е регистрирано намаление на цените при: </w:t>
      </w:r>
      <w:r w:rsidRPr="00D32CA9">
        <w:rPr>
          <w:rFonts w:ascii="Verdana" w:eastAsia="Μοντέρνα" w:hAnsi="Verdana" w:cs="Times New Roman"/>
          <w:sz w:val="20"/>
          <w:szCs w:val="20"/>
          <w:lang w:eastAsia="bg-BG"/>
        </w:rPr>
        <w:t>хотели</w:t>
      </w:r>
      <w:r w:rsidRPr="00622C32">
        <w:rPr>
          <w:rFonts w:ascii="Verdana" w:eastAsia="Μοντέρνα" w:hAnsi="Verdana" w:cs="Times New Roman"/>
          <w:sz w:val="20"/>
          <w:szCs w:val="20"/>
          <w:lang w:eastAsia="bg-BG"/>
        </w:rPr>
        <w:t xml:space="preserve"> във вака</w:t>
      </w:r>
      <w:r>
        <w:rPr>
          <w:rFonts w:ascii="Verdana" w:eastAsia="Μοντέρνα" w:hAnsi="Verdana" w:cs="Times New Roman"/>
          <w:sz w:val="20"/>
          <w:szCs w:val="20"/>
          <w:lang w:eastAsia="bg-BG"/>
        </w:rPr>
        <w:t xml:space="preserve">нционни центрове и курорти </w:t>
      </w:r>
      <w:r w:rsidR="009B6E25">
        <w:rPr>
          <w:rFonts w:ascii="Verdana" w:eastAsia="Μοντέρνα" w:hAnsi="Verdana" w:cs="Times New Roman"/>
          <w:sz w:val="20"/>
          <w:szCs w:val="20"/>
          <w:lang w:val="en-US" w:eastAsia="bg-BG"/>
        </w:rPr>
        <w:t>-</w:t>
      </w:r>
      <w:r>
        <w:rPr>
          <w:rFonts w:ascii="Verdana" w:eastAsia="Μοντέρνα" w:hAnsi="Verdana" w:cs="Times New Roman"/>
          <w:sz w:val="20"/>
          <w:szCs w:val="20"/>
          <w:lang w:eastAsia="bg-BG"/>
        </w:rPr>
        <w:t xml:space="preserve"> с 29.0</w:t>
      </w:r>
      <w:r w:rsidRPr="00D32CA9">
        <w:rPr>
          <w:rFonts w:ascii="Verdana" w:eastAsia="Μοντέρνα" w:hAnsi="Verdana" w:cs="Times New Roman"/>
          <w:sz w:val="20"/>
          <w:szCs w:val="20"/>
          <w:lang w:eastAsia="bg-BG"/>
        </w:rPr>
        <w:t>%,</w:t>
      </w:r>
      <w:r w:rsidRPr="00E9108D">
        <w:rPr>
          <w:rFonts w:ascii="Verdana" w:eastAsia="Μοντέρνα" w:hAnsi="Verdana" w:cs="Times New Roman"/>
          <w:sz w:val="20"/>
          <w:szCs w:val="20"/>
          <w:lang w:eastAsia="bg-BG"/>
        </w:rPr>
        <w:t xml:space="preserve"> международни полети - с 27.7%,</w:t>
      </w:r>
      <w:r w:rsidRPr="009A14C2">
        <w:rPr>
          <w:rFonts w:ascii="Verdana" w:eastAsia="Μοντέρνα" w:hAnsi="Verdana" w:cs="Times New Roman"/>
          <w:sz w:val="20"/>
          <w:szCs w:val="20"/>
          <w:lang w:eastAsia="bg-BG"/>
        </w:rPr>
        <w:t xml:space="preserve"> </w:t>
      </w:r>
      <w:r w:rsidRPr="00622C32">
        <w:rPr>
          <w:rFonts w:ascii="Verdana" w:eastAsia="Μοντέρνα" w:hAnsi="Verdana" w:cs="Times New Roman"/>
          <w:sz w:val="20"/>
          <w:szCs w:val="20"/>
          <w:lang w:eastAsia="bg-BG"/>
        </w:rPr>
        <w:t>пакетни услуги за почивка и туристически пътувания - с 22.6</w:t>
      </w:r>
      <w:r w:rsidRPr="00D32CA9">
        <w:rPr>
          <w:rFonts w:ascii="Verdana" w:eastAsia="Μοντέρνα" w:hAnsi="Verdana" w:cs="Times New Roman"/>
          <w:sz w:val="20"/>
          <w:szCs w:val="20"/>
          <w:lang w:eastAsia="bg-BG"/>
        </w:rPr>
        <w:t>%,</w:t>
      </w:r>
      <w:r w:rsidRPr="009A14C2">
        <w:rPr>
          <w:rFonts w:ascii="Verdana" w:eastAsia="Μοντέρνα" w:hAnsi="Verdana" w:cs="Times New Roman"/>
          <w:sz w:val="20"/>
          <w:szCs w:val="20"/>
          <w:lang w:eastAsia="bg-BG"/>
        </w:rPr>
        <w:t xml:space="preserve"> </w:t>
      </w:r>
      <w:r w:rsidRPr="006F561F">
        <w:rPr>
          <w:rFonts w:ascii="Verdana" w:eastAsia="Μοντέρνα" w:hAnsi="Verdana" w:cs="Times New Roman"/>
          <w:sz w:val="20"/>
          <w:szCs w:val="20"/>
          <w:lang w:eastAsia="bg-BG"/>
        </w:rPr>
        <w:t>прахосмукачки - с 3.9%,</w:t>
      </w:r>
      <w:r w:rsidRPr="009A14C2">
        <w:rPr>
          <w:rFonts w:ascii="Verdana" w:eastAsia="Μοντέρνα" w:hAnsi="Verdana" w:cs="Times New Roman"/>
          <w:sz w:val="20"/>
          <w:szCs w:val="20"/>
          <w:lang w:eastAsia="bg-BG"/>
        </w:rPr>
        <w:t xml:space="preserve"> </w:t>
      </w:r>
      <w:r w:rsidRPr="006F561F">
        <w:rPr>
          <w:rFonts w:ascii="Verdana" w:eastAsia="Μοντέρνα" w:hAnsi="Verdana" w:cs="Times New Roman"/>
          <w:sz w:val="20"/>
          <w:szCs w:val="20"/>
          <w:lang w:eastAsia="bg-BG"/>
        </w:rPr>
        <w:t>дизелово гориво - с 3.5%, бензин А95Н - с 3.3%,</w:t>
      </w:r>
      <w:r w:rsidRPr="009A14C2">
        <w:rPr>
          <w:rFonts w:ascii="Verdana" w:eastAsia="Μοντέρνα" w:hAnsi="Verdana" w:cs="Times New Roman"/>
          <w:sz w:val="20"/>
          <w:szCs w:val="20"/>
          <w:lang w:eastAsia="bg-BG"/>
        </w:rPr>
        <w:t xml:space="preserve"> </w:t>
      </w:r>
      <w:r w:rsidRPr="006F561F">
        <w:rPr>
          <w:rFonts w:ascii="Verdana" w:eastAsia="Μοντέρνα" w:hAnsi="Verdana" w:cs="Times New Roman"/>
          <w:sz w:val="20"/>
          <w:szCs w:val="20"/>
          <w:lang w:eastAsia="bg-BG"/>
        </w:rPr>
        <w:t>бензин А100Н - с 2.6%,</w:t>
      </w:r>
      <w:r w:rsidRPr="009A14C2">
        <w:rPr>
          <w:rFonts w:ascii="Verdana" w:eastAsia="Μοντέρνα" w:hAnsi="Verdana" w:cs="Times New Roman"/>
          <w:sz w:val="20"/>
          <w:szCs w:val="20"/>
          <w:lang w:eastAsia="bg-BG"/>
        </w:rPr>
        <w:t xml:space="preserve"> </w:t>
      </w:r>
      <w:r w:rsidRPr="00142FE1">
        <w:rPr>
          <w:rFonts w:ascii="Verdana" w:eastAsia="Μοντέρνα" w:hAnsi="Verdana" w:cs="Times New Roman"/>
          <w:sz w:val="20"/>
          <w:szCs w:val="20"/>
          <w:lang w:eastAsia="bg-BG"/>
        </w:rPr>
        <w:t xml:space="preserve">въглища - с 2.6%, </w:t>
      </w:r>
      <w:r w:rsidRPr="006F561F">
        <w:rPr>
          <w:rFonts w:ascii="Verdana" w:eastAsia="Μοντέρνα" w:hAnsi="Verdana" w:cs="Times New Roman"/>
          <w:sz w:val="20"/>
          <w:szCs w:val="20"/>
          <w:lang w:eastAsia="bg-BG"/>
        </w:rPr>
        <w:t>готварски печки - с 2.3%,</w:t>
      </w:r>
      <w:r w:rsidRPr="009A14C2">
        <w:rPr>
          <w:rFonts w:ascii="Verdana" w:eastAsia="Μοντέρνα" w:hAnsi="Verdana" w:cs="Times New Roman"/>
          <w:sz w:val="20"/>
          <w:szCs w:val="20"/>
          <w:lang w:eastAsia="bg-BG"/>
        </w:rPr>
        <w:t xml:space="preserve"> </w:t>
      </w:r>
      <w:r w:rsidRPr="006F561F">
        <w:rPr>
          <w:rFonts w:ascii="Verdana" w:eastAsia="Μοντέρνα" w:hAnsi="Verdana" w:cs="Times New Roman"/>
          <w:sz w:val="20"/>
          <w:szCs w:val="20"/>
          <w:lang w:eastAsia="bg-BG"/>
        </w:rPr>
        <w:t>препарати за почистване на съдове - с 1.7%,</w:t>
      </w:r>
      <w:r w:rsidRPr="009A14C2">
        <w:rPr>
          <w:rFonts w:ascii="Verdana" w:eastAsia="Μοντέρνα" w:hAnsi="Verdana" w:cs="Times New Roman"/>
          <w:sz w:val="20"/>
          <w:szCs w:val="20"/>
          <w:lang w:eastAsia="bg-BG"/>
        </w:rPr>
        <w:t xml:space="preserve"> </w:t>
      </w:r>
      <w:r w:rsidRPr="00F77B2E">
        <w:rPr>
          <w:rFonts w:ascii="Verdana" w:eastAsia="Μοντέρνα" w:hAnsi="Verdana" w:cs="Times New Roman"/>
          <w:sz w:val="20"/>
          <w:szCs w:val="20"/>
          <w:lang w:eastAsia="bg-BG"/>
        </w:rPr>
        <w:t>мебели - с 1.1</w:t>
      </w:r>
      <w:r w:rsidR="007275C4">
        <w:rPr>
          <w:rFonts w:ascii="Verdana" w:eastAsia="Μοντέρνα" w:hAnsi="Verdana" w:cs="Times New Roman"/>
          <w:sz w:val="20"/>
          <w:szCs w:val="20"/>
          <w:lang w:eastAsia="bg-BG"/>
        </w:rPr>
        <w:t>%, хладилници - с 1.1%, перални</w:t>
      </w:r>
      <w:r w:rsidRPr="00F77B2E">
        <w:rPr>
          <w:rFonts w:ascii="Verdana" w:eastAsia="Μοντέρνα" w:hAnsi="Verdana" w:cs="Times New Roman"/>
          <w:sz w:val="20"/>
          <w:szCs w:val="20"/>
          <w:lang w:eastAsia="bg-BG"/>
        </w:rPr>
        <w:t xml:space="preserve"> и съдомиялни </w:t>
      </w:r>
      <w:r w:rsidRPr="006F561F">
        <w:rPr>
          <w:rFonts w:ascii="Verdana" w:eastAsia="Μοντέρνα" w:hAnsi="Verdana" w:cs="Times New Roman"/>
          <w:sz w:val="20"/>
          <w:szCs w:val="20"/>
          <w:lang w:eastAsia="bg-BG"/>
        </w:rPr>
        <w:t>машини - с 1.0%,</w:t>
      </w:r>
      <w:r w:rsidRPr="009A14C2">
        <w:rPr>
          <w:rFonts w:ascii="Verdana" w:eastAsia="Μοντέρνα" w:hAnsi="Verdana" w:cs="Times New Roman"/>
          <w:sz w:val="20"/>
          <w:szCs w:val="20"/>
          <w:lang w:eastAsia="bg-BG"/>
        </w:rPr>
        <w:t xml:space="preserve"> </w:t>
      </w:r>
      <w:r w:rsidRPr="006F561F">
        <w:rPr>
          <w:rFonts w:ascii="Verdana" w:eastAsia="Μοντέρνα" w:hAnsi="Verdana" w:cs="Times New Roman"/>
          <w:sz w:val="20"/>
          <w:szCs w:val="20"/>
          <w:lang w:eastAsia="bg-BG"/>
        </w:rPr>
        <w:t>прахове за пране - с 0.8%, велосипеди - с 0.8%,</w:t>
      </w:r>
      <w:r w:rsidRPr="009A14C2">
        <w:rPr>
          <w:rFonts w:ascii="Verdana" w:eastAsia="Μοντέρνα" w:hAnsi="Verdana" w:cs="Times New Roman"/>
          <w:sz w:val="20"/>
          <w:szCs w:val="20"/>
          <w:lang w:eastAsia="bg-BG"/>
        </w:rPr>
        <w:t xml:space="preserve"> </w:t>
      </w:r>
      <w:r w:rsidRPr="00FD59C3">
        <w:rPr>
          <w:rFonts w:ascii="Verdana" w:eastAsia="Μοντέρνα" w:hAnsi="Verdana" w:cs="Times New Roman"/>
          <w:sz w:val="20"/>
          <w:szCs w:val="20"/>
          <w:lang w:eastAsia="bg-BG"/>
        </w:rPr>
        <w:t xml:space="preserve">телевизори - с </w:t>
      </w:r>
      <w:r>
        <w:rPr>
          <w:rFonts w:ascii="Verdana" w:eastAsia="Μοντέρνα" w:hAnsi="Verdana" w:cs="Times New Roman"/>
          <w:sz w:val="20"/>
          <w:szCs w:val="20"/>
          <w:lang w:eastAsia="bg-BG"/>
        </w:rPr>
        <w:t>0.7</w:t>
      </w:r>
      <w:r w:rsidRPr="00622C32">
        <w:rPr>
          <w:rFonts w:ascii="Verdana" w:eastAsia="Μοντέρνα" w:hAnsi="Verdana" w:cs="Times New Roman"/>
          <w:sz w:val="20"/>
          <w:szCs w:val="20"/>
          <w:lang w:eastAsia="bg-BG"/>
        </w:rPr>
        <w:t>%,</w:t>
      </w:r>
      <w:r w:rsidRPr="009A14C2">
        <w:rPr>
          <w:rFonts w:ascii="Verdana" w:eastAsia="Μοντέρνα" w:hAnsi="Verdana" w:cs="Times New Roman"/>
          <w:sz w:val="20"/>
          <w:szCs w:val="20"/>
          <w:lang w:eastAsia="bg-BG"/>
        </w:rPr>
        <w:t xml:space="preserve"> </w:t>
      </w:r>
      <w:r w:rsidRPr="00142FE1">
        <w:rPr>
          <w:rFonts w:ascii="Verdana" w:eastAsia="Μοντέρνα" w:hAnsi="Verdana" w:cs="Times New Roman"/>
          <w:sz w:val="20"/>
          <w:szCs w:val="20"/>
          <w:lang w:eastAsia="bg-BG"/>
        </w:rPr>
        <w:t>пелети - с 0.</w:t>
      </w:r>
      <w:r w:rsidRPr="00F77B2E">
        <w:rPr>
          <w:rFonts w:ascii="Verdana" w:eastAsia="Μοντέρνα" w:hAnsi="Verdana" w:cs="Times New Roman"/>
          <w:sz w:val="20"/>
          <w:szCs w:val="20"/>
          <w:lang w:eastAsia="bg-BG"/>
        </w:rPr>
        <w:t xml:space="preserve">6%, </w:t>
      </w:r>
      <w:r w:rsidRPr="00D32CA9">
        <w:rPr>
          <w:rFonts w:ascii="Verdana" w:eastAsia="Μοντέρνα" w:hAnsi="Verdana" w:cs="Times New Roman"/>
          <w:sz w:val="20"/>
          <w:szCs w:val="20"/>
          <w:lang w:eastAsia="bg-BG"/>
        </w:rPr>
        <w:t xml:space="preserve">продукти за лична хигиена и козметични продукти - с 0.6%, </w:t>
      </w:r>
      <w:r w:rsidRPr="006F561F">
        <w:rPr>
          <w:rFonts w:ascii="Verdana" w:eastAsia="Μοντέρνα" w:hAnsi="Verdana" w:cs="Times New Roman"/>
          <w:sz w:val="20"/>
          <w:szCs w:val="20"/>
          <w:lang w:eastAsia="bg-BG"/>
        </w:rPr>
        <w:t>климатични инсталац</w:t>
      </w:r>
      <w:r w:rsidR="00D54EDD">
        <w:rPr>
          <w:rFonts w:ascii="Verdana" w:eastAsia="Μοντέρνα" w:hAnsi="Verdana" w:cs="Times New Roman"/>
          <w:sz w:val="20"/>
          <w:szCs w:val="20"/>
          <w:lang w:eastAsia="bg-BG"/>
        </w:rPr>
        <w:t>ии - с 0.5%, гуми за автомобили</w:t>
      </w:r>
      <w:r w:rsidRPr="006F561F">
        <w:rPr>
          <w:rFonts w:ascii="Verdana" w:eastAsia="Μοντέρνα" w:hAnsi="Verdana" w:cs="Times New Roman"/>
          <w:sz w:val="20"/>
          <w:szCs w:val="20"/>
          <w:lang w:eastAsia="bg-BG"/>
        </w:rPr>
        <w:t xml:space="preserve"> и велосипеди - с 0.5%,</w:t>
      </w:r>
      <w:r w:rsidRPr="009A14C2">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 xml:space="preserve">дърва за отопление - с 0.5%, </w:t>
      </w:r>
      <w:r w:rsidRPr="00142FE1">
        <w:rPr>
          <w:rFonts w:ascii="Verdana" w:eastAsia="Μοντέρνα" w:hAnsi="Verdana" w:cs="Times New Roman"/>
          <w:sz w:val="20"/>
          <w:szCs w:val="20"/>
          <w:lang w:eastAsia="bg-BG"/>
        </w:rPr>
        <w:t xml:space="preserve">обувки - с 0.1%, </w:t>
      </w:r>
      <w:r w:rsidRPr="006F561F">
        <w:rPr>
          <w:rFonts w:ascii="Verdana" w:eastAsia="Μοντέρνα" w:hAnsi="Verdana" w:cs="Times New Roman"/>
          <w:sz w:val="20"/>
          <w:szCs w:val="20"/>
          <w:lang w:eastAsia="bg-BG"/>
        </w:rPr>
        <w:t xml:space="preserve">газ пропан-бутан за ЛТС - с 0.1%, </w:t>
      </w:r>
      <w:r w:rsidRPr="00D32CA9">
        <w:rPr>
          <w:rFonts w:ascii="Verdana" w:eastAsia="Μοντέρνα" w:hAnsi="Verdana" w:cs="Times New Roman"/>
          <w:sz w:val="20"/>
          <w:szCs w:val="20"/>
          <w:lang w:eastAsia="bg-BG"/>
        </w:rPr>
        <w:t>и други.</w:t>
      </w:r>
    </w:p>
    <w:p w14:paraId="1A2633D4" w14:textId="105A9F66" w:rsidR="00FD3EB4" w:rsidRPr="00F828AD" w:rsidRDefault="00FD3EB4" w:rsidP="00FD3EB4">
      <w:pPr>
        <w:tabs>
          <w:tab w:val="left" w:pos="3123"/>
        </w:tabs>
        <w:spacing w:line="360" w:lineRule="auto"/>
        <w:ind w:firstLine="567"/>
        <w:jc w:val="both"/>
        <w:rPr>
          <w:rFonts w:ascii="Verdana" w:eastAsia="Μοντέρνα" w:hAnsi="Verdana" w:cs="Times New Roman"/>
          <w:sz w:val="20"/>
          <w:szCs w:val="20"/>
          <w:lang w:eastAsia="bg-BG"/>
        </w:rPr>
      </w:pPr>
      <w:r w:rsidRPr="00493025">
        <w:rPr>
          <w:rFonts w:ascii="Verdana" w:eastAsia="Μοντέρνα" w:hAnsi="Verdana" w:cs="Times New Roman"/>
          <w:sz w:val="20"/>
          <w:szCs w:val="20"/>
          <w:lang w:eastAsia="bg-BG"/>
        </w:rPr>
        <w:t xml:space="preserve">При нехранителните стоки и услугите е регистрирано увеличение на цените при: </w:t>
      </w:r>
      <w:r w:rsidRPr="00EB7E12">
        <w:rPr>
          <w:rFonts w:ascii="Verdana" w:eastAsia="Μοντέρνα" w:hAnsi="Verdana" w:cs="Times New Roman"/>
          <w:sz w:val="20"/>
          <w:szCs w:val="20"/>
          <w:lang w:eastAsia="bg-BG"/>
        </w:rPr>
        <w:t>курсове за водачи на ЛТС - с 2.8%,</w:t>
      </w:r>
      <w:r w:rsidRPr="00F828AD">
        <w:rPr>
          <w:rFonts w:ascii="Verdana" w:eastAsia="Μοντέρνα" w:hAnsi="Verdana" w:cs="Times New Roman"/>
          <w:sz w:val="20"/>
          <w:szCs w:val="20"/>
          <w:lang w:eastAsia="bg-BG"/>
        </w:rPr>
        <w:t xml:space="preserve"> </w:t>
      </w:r>
      <w:r w:rsidRPr="003A29D9">
        <w:rPr>
          <w:rFonts w:ascii="Verdana" w:eastAsia="Μοντέρνα" w:hAnsi="Verdana" w:cs="Times New Roman"/>
          <w:sz w:val="20"/>
          <w:szCs w:val="20"/>
          <w:lang w:eastAsia="bg-BG"/>
        </w:rPr>
        <w:t>висше образование - с 2.8%,</w:t>
      </w:r>
      <w:r w:rsidRPr="00F828AD">
        <w:rPr>
          <w:rFonts w:ascii="Verdana" w:eastAsia="Μοντέρνα" w:hAnsi="Verdana" w:cs="Times New Roman"/>
          <w:sz w:val="20"/>
          <w:szCs w:val="20"/>
          <w:lang w:eastAsia="bg-BG"/>
        </w:rPr>
        <w:t xml:space="preserve"> </w:t>
      </w:r>
      <w:r w:rsidRPr="00EB7E12">
        <w:rPr>
          <w:rFonts w:ascii="Verdana" w:eastAsia="Μοντέρνα" w:hAnsi="Verdana" w:cs="Times New Roman"/>
          <w:sz w:val="20"/>
          <w:szCs w:val="20"/>
          <w:lang w:eastAsia="bg-BG"/>
        </w:rPr>
        <w:t xml:space="preserve">куриерски </w:t>
      </w:r>
      <w:r w:rsidRPr="003A29D9">
        <w:rPr>
          <w:rFonts w:ascii="Verdana" w:eastAsia="Μοντέρνα" w:hAnsi="Verdana" w:cs="Times New Roman"/>
          <w:sz w:val="20"/>
          <w:szCs w:val="20"/>
          <w:lang w:eastAsia="bg-BG"/>
        </w:rPr>
        <w:t>услуги - с 2.6%,</w:t>
      </w:r>
      <w:r w:rsidRPr="00F828AD">
        <w:rPr>
          <w:rFonts w:ascii="Verdana" w:eastAsia="Μοντέρνα" w:hAnsi="Verdana" w:cs="Times New Roman"/>
          <w:sz w:val="20"/>
          <w:szCs w:val="20"/>
          <w:lang w:eastAsia="bg-BG"/>
        </w:rPr>
        <w:t xml:space="preserve"> </w:t>
      </w:r>
      <w:r w:rsidRPr="00EB7E12">
        <w:rPr>
          <w:rFonts w:ascii="Verdana" w:eastAsia="Μοντέρνα" w:hAnsi="Verdana" w:cs="Times New Roman"/>
          <w:sz w:val="20"/>
          <w:szCs w:val="20"/>
          <w:lang w:eastAsia="bg-BG"/>
        </w:rPr>
        <w:t xml:space="preserve">поддържане и ремонт на ЛТС - с 1.7%, </w:t>
      </w:r>
      <w:r w:rsidR="00103F13">
        <w:rPr>
          <w:rFonts w:ascii="Verdana" w:eastAsia="Μοντέρνα" w:hAnsi="Verdana" w:cs="Times New Roman"/>
          <w:sz w:val="20"/>
          <w:szCs w:val="20"/>
          <w:lang w:eastAsia="bg-BG"/>
        </w:rPr>
        <w:t>цветарство - с 1.6%, кина и</w:t>
      </w:r>
      <w:r w:rsidRPr="003A29D9">
        <w:rPr>
          <w:rFonts w:ascii="Verdana" w:eastAsia="Μοντέρνα" w:hAnsi="Verdana" w:cs="Times New Roman"/>
          <w:sz w:val="20"/>
          <w:szCs w:val="20"/>
          <w:lang w:eastAsia="bg-BG"/>
        </w:rPr>
        <w:t xml:space="preserve"> театри - с 1.6%, </w:t>
      </w:r>
      <w:r w:rsidRPr="00493025">
        <w:rPr>
          <w:rFonts w:ascii="Verdana" w:eastAsia="Μοντέρνα" w:hAnsi="Verdana" w:cs="Times New Roman"/>
          <w:sz w:val="20"/>
          <w:szCs w:val="20"/>
          <w:lang w:eastAsia="bg-BG"/>
        </w:rPr>
        <w:t>облекло - с 1.2%,</w:t>
      </w:r>
      <w:r w:rsidRPr="00F828AD">
        <w:rPr>
          <w:rFonts w:ascii="Verdana" w:eastAsia="Μοντέρνα" w:hAnsi="Verdana" w:cs="Times New Roman"/>
          <w:sz w:val="20"/>
          <w:szCs w:val="20"/>
          <w:lang w:eastAsia="bg-BG"/>
        </w:rPr>
        <w:t xml:space="preserve"> </w:t>
      </w:r>
      <w:r w:rsidRPr="00493025">
        <w:rPr>
          <w:rFonts w:ascii="Verdana" w:eastAsia="Μοντέρνα" w:hAnsi="Verdana" w:cs="Times New Roman"/>
          <w:sz w:val="20"/>
          <w:szCs w:val="20"/>
          <w:lang w:eastAsia="bg-BG"/>
        </w:rPr>
        <w:t>централно газоснабдяване - с 1.2%,</w:t>
      </w:r>
      <w:r w:rsidRPr="00F828AD">
        <w:rPr>
          <w:rFonts w:ascii="Verdana" w:eastAsia="Μοντέρνα" w:hAnsi="Verdana" w:cs="Times New Roman"/>
          <w:sz w:val="20"/>
          <w:szCs w:val="20"/>
          <w:lang w:eastAsia="bg-BG"/>
        </w:rPr>
        <w:t xml:space="preserve"> </w:t>
      </w:r>
      <w:r w:rsidR="004F689B" w:rsidRPr="004F689B">
        <w:rPr>
          <w:rFonts w:ascii="Verdana" w:eastAsia="Μοντέρνα" w:hAnsi="Verdana" w:cs="Times New Roman"/>
          <w:sz w:val="20"/>
          <w:szCs w:val="20"/>
          <w:lang w:eastAsia="bg-BG"/>
        </w:rPr>
        <w:t>почистващи и дезинфекционни средства (течни препарати за почистване на дома)</w:t>
      </w:r>
      <w:r>
        <w:rPr>
          <w:rFonts w:ascii="Verdana" w:eastAsia="Μοντέρνα" w:hAnsi="Verdana" w:cs="Times New Roman"/>
          <w:sz w:val="20"/>
          <w:szCs w:val="20"/>
          <w:lang w:eastAsia="bg-BG"/>
        </w:rPr>
        <w:t xml:space="preserve"> </w:t>
      </w:r>
      <w:r w:rsidRPr="00493025">
        <w:rPr>
          <w:rFonts w:ascii="Verdana" w:eastAsia="Μοντέρνα" w:hAnsi="Verdana" w:cs="Times New Roman"/>
          <w:sz w:val="20"/>
          <w:szCs w:val="20"/>
          <w:lang w:eastAsia="bg-BG"/>
        </w:rPr>
        <w:t>- с 0.</w:t>
      </w:r>
      <w:r>
        <w:rPr>
          <w:rFonts w:ascii="Verdana" w:eastAsia="Μοντέρνα" w:hAnsi="Verdana" w:cs="Times New Roman"/>
          <w:sz w:val="20"/>
          <w:szCs w:val="20"/>
          <w:lang w:eastAsia="bg-BG"/>
        </w:rPr>
        <w:t>9</w:t>
      </w:r>
      <w:r w:rsidRPr="00493025">
        <w:rPr>
          <w:rFonts w:ascii="Verdana" w:eastAsia="Μοντέρνα" w:hAnsi="Verdana" w:cs="Times New Roman"/>
          <w:sz w:val="20"/>
          <w:szCs w:val="20"/>
          <w:lang w:eastAsia="bg-BG"/>
        </w:rPr>
        <w:t>%,</w:t>
      </w:r>
      <w:r w:rsidRPr="00F828AD">
        <w:rPr>
          <w:rFonts w:ascii="Verdana" w:eastAsia="Μοντέρνα" w:hAnsi="Verdana" w:cs="Times New Roman"/>
          <w:sz w:val="20"/>
          <w:szCs w:val="20"/>
          <w:lang w:eastAsia="bg-BG"/>
        </w:rPr>
        <w:t xml:space="preserve"> </w:t>
      </w:r>
      <w:r w:rsidRPr="00EB7E12">
        <w:rPr>
          <w:rFonts w:ascii="Verdana" w:eastAsia="Μοντέρνα" w:hAnsi="Verdana" w:cs="Times New Roman"/>
          <w:sz w:val="20"/>
          <w:szCs w:val="20"/>
          <w:lang w:eastAsia="bg-BG"/>
        </w:rPr>
        <w:t xml:space="preserve">метан за ЛТС - с 0.8%, </w:t>
      </w:r>
      <w:r w:rsidR="00CF73FC" w:rsidRPr="00CF73FC">
        <w:rPr>
          <w:rFonts w:ascii="Verdana" w:eastAsia="Μοντέρνα" w:hAnsi="Verdana" w:cs="Times New Roman"/>
          <w:sz w:val="20"/>
          <w:szCs w:val="20"/>
          <w:lang w:eastAsia="bg-BG"/>
        </w:rPr>
        <w:t xml:space="preserve">бръснаро-фризьорски услуги и услуги за поддържане на добър външен вид </w:t>
      </w:r>
      <w:r w:rsidRPr="003A29D9">
        <w:rPr>
          <w:rFonts w:ascii="Verdana" w:eastAsia="Μοντέρνα" w:hAnsi="Verdana" w:cs="Times New Roman"/>
          <w:sz w:val="20"/>
          <w:szCs w:val="20"/>
          <w:lang w:eastAsia="bg-BG"/>
        </w:rPr>
        <w:t>- с 0.7%, услуги по обществено хранене - с 0.6%,</w:t>
      </w:r>
      <w:r w:rsidRPr="00F828A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р</w:t>
      </w:r>
      <w:r w:rsidRPr="00493025">
        <w:rPr>
          <w:rFonts w:ascii="Verdana" w:eastAsia="Μοντέρνα" w:hAnsi="Verdana" w:cs="Times New Roman"/>
          <w:sz w:val="20"/>
          <w:szCs w:val="20"/>
          <w:lang w:eastAsia="bg-BG"/>
        </w:rPr>
        <w:t>езервни части за ЛТС</w:t>
      </w:r>
      <w:r>
        <w:rPr>
          <w:rFonts w:ascii="Verdana" w:eastAsia="Μοντέρνα" w:hAnsi="Verdana" w:cs="Times New Roman"/>
          <w:sz w:val="20"/>
          <w:szCs w:val="20"/>
          <w:lang w:eastAsia="bg-BG"/>
        </w:rPr>
        <w:t xml:space="preserve"> </w:t>
      </w:r>
      <w:r w:rsidRPr="00493025">
        <w:rPr>
          <w:rFonts w:ascii="Verdana" w:eastAsia="Μοντέρνα" w:hAnsi="Verdana" w:cs="Times New Roman"/>
          <w:sz w:val="20"/>
          <w:szCs w:val="20"/>
          <w:lang w:eastAsia="bg-BG"/>
        </w:rPr>
        <w:t>- с 0.</w:t>
      </w:r>
      <w:r w:rsidRPr="00EB7E12">
        <w:rPr>
          <w:rFonts w:ascii="Verdana" w:eastAsia="Μοντέρνα" w:hAnsi="Verdana" w:cs="Times New Roman"/>
          <w:sz w:val="20"/>
          <w:szCs w:val="20"/>
          <w:lang w:eastAsia="bg-BG"/>
        </w:rPr>
        <w:t>5%,</w:t>
      </w:r>
      <w:r w:rsidRPr="00F828AD">
        <w:rPr>
          <w:rFonts w:ascii="Verdana" w:eastAsia="Μοντέρνα" w:hAnsi="Verdana" w:cs="Times New Roman"/>
          <w:sz w:val="20"/>
          <w:szCs w:val="20"/>
          <w:lang w:eastAsia="bg-BG"/>
        </w:rPr>
        <w:t xml:space="preserve"> </w:t>
      </w:r>
      <w:r w:rsidRPr="00493025">
        <w:rPr>
          <w:rFonts w:ascii="Verdana" w:eastAsia="Μοντέρνα" w:hAnsi="Verdana" w:cs="Times New Roman"/>
          <w:sz w:val="20"/>
          <w:szCs w:val="20"/>
          <w:lang w:eastAsia="bg-BG"/>
        </w:rPr>
        <w:t>отоплителни уреди - с 0.4%,</w:t>
      </w:r>
      <w:r>
        <w:rPr>
          <w:rFonts w:ascii="Verdana" w:eastAsia="Μοντέρνα" w:hAnsi="Verdana" w:cs="Times New Roman"/>
          <w:sz w:val="20"/>
          <w:szCs w:val="20"/>
          <w:lang w:eastAsia="bg-BG"/>
        </w:rPr>
        <w:t xml:space="preserve"> </w:t>
      </w:r>
      <w:r w:rsidRPr="00EB7E12">
        <w:rPr>
          <w:rFonts w:ascii="Verdana" w:eastAsia="Μοντέρνα" w:hAnsi="Verdana" w:cs="Times New Roman"/>
          <w:sz w:val="20"/>
          <w:szCs w:val="20"/>
          <w:lang w:eastAsia="bg-BG"/>
        </w:rPr>
        <w:t>принадлежности за ЛТС - с 0.3%,</w:t>
      </w:r>
      <w:r>
        <w:rPr>
          <w:rFonts w:ascii="Verdana" w:eastAsia="Μοντέρνα" w:hAnsi="Verdana" w:cs="Times New Roman"/>
          <w:sz w:val="20"/>
          <w:szCs w:val="20"/>
          <w:lang w:eastAsia="bg-BG"/>
        </w:rPr>
        <w:t xml:space="preserve"> </w:t>
      </w:r>
      <w:r w:rsidRPr="00493025">
        <w:rPr>
          <w:rFonts w:ascii="Verdana" w:eastAsia="Μοντέρνα" w:hAnsi="Verdana" w:cs="Times New Roman"/>
          <w:sz w:val="20"/>
          <w:szCs w:val="20"/>
          <w:lang w:eastAsia="bg-BG"/>
        </w:rPr>
        <w:t xml:space="preserve">цигари - с 0.3%, услуги за текущ ремонт и поддържане на жилище - 0.3%, газообразни горива за битови нужди - с 0.2%, бойлери - с 0.2%, </w:t>
      </w:r>
      <w:r w:rsidRPr="003A29D9">
        <w:rPr>
          <w:rFonts w:ascii="Verdana" w:eastAsia="Μοντέρνα" w:hAnsi="Verdana" w:cs="Times New Roman"/>
          <w:sz w:val="20"/>
          <w:szCs w:val="20"/>
          <w:lang w:eastAsia="bg-BG"/>
        </w:rPr>
        <w:t>и други.</w:t>
      </w:r>
    </w:p>
    <w:p w14:paraId="469EFAEC" w14:textId="77777777" w:rsidR="00FD3EB4" w:rsidRDefault="00FD3EB4" w:rsidP="00FD3EB4">
      <w:pPr>
        <w:tabs>
          <w:tab w:val="left" w:pos="3123"/>
        </w:tabs>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lastRenderedPageBreak/>
        <w:t>Регистрирано е увеличение на цените на лекарствените продукти - с 0.2%. Лекарските и стоматологичните услуги са се увеличили съответно с 0.4 и 0.1%.</w:t>
      </w:r>
    </w:p>
    <w:p w14:paraId="6BF5B824" w14:textId="184AC8CA" w:rsidR="00BA402D" w:rsidRPr="003F700D" w:rsidRDefault="00BA402D" w:rsidP="00BA402D">
      <w:pPr>
        <w:tabs>
          <w:tab w:val="left" w:pos="3123"/>
        </w:tabs>
        <w:spacing w:line="360" w:lineRule="auto"/>
        <w:ind w:firstLine="567"/>
        <w:jc w:val="both"/>
        <w:rPr>
          <w:rFonts w:ascii="Verdana" w:eastAsia="Μοντέρνα" w:hAnsi="Verdana" w:cs="Times New Roman"/>
          <w:sz w:val="20"/>
          <w:szCs w:val="20"/>
          <w:lang w:eastAsia="bg-BG"/>
        </w:rPr>
      </w:pPr>
    </w:p>
    <w:p w14:paraId="066B47DA" w14:textId="77777777" w:rsidR="00AF4F13" w:rsidRPr="003F700D" w:rsidRDefault="00AF4F13" w:rsidP="00F4233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Хармонизиран индекс на потребителските цени</w:t>
      </w:r>
      <w:r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b/>
          <w:sz w:val="20"/>
          <w:szCs w:val="20"/>
          <w:lang w:eastAsia="bg-BG"/>
        </w:rPr>
        <w:t>(ХИПЦ)</w:t>
      </w:r>
    </w:p>
    <w:p w14:paraId="5CB02CBE" w14:textId="4D42D1AF" w:rsidR="00AF4F13" w:rsidRPr="003F700D"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117A5F">
        <w:rPr>
          <w:rFonts w:ascii="Verdana" w:eastAsia="Μοντέρνα" w:hAnsi="Verdana" w:cs="Times New Roman"/>
          <w:sz w:val="20"/>
          <w:szCs w:val="20"/>
          <w:lang w:eastAsia="bg-BG"/>
        </w:rPr>
        <w:t>септември</w:t>
      </w:r>
      <w:r w:rsidR="00FE7CC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w:t>
      </w:r>
      <w:r w:rsidRPr="003F700D">
        <w:rPr>
          <w:rFonts w:ascii="Verdana" w:eastAsia="Μοντέρνα" w:hAnsi="Verdana" w:cs="Times New Roman"/>
          <w:b/>
          <w:sz w:val="20"/>
          <w:szCs w:val="20"/>
          <w:lang w:eastAsia="bg-BG"/>
        </w:rPr>
        <w:t>месечната инфлация</w:t>
      </w:r>
      <w:r w:rsidR="00C56474" w:rsidRPr="003F700D">
        <w:rPr>
          <w:rFonts w:ascii="Verdana" w:eastAsia="Μοντέρνα" w:hAnsi="Verdana" w:cs="Times New Roman"/>
          <w:sz w:val="20"/>
          <w:szCs w:val="20"/>
          <w:lang w:eastAsia="bg-BG"/>
        </w:rPr>
        <w:t xml:space="preserve"> е </w:t>
      </w:r>
      <w:r w:rsidR="00117A5F">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FE7CCC" w:rsidRPr="003F700D">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117A5F">
        <w:rPr>
          <w:rFonts w:ascii="Verdana" w:eastAsia="Μοντέρνα" w:hAnsi="Verdana" w:cs="Times New Roman"/>
          <w:sz w:val="20"/>
          <w:szCs w:val="20"/>
          <w:lang w:eastAsia="bg-BG"/>
        </w:rPr>
        <w:t>септември</w:t>
      </w:r>
      <w:r w:rsidR="00FE7CC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w:t>
      </w:r>
      <w:r w:rsidR="00117A5F">
        <w:rPr>
          <w:rFonts w:ascii="Verdana" w:eastAsia="Μοντέρνα" w:hAnsi="Verdana" w:cs="Times New Roman"/>
          <w:sz w:val="20"/>
          <w:szCs w:val="20"/>
          <w:lang w:eastAsia="bg-BG"/>
        </w:rPr>
        <w:t>септември</w:t>
      </w:r>
      <w:r w:rsidR="00FE7CC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sidR="00117A5F">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117A5F">
        <w:rPr>
          <w:rFonts w:ascii="Verdana" w:eastAsia="Μοντέρνα" w:hAnsi="Verdana" w:cs="Times New Roman"/>
          <w:sz w:val="20"/>
          <w:szCs w:val="20"/>
          <w:lang w:eastAsia="bg-BG"/>
        </w:rPr>
        <w:t>5</w:t>
      </w:r>
      <w:r w:rsidRPr="003F700D">
        <w:rPr>
          <w:rFonts w:ascii="Verdana" w:eastAsia="Μοντέρνα" w:hAnsi="Verdana" w:cs="Times New Roman"/>
          <w:sz w:val="20"/>
          <w:szCs w:val="20"/>
          <w:lang w:eastAsia="bg-BG"/>
        </w:rPr>
        <w:t>%</w:t>
      </w:r>
      <w:r w:rsidRPr="003F700D">
        <w:rPr>
          <w:rFonts w:ascii="Verdana" w:eastAsia="Μοντέρνα" w:hAnsi="Verdana" w:cs="Times New Roman"/>
          <w:sz w:val="20"/>
          <w:szCs w:val="20"/>
          <w:vertAlign w:val="superscript"/>
          <w:lang w:eastAsia="bg-BG"/>
        </w:rPr>
        <w:footnoteReference w:id="2"/>
      </w:r>
      <w:r w:rsidRPr="003F700D">
        <w:rPr>
          <w:rFonts w:ascii="Verdana" w:eastAsia="Μοντέρνα" w:hAnsi="Verdana" w:cs="Times New Roman"/>
          <w:sz w:val="20"/>
          <w:szCs w:val="20"/>
          <w:lang w:eastAsia="bg-BG"/>
        </w:rPr>
        <w:t>.</w:t>
      </w:r>
    </w:p>
    <w:p w14:paraId="391BAF38" w14:textId="32371AD5" w:rsidR="00FE7CCC" w:rsidRPr="003F700D" w:rsidRDefault="00FE7CCC" w:rsidP="00FE7CCC">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996655">
        <w:rPr>
          <w:rFonts w:ascii="Verdana" w:eastAsia="Μοντέρνα" w:hAnsi="Verdana" w:cs="Times New Roman"/>
          <w:sz w:val="20"/>
          <w:szCs w:val="20"/>
          <w:lang w:eastAsia="bg-BG"/>
        </w:rPr>
        <w:t>септември</w:t>
      </w:r>
      <w:r w:rsidRPr="003F700D">
        <w:rPr>
          <w:rFonts w:ascii="Verdana" w:eastAsia="Μοντέρνα" w:hAnsi="Verdana" w:cs="Times New Roman"/>
          <w:sz w:val="20"/>
          <w:szCs w:val="20"/>
          <w:lang w:eastAsia="bg-BG"/>
        </w:rPr>
        <w:t xml:space="preserve"> 2024 г. спрямо декември 2023 г.) е </w:t>
      </w:r>
      <w:r w:rsidR="00996655">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996655">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 xml:space="preserve">%, а средногодишната инфлация за периода </w:t>
      </w:r>
      <w:r w:rsidR="00996655">
        <w:rPr>
          <w:rFonts w:ascii="Verdana" w:eastAsia="Μοντέρνα" w:hAnsi="Verdana" w:cs="Times New Roman"/>
          <w:sz w:val="20"/>
          <w:szCs w:val="20"/>
          <w:lang w:eastAsia="bg-BG"/>
        </w:rPr>
        <w:t>октомври</w:t>
      </w:r>
      <w:r w:rsidRPr="003F700D">
        <w:rPr>
          <w:rFonts w:ascii="Verdana" w:eastAsia="Μοντέρνα" w:hAnsi="Verdana" w:cs="Times New Roman"/>
          <w:sz w:val="20"/>
          <w:szCs w:val="20"/>
          <w:lang w:eastAsia="bg-BG"/>
        </w:rPr>
        <w:t xml:space="preserve"> 2023 - </w:t>
      </w:r>
      <w:r w:rsidR="00996655">
        <w:rPr>
          <w:rFonts w:ascii="Verdana" w:eastAsia="Μοντέρνα" w:hAnsi="Verdana" w:cs="Times New Roman"/>
          <w:sz w:val="20"/>
          <w:szCs w:val="20"/>
          <w:lang w:eastAsia="bg-BG"/>
        </w:rPr>
        <w:t>септември</w:t>
      </w:r>
      <w:r w:rsidRPr="003F700D">
        <w:rPr>
          <w:rFonts w:ascii="Verdana" w:eastAsia="Μοντέρνα" w:hAnsi="Verdana" w:cs="Times New Roman"/>
          <w:sz w:val="20"/>
          <w:szCs w:val="20"/>
          <w:lang w:eastAsia="bg-BG"/>
        </w:rPr>
        <w:t xml:space="preserve"> 2024 г. спрямо периода </w:t>
      </w:r>
      <w:r w:rsidR="00996655">
        <w:rPr>
          <w:rFonts w:ascii="Verdana" w:eastAsia="Μοντέρνα" w:hAnsi="Verdana" w:cs="Times New Roman"/>
          <w:sz w:val="20"/>
          <w:szCs w:val="20"/>
          <w:lang w:eastAsia="bg-BG"/>
        </w:rPr>
        <w:t>октомври</w:t>
      </w:r>
      <w:r w:rsidRPr="003F700D">
        <w:rPr>
          <w:rFonts w:ascii="Verdana" w:eastAsia="Μοντέρνα" w:hAnsi="Verdana" w:cs="Times New Roman"/>
          <w:sz w:val="20"/>
          <w:szCs w:val="20"/>
          <w:lang w:eastAsia="bg-BG"/>
        </w:rPr>
        <w:t xml:space="preserve"> 2022 - </w:t>
      </w:r>
      <w:r w:rsidR="00996655">
        <w:rPr>
          <w:rFonts w:ascii="Verdana" w:eastAsia="Μοντέρνα" w:hAnsi="Verdana" w:cs="Times New Roman"/>
          <w:sz w:val="20"/>
          <w:szCs w:val="20"/>
          <w:lang w:eastAsia="bg-BG"/>
        </w:rPr>
        <w:t>септември</w:t>
      </w:r>
      <w:r w:rsidRPr="003F700D">
        <w:rPr>
          <w:rFonts w:ascii="Verdana" w:eastAsia="Μοντέρνα" w:hAnsi="Verdana" w:cs="Times New Roman"/>
          <w:sz w:val="20"/>
          <w:szCs w:val="20"/>
          <w:lang w:eastAsia="bg-BG"/>
        </w:rPr>
        <w:t xml:space="preserve"> 2023 г. е 3.</w:t>
      </w:r>
      <w:r w:rsidR="00996655">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0364FB88" w14:textId="77777777" w:rsidR="00AF4F13" w:rsidRPr="003F700D" w:rsidRDefault="00AF4F13" w:rsidP="00CA73A8">
      <w:pPr>
        <w:keepNext/>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Фиг. 2. Инфлация, измерена чрез ХИПЦ, по месеци</w:t>
      </w:r>
      <w:r w:rsidR="00237F94" w:rsidRPr="003F700D">
        <w:rPr>
          <w:rFonts w:ascii="Verdana" w:eastAsia="Μοντέρνα" w:hAnsi="Verdana" w:cs="Times New Roman"/>
          <w:b/>
          <w:sz w:val="20"/>
          <w:szCs w:val="20"/>
          <w:lang w:eastAsia="bg-BG"/>
        </w:rPr>
        <w:t> </w:t>
      </w:r>
    </w:p>
    <w:p w14:paraId="5412405C" w14:textId="168721B3" w:rsidR="00AF4F13" w:rsidRPr="003F700D" w:rsidRDefault="00EC1F48" w:rsidP="00603877">
      <w:pPr>
        <w:tabs>
          <w:tab w:val="left" w:pos="3123"/>
        </w:tabs>
        <w:spacing w:after="160" w:line="360" w:lineRule="auto"/>
        <w:ind w:firstLine="567"/>
        <w:jc w:val="center"/>
        <w:rPr>
          <w:rFonts w:ascii="Verdana" w:eastAsia="Μοντέρνα" w:hAnsi="Verdana" w:cs="Times New Roman"/>
          <w:sz w:val="20"/>
          <w:szCs w:val="20"/>
          <w:lang w:eastAsia="bg-BG"/>
        </w:rPr>
      </w:pPr>
      <w:r>
        <w:rPr>
          <w:noProof/>
          <w:lang w:eastAsia="bg-BG"/>
        </w:rPr>
        <w:drawing>
          <wp:inline distT="0" distB="0" distL="0" distR="0" wp14:anchorId="592489F2" wp14:editId="767C9CC1">
            <wp:extent cx="4962525" cy="31432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60CC09" w14:textId="77777777" w:rsidR="002931C3" w:rsidRDefault="002931C3" w:rsidP="009B75DB">
      <w:pPr>
        <w:tabs>
          <w:tab w:val="left" w:pos="3123"/>
        </w:tabs>
        <w:spacing w:before="160" w:after="160" w:line="360" w:lineRule="auto"/>
        <w:ind w:firstLine="567"/>
        <w:rPr>
          <w:rFonts w:ascii="Verdana" w:eastAsia="Μοντέρνα" w:hAnsi="Verdana" w:cs="Times New Roman"/>
          <w:b/>
          <w:i/>
          <w:sz w:val="20"/>
          <w:szCs w:val="20"/>
          <w:lang w:eastAsia="bg-BG"/>
        </w:rPr>
      </w:pPr>
    </w:p>
    <w:p w14:paraId="19D159F2" w14:textId="77777777" w:rsidR="002931C3" w:rsidRDefault="002931C3" w:rsidP="009B75DB">
      <w:pPr>
        <w:tabs>
          <w:tab w:val="left" w:pos="3123"/>
        </w:tabs>
        <w:spacing w:before="160" w:after="160" w:line="360" w:lineRule="auto"/>
        <w:ind w:firstLine="567"/>
        <w:rPr>
          <w:rFonts w:ascii="Verdana" w:eastAsia="Μοντέρνα" w:hAnsi="Verdana" w:cs="Times New Roman"/>
          <w:b/>
          <w:i/>
          <w:sz w:val="20"/>
          <w:szCs w:val="20"/>
          <w:lang w:eastAsia="bg-BG"/>
        </w:rPr>
      </w:pPr>
    </w:p>
    <w:p w14:paraId="5B3BECDA" w14:textId="5312F86D" w:rsidR="00AF4F13" w:rsidRPr="003F700D" w:rsidRDefault="00AF4F13" w:rsidP="009B75DB">
      <w:pPr>
        <w:tabs>
          <w:tab w:val="left" w:pos="3123"/>
        </w:tabs>
        <w:spacing w:before="160" w:after="160" w:line="360" w:lineRule="auto"/>
        <w:ind w:firstLine="567"/>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t>Месечна инфлация</w:t>
      </w:r>
    </w:p>
    <w:p w14:paraId="24FA4276" w14:textId="29DD2378" w:rsidR="00AF4F13" w:rsidRPr="003F700D" w:rsidRDefault="00AF4F13" w:rsidP="00FE1B6B">
      <w:pPr>
        <w:tabs>
          <w:tab w:val="left" w:pos="3123"/>
        </w:tabs>
        <w:spacing w:line="360" w:lineRule="auto"/>
        <w:ind w:firstLine="567"/>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ХИПЦ през </w:t>
      </w:r>
      <w:r w:rsidR="002931C3">
        <w:rPr>
          <w:rFonts w:ascii="Verdana" w:eastAsia="Μοντέρνα" w:hAnsi="Verdana" w:cs="Times New Roman"/>
          <w:sz w:val="20"/>
          <w:szCs w:val="20"/>
          <w:lang w:eastAsia="bg-BG"/>
        </w:rPr>
        <w:t>септември</w:t>
      </w:r>
      <w:r w:rsidR="0028599E"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цените на стоките и услугите са </w:t>
      </w:r>
      <w:r w:rsidR="00D025FC">
        <w:rPr>
          <w:rFonts w:ascii="Verdana" w:eastAsia="Μοντέρνα" w:hAnsi="Verdana" w:cs="Times New Roman"/>
          <w:sz w:val="20"/>
          <w:szCs w:val="20"/>
          <w:lang w:eastAsia="bg-BG"/>
        </w:rPr>
        <w:t>намал</w:t>
      </w:r>
      <w:r w:rsidR="00477EE5">
        <w:rPr>
          <w:rFonts w:ascii="Verdana" w:eastAsia="Μοντέρνα" w:hAnsi="Verdana" w:cs="Times New Roman"/>
          <w:sz w:val="20"/>
          <w:szCs w:val="20"/>
          <w:lang w:eastAsia="bg-BG"/>
        </w:rPr>
        <w:t>е</w:t>
      </w:r>
      <w:r w:rsidR="00D025FC">
        <w:rPr>
          <w:rFonts w:ascii="Verdana" w:eastAsia="Μοντέρνα" w:hAnsi="Verdana" w:cs="Times New Roman"/>
          <w:sz w:val="20"/>
          <w:szCs w:val="20"/>
          <w:lang w:eastAsia="bg-BG"/>
        </w:rPr>
        <w:t>ли</w:t>
      </w:r>
      <w:r w:rsidR="00D025F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в следните потребителски групи:</w:t>
      </w:r>
    </w:p>
    <w:p w14:paraId="3B3D743E" w14:textId="63B78E32" w:rsidR="00916579" w:rsidRPr="003F700D" w:rsidRDefault="00916579" w:rsidP="0091657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„Ресторанти и хотели“ - намаление с </w:t>
      </w:r>
      <w:r>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p>
    <w:p w14:paraId="3052C8B2" w14:textId="10AF9F6B" w:rsidR="00916579" w:rsidRPr="003F700D" w:rsidRDefault="00916579" w:rsidP="0091657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lastRenderedPageBreak/>
        <w:t xml:space="preserve">„Развлечения и култура“ - </w:t>
      </w:r>
      <w:r>
        <w:rPr>
          <w:rFonts w:ascii="Verdana" w:eastAsia="Μοντέρνα" w:hAnsi="Verdana" w:cs="Times New Roman"/>
          <w:sz w:val="20"/>
          <w:szCs w:val="20"/>
          <w:lang w:eastAsia="bg-BG"/>
        </w:rPr>
        <w:t>намаление с 4</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p>
    <w:p w14:paraId="4AB90A91" w14:textId="5284C13F" w:rsidR="007D7438" w:rsidRPr="003F700D" w:rsidRDefault="007D7438" w:rsidP="007D743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„Транспорт“ - намаление с </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Pr>
          <w:rFonts w:ascii="Verdana" w:eastAsia="Μοντέρνα" w:hAnsi="Verdana" w:cs="Times New Roman"/>
          <w:sz w:val="20"/>
          <w:szCs w:val="20"/>
          <w:lang w:val="en-US" w:eastAsia="bg-BG"/>
        </w:rPr>
        <w:t>;</w:t>
      </w:r>
    </w:p>
    <w:p w14:paraId="308EEE2B" w14:textId="6D26765F" w:rsidR="00916579" w:rsidRPr="004A3B6E" w:rsidRDefault="004A3B6E" w:rsidP="0028599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намаление с </w:t>
      </w:r>
      <w:r>
        <w:rPr>
          <w:rFonts w:ascii="Verdana" w:eastAsia="Μοντέρνα" w:hAnsi="Verdana" w:cs="Times New Roman"/>
          <w:sz w:val="20"/>
          <w:szCs w:val="20"/>
          <w:lang w:val="en-US"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4</w:t>
      </w:r>
      <w:r>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67750FCA" w14:textId="0DC4CE8E" w:rsidR="004A3B6E" w:rsidRPr="003F700D" w:rsidRDefault="004A3B6E" w:rsidP="004A3B6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„Съобщения“ </w:t>
      </w:r>
      <w:r w:rsidR="008516E3">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val="en-US" w:eastAsia="bg-BG"/>
        </w:rPr>
        <w:t>намаление</w:t>
      </w:r>
      <w:r w:rsidR="00F914E5">
        <w:rPr>
          <w:rFonts w:ascii="Verdana" w:eastAsia="Μοντέρνα" w:hAnsi="Verdana" w:cs="Times New Roman"/>
          <w:sz w:val="20"/>
          <w:szCs w:val="20"/>
          <w:lang w:eastAsia="bg-BG"/>
        </w:rPr>
        <w:t xml:space="preserve"> с 0.2%.</w:t>
      </w:r>
    </w:p>
    <w:p w14:paraId="4890DC0E" w14:textId="20580EFB" w:rsidR="0005074F" w:rsidRPr="003F700D" w:rsidRDefault="0005074F" w:rsidP="0005074F">
      <w:pPr>
        <w:tabs>
          <w:tab w:val="left" w:pos="3123"/>
        </w:tabs>
        <w:spacing w:line="360" w:lineRule="auto"/>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По-</w:t>
      </w:r>
      <w:r>
        <w:rPr>
          <w:rFonts w:ascii="Verdana" w:eastAsia="Μοντέρνα" w:hAnsi="Verdana" w:cs="Times New Roman"/>
          <w:sz w:val="20"/>
          <w:szCs w:val="20"/>
          <w:lang w:eastAsia="bg-BG"/>
        </w:rPr>
        <w:t>високи</w:t>
      </w:r>
      <w:r w:rsidRPr="003F700D">
        <w:rPr>
          <w:rFonts w:ascii="Verdana" w:eastAsia="Μοντέρνα" w:hAnsi="Verdana" w:cs="Times New Roman"/>
          <w:sz w:val="20"/>
          <w:szCs w:val="20"/>
          <w:lang w:eastAsia="bg-BG"/>
        </w:rPr>
        <w:t xml:space="preserve"> са цените на стоките и услугите в следните потребителски групи:</w:t>
      </w:r>
    </w:p>
    <w:p w14:paraId="3B00E9C4" w14:textId="07AB8FEE" w:rsidR="0005074F" w:rsidRPr="0005074F" w:rsidRDefault="0005074F" w:rsidP="0005074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„Образование“ - увеличение с </w:t>
      </w:r>
      <w:r>
        <w:rPr>
          <w:rFonts w:ascii="Verdana" w:eastAsia="Μοντέρνα" w:hAnsi="Verdana" w:cs="Times New Roman"/>
          <w:sz w:val="20"/>
          <w:szCs w:val="20"/>
          <w:lang w:val="en-US" w:eastAsia="bg-BG"/>
        </w:rPr>
        <w:t>3</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24655D96" w14:textId="5234D0D6" w:rsidR="00A37FDC" w:rsidRPr="003F700D" w:rsidRDefault="00A37FDC" w:rsidP="00A37FDC">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„Облекло и обувки“ </w:t>
      </w:r>
      <w:r w:rsidR="008516E3">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val="en-US" w:eastAsia="bg-BG"/>
        </w:rPr>
        <w:t>увеличение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p>
    <w:p w14:paraId="09050199" w14:textId="3C8C6416" w:rsidR="00304354" w:rsidRPr="003F700D" w:rsidRDefault="00304354" w:rsidP="00304354">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„Хранителни продукти и безалкохолни напитки“ - увеличение с 0.</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67A0170B" w14:textId="55430A84" w:rsidR="00304354" w:rsidRPr="003F700D" w:rsidRDefault="00304354" w:rsidP="00304354">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w:t>
      </w:r>
      <w:r>
        <w:rPr>
          <w:rFonts w:ascii="Verdana" w:eastAsia="Μοντέρνα" w:hAnsi="Verdana" w:cs="Times New Roman"/>
          <w:sz w:val="20"/>
          <w:szCs w:val="20"/>
          <w:lang w:eastAsia="bg-BG"/>
        </w:rPr>
        <w:t>неви изделия“ - увеличение с 0.2</w:t>
      </w:r>
      <w:r w:rsidRPr="003F700D">
        <w:rPr>
          <w:rFonts w:ascii="Verdana" w:eastAsia="Μοντέρνα" w:hAnsi="Verdana" w:cs="Times New Roman"/>
          <w:sz w:val="20"/>
          <w:szCs w:val="20"/>
          <w:lang w:eastAsia="bg-BG"/>
        </w:rPr>
        <w:t>%;</w:t>
      </w:r>
    </w:p>
    <w:p w14:paraId="5BBD6384" w14:textId="0B53A9EE" w:rsidR="0005074F" w:rsidRDefault="00304354" w:rsidP="0005074F">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„Здравеопазване“</w:t>
      </w:r>
      <w:r>
        <w:rPr>
          <w:rFonts w:ascii="Verdana" w:eastAsia="Μοντέρνα" w:hAnsi="Verdana" w:cs="Times New Roman"/>
          <w:sz w:val="20"/>
          <w:szCs w:val="20"/>
          <w:lang w:eastAsia="bg-BG"/>
        </w:rPr>
        <w:t xml:space="preserve"> - увеличение с 0.1</w:t>
      </w:r>
      <w:r w:rsidRPr="003F700D">
        <w:rPr>
          <w:rFonts w:ascii="Verdana" w:eastAsia="Μοντέρνα" w:hAnsi="Verdana" w:cs="Times New Roman"/>
          <w:sz w:val="20"/>
          <w:szCs w:val="20"/>
          <w:lang w:eastAsia="bg-BG"/>
        </w:rPr>
        <w:t>%;</w:t>
      </w:r>
    </w:p>
    <w:p w14:paraId="397B51F9" w14:textId="009FBF7B" w:rsidR="0028599E" w:rsidRPr="003F700D" w:rsidRDefault="0028599E" w:rsidP="0028599E">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„Разнообразни ст</w:t>
      </w:r>
      <w:r w:rsidR="00304354">
        <w:rPr>
          <w:rFonts w:ascii="Verdana" w:eastAsia="Μοντέρνα" w:hAnsi="Verdana" w:cs="Times New Roman"/>
          <w:sz w:val="20"/>
          <w:szCs w:val="20"/>
          <w:lang w:eastAsia="bg-BG"/>
        </w:rPr>
        <w:t>оки и услуги“ - увеличение с 0.1</w:t>
      </w:r>
      <w:r w:rsidRPr="003F700D">
        <w:rPr>
          <w:rFonts w:ascii="Verdana" w:eastAsia="Μοντέρνα" w:hAnsi="Verdana" w:cs="Times New Roman"/>
          <w:sz w:val="20"/>
          <w:szCs w:val="20"/>
          <w:lang w:eastAsia="bg-BG"/>
        </w:rPr>
        <w:t>%.</w:t>
      </w:r>
    </w:p>
    <w:p w14:paraId="4BB78A72" w14:textId="31EB4848" w:rsidR="0028599E" w:rsidRPr="003F700D" w:rsidRDefault="0028599E" w:rsidP="0028599E">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Без промяна остават цените на стоките и услугите в груп</w:t>
      </w:r>
      <w:r w:rsidR="00304354">
        <w:rPr>
          <w:rFonts w:ascii="Verdana" w:eastAsia="Μοντέρνα" w:hAnsi="Verdana" w:cs="Times New Roman"/>
          <w:sz w:val="20"/>
          <w:szCs w:val="20"/>
          <w:lang w:eastAsia="bg-BG"/>
        </w:rPr>
        <w:t>а</w:t>
      </w:r>
      <w:r w:rsidRPr="003F700D">
        <w:rPr>
          <w:rFonts w:ascii="Verdana" w:eastAsia="Μοντέρνα" w:hAnsi="Verdana" w:cs="Times New Roman"/>
          <w:sz w:val="20"/>
          <w:szCs w:val="20"/>
          <w:lang w:eastAsia="bg-BG"/>
        </w:rPr>
        <w:t xml:space="preserve"> „Жилища, вода, електроенергия, газ и други горива“.</w:t>
      </w:r>
    </w:p>
    <w:p w14:paraId="1EAEDA9C" w14:textId="12569B39" w:rsidR="00AF4F13" w:rsidRPr="003F700D" w:rsidRDefault="00AF4F13" w:rsidP="0007132A">
      <w:pPr>
        <w:keepNext/>
        <w:tabs>
          <w:tab w:val="left" w:pos="3123"/>
        </w:tabs>
        <w:spacing w:before="160" w:after="160" w:line="360" w:lineRule="auto"/>
        <w:ind w:firstLine="567"/>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Индекс на цените за малката кошница (ИЦМК)</w:t>
      </w:r>
    </w:p>
    <w:p w14:paraId="350553DC" w14:textId="21171E3E" w:rsidR="00AF4F13" w:rsidRPr="003F700D" w:rsidRDefault="00DA295B">
      <w:pPr>
        <w:tabs>
          <w:tab w:val="left" w:pos="3123"/>
        </w:tabs>
        <w:spacing w:line="360" w:lineRule="auto"/>
        <w:ind w:firstLine="567"/>
        <w:jc w:val="both"/>
        <w:rPr>
          <w:rFonts w:ascii="Verdana" w:eastAsia="Μοντέρνα" w:hAnsi="Verdana" w:cs="Times New Roman"/>
          <w:sz w:val="20"/>
          <w:szCs w:val="20"/>
          <w:lang w:eastAsia="bg-BG"/>
        </w:rPr>
      </w:pPr>
      <w:r w:rsidRPr="00DA295B">
        <w:rPr>
          <w:rFonts w:ascii="Verdana" w:eastAsia="Μοντέρνα" w:hAnsi="Verdana" w:cs="Times New Roman"/>
          <w:sz w:val="20"/>
          <w:szCs w:val="20"/>
          <w:lang w:eastAsia="bg-BG"/>
        </w:rPr>
        <w:t xml:space="preserve">Според </w:t>
      </w:r>
      <w:r w:rsidRPr="00DA295B">
        <w:rPr>
          <w:rFonts w:ascii="Verdana" w:eastAsia="Μοντέρνα" w:hAnsi="Verdana" w:cs="Times New Roman"/>
          <w:b/>
          <w:sz w:val="20"/>
          <w:szCs w:val="20"/>
          <w:lang w:eastAsia="bg-BG"/>
        </w:rPr>
        <w:t>индекса на цените за малката кошница</w:t>
      </w:r>
      <w:r w:rsidRPr="00DA295B">
        <w:rPr>
          <w:rFonts w:ascii="Verdana" w:eastAsia="Μοντέρνα" w:hAnsi="Verdana" w:cs="Times New Roman"/>
          <w:sz w:val="20"/>
          <w:szCs w:val="20"/>
          <w:lang w:eastAsia="bg-BG"/>
        </w:rPr>
        <w:t xml:space="preserve"> през </w:t>
      </w:r>
      <w:r>
        <w:rPr>
          <w:rFonts w:ascii="Verdana" w:eastAsia="Μοντέρνα" w:hAnsi="Verdana" w:cs="Times New Roman"/>
          <w:sz w:val="20"/>
          <w:szCs w:val="20"/>
          <w:lang w:eastAsia="bg-BG"/>
        </w:rPr>
        <w:t>септември</w:t>
      </w:r>
      <w:r w:rsidRPr="00DA295B">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DA295B">
        <w:rPr>
          <w:rFonts w:ascii="Verdana" w:eastAsia="Μοντέρνα" w:hAnsi="Verdana" w:cs="Times New Roman"/>
          <w:sz w:val="20"/>
          <w:szCs w:val="20"/>
          <w:lang w:eastAsia="bg-BG"/>
        </w:rPr>
        <w:t xml:space="preserve"> г. цените на стоките и услугите остават без промяна на месечна база</w:t>
      </w:r>
      <w:r w:rsidR="00AF4F13" w:rsidRPr="003F700D">
        <w:rPr>
          <w:rFonts w:ascii="Verdana" w:eastAsia="Μοντέρνα" w:hAnsi="Verdana" w:cs="Times New Roman"/>
          <w:sz w:val="20"/>
          <w:szCs w:val="20"/>
          <w:lang w:eastAsia="bg-BG"/>
        </w:rPr>
        <w:t xml:space="preserve"> и увеличение с </w:t>
      </w:r>
      <w:r w:rsidR="0097356A" w:rsidRPr="003F700D">
        <w:rPr>
          <w:rFonts w:ascii="Verdana" w:eastAsia="Μοντέρνα" w:hAnsi="Verdana" w:cs="Times New Roman"/>
          <w:sz w:val="20"/>
          <w:szCs w:val="20"/>
          <w:lang w:eastAsia="bg-BG"/>
        </w:rPr>
        <w:t>0</w:t>
      </w:r>
      <w:r w:rsidR="00AF4F13" w:rsidRPr="003F700D">
        <w:rPr>
          <w:rFonts w:ascii="Verdana" w:eastAsia="Μοντέρνα" w:hAnsi="Verdana" w:cs="Times New Roman"/>
          <w:sz w:val="20"/>
          <w:szCs w:val="20"/>
          <w:lang w:eastAsia="bg-BG"/>
        </w:rPr>
        <w:t>.</w:t>
      </w:r>
      <w:r w:rsidR="00D077B3" w:rsidRPr="003F700D">
        <w:rPr>
          <w:rFonts w:ascii="Verdana" w:eastAsia="Μοντέρνα" w:hAnsi="Verdana" w:cs="Times New Roman"/>
          <w:sz w:val="20"/>
          <w:szCs w:val="20"/>
          <w:lang w:eastAsia="bg-BG"/>
        </w:rPr>
        <w:t>6</w:t>
      </w:r>
      <w:r w:rsidR="00AF4F13" w:rsidRPr="003F700D">
        <w:rPr>
          <w:rFonts w:ascii="Verdana" w:eastAsia="Μοντέρνα" w:hAnsi="Verdana" w:cs="Times New Roman"/>
          <w:sz w:val="20"/>
          <w:szCs w:val="20"/>
          <w:lang w:eastAsia="bg-BG"/>
        </w:rPr>
        <w:t>% от началото на годината</w:t>
      </w:r>
      <w:r w:rsidR="00AF4F13" w:rsidRPr="003F700D">
        <w:rPr>
          <w:rFonts w:ascii="Verdana" w:eastAsia="Μοντέρνα" w:hAnsi="Verdana" w:cs="Times New Roman"/>
          <w:sz w:val="20"/>
          <w:szCs w:val="20"/>
          <w:vertAlign w:val="superscript"/>
          <w:lang w:eastAsia="bg-BG"/>
        </w:rPr>
        <w:footnoteReference w:id="3"/>
      </w:r>
      <w:r w:rsidR="00AF4F13" w:rsidRPr="003F700D">
        <w:rPr>
          <w:rFonts w:ascii="Verdana" w:eastAsia="Μοντέρνα" w:hAnsi="Verdana" w:cs="Times New Roman"/>
          <w:sz w:val="20"/>
          <w:szCs w:val="20"/>
          <w:lang w:eastAsia="bg-BG"/>
        </w:rPr>
        <w:t>.</w:t>
      </w:r>
    </w:p>
    <w:p w14:paraId="286EF9D0" w14:textId="77777777" w:rsidR="00AF4F13" w:rsidRPr="003F700D"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559E2454" w14:textId="161F02ED" w:rsidR="0097356A" w:rsidRDefault="00D077B3" w:rsidP="0097356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хранителни продукти </w:t>
      </w:r>
      <w:r w:rsidR="0097356A" w:rsidRPr="003F700D">
        <w:rPr>
          <w:rFonts w:ascii="Verdana" w:eastAsia="Μοντέρνα" w:hAnsi="Verdana" w:cs="Times New Roman"/>
          <w:sz w:val="20"/>
          <w:szCs w:val="20"/>
          <w:lang w:eastAsia="bg-BG"/>
        </w:rPr>
        <w:t xml:space="preserve">- увеличение с </w:t>
      </w:r>
      <w:r w:rsidRPr="003F700D">
        <w:rPr>
          <w:rFonts w:ascii="Verdana" w:eastAsia="Μοντέρνα" w:hAnsi="Verdana" w:cs="Times New Roman"/>
          <w:sz w:val="20"/>
          <w:szCs w:val="20"/>
          <w:lang w:eastAsia="bg-BG"/>
        </w:rPr>
        <w:t>0</w:t>
      </w:r>
      <w:r w:rsidR="0097356A" w:rsidRPr="003F700D">
        <w:rPr>
          <w:rFonts w:ascii="Verdana" w:eastAsia="Μοντέρνα" w:hAnsi="Verdana" w:cs="Times New Roman"/>
          <w:sz w:val="20"/>
          <w:szCs w:val="20"/>
          <w:lang w:eastAsia="bg-BG"/>
        </w:rPr>
        <w:t>.</w:t>
      </w:r>
      <w:r w:rsidR="00373901">
        <w:rPr>
          <w:rFonts w:ascii="Verdana" w:eastAsia="Μοντέρνα" w:hAnsi="Verdana" w:cs="Times New Roman"/>
          <w:sz w:val="20"/>
          <w:szCs w:val="20"/>
          <w:lang w:eastAsia="bg-BG"/>
        </w:rPr>
        <w:t>5</w:t>
      </w:r>
      <w:r w:rsidR="0097356A" w:rsidRPr="003F700D">
        <w:rPr>
          <w:rFonts w:ascii="Verdana" w:eastAsia="Μοντέρνα" w:hAnsi="Verdana" w:cs="Times New Roman"/>
          <w:sz w:val="20"/>
          <w:szCs w:val="20"/>
          <w:lang w:eastAsia="bg-BG"/>
        </w:rPr>
        <w:t>%;</w:t>
      </w:r>
    </w:p>
    <w:p w14:paraId="64CCD9F1" w14:textId="469E2FA7" w:rsidR="00373901" w:rsidRPr="003F700D" w:rsidRDefault="00373901" w:rsidP="0097356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услуги</w:t>
      </w:r>
      <w:r w:rsidRPr="003F700D">
        <w:rPr>
          <w:rFonts w:ascii="Verdana" w:eastAsia="Μοντέρνα" w:hAnsi="Verdana" w:cs="Times New Roman"/>
          <w:sz w:val="20"/>
          <w:szCs w:val="20"/>
          <w:lang w:eastAsia="bg-BG"/>
        </w:rPr>
        <w:t xml:space="preserve"> - увеличение с 0.</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24C0F8C6" w14:textId="1501632F" w:rsidR="0097356A" w:rsidRPr="003F700D" w:rsidRDefault="0097356A" w:rsidP="0097356A">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нехранителни стоки -</w:t>
      </w:r>
      <w:r w:rsidR="00D077B3" w:rsidRPr="003F700D">
        <w:rPr>
          <w:rFonts w:ascii="Verdana" w:eastAsia="Μοντέρνα" w:hAnsi="Verdana" w:cs="Times New Roman"/>
          <w:sz w:val="20"/>
          <w:szCs w:val="20"/>
          <w:lang w:eastAsia="bg-BG"/>
        </w:rPr>
        <w:t xml:space="preserve"> намаление с 0.</w:t>
      </w:r>
      <w:r w:rsidR="00373901">
        <w:rPr>
          <w:rFonts w:ascii="Verdana" w:eastAsia="Μοντέρνα" w:hAnsi="Verdana" w:cs="Times New Roman"/>
          <w:sz w:val="20"/>
          <w:szCs w:val="20"/>
          <w:lang w:eastAsia="bg-BG"/>
        </w:rPr>
        <w:t>8</w:t>
      </w:r>
      <w:r w:rsidR="00D077B3" w:rsidRPr="003F700D">
        <w:rPr>
          <w:rFonts w:ascii="Verdana" w:eastAsia="Μοντέρνα" w:hAnsi="Verdana" w:cs="Times New Roman"/>
          <w:sz w:val="20"/>
          <w:szCs w:val="20"/>
          <w:lang w:eastAsia="bg-BG"/>
        </w:rPr>
        <w:t>%.</w:t>
      </w:r>
    </w:p>
    <w:p w14:paraId="59FCDE5B" w14:textId="2A356FB1" w:rsidR="00225AD3" w:rsidRPr="003F700D" w:rsidRDefault="00225AD3">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br w:type="page"/>
      </w:r>
    </w:p>
    <w:p w14:paraId="01C6193D" w14:textId="77777777" w:rsidR="002D0367" w:rsidRPr="003F700D" w:rsidRDefault="002D0367" w:rsidP="009B75DB">
      <w:pPr>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Методологични бележки</w:t>
      </w:r>
    </w:p>
    <w:p w14:paraId="27C2D7BC" w14:textId="77777777" w:rsidR="002D0367" w:rsidRPr="00CA1104" w:rsidRDefault="002D0367" w:rsidP="007E0A9E">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в Република България.</w:t>
      </w:r>
      <w:r w:rsidRPr="00CA1104">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при структура на разходите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78DAFEF8" w14:textId="77777777"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Хармонизираният индекс на потребителските цени</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CA1104">
        <w:rPr>
          <w:rFonts w:ascii="Verdana" w:eastAsia="Μοντέρνα" w:hAnsi="Verdana" w:cs="Times New Roman"/>
          <w:sz w:val="20"/>
          <w:szCs w:val="20"/>
          <w:lang w:eastAsia="bg-BG"/>
        </w:rPr>
        <w:t xml:space="preserve"> ХИПЦ, както и ИПЦ, измерва</w:t>
      </w:r>
      <w:r w:rsidR="00B7782D" w:rsidRPr="00CA1104">
        <w:rPr>
          <w:rFonts w:ascii="Verdana" w:eastAsia="Μοντέρνα" w:hAnsi="Verdana" w:cs="Times New Roman"/>
          <w:sz w:val="20"/>
          <w:szCs w:val="20"/>
          <w:lang w:eastAsia="bg-BG"/>
        </w:rPr>
        <w:t>т</w:t>
      </w:r>
      <w:r w:rsidRPr="00CA1104">
        <w:rPr>
          <w:rFonts w:ascii="Verdana" w:eastAsia="Μοντέρνα" w:hAnsi="Verdana" w:cs="Times New Roman"/>
          <w:sz w:val="20"/>
          <w:szCs w:val="20"/>
          <w:lang w:eastAsia="bg-BG"/>
        </w:rPr>
        <w:t xml:space="preserve">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CA1104">
        <w:rPr>
          <w:rFonts w:ascii="Verdana" w:eastAsia="Μοντέρνα" w:hAnsi="Verdana" w:cs="Times New Roman"/>
          <w:sz w:val="20"/>
          <w:szCs w:val="20"/>
          <w:vertAlign w:val="superscript"/>
          <w:lang w:eastAsia="bg-BG"/>
        </w:rPr>
        <w:footnoteReference w:id="4"/>
      </w:r>
      <w:r w:rsidRPr="00CA1104">
        <w:rPr>
          <w:rFonts w:ascii="Verdana" w:eastAsia="Μοντέρνα" w:hAnsi="Verdana" w:cs="Times New Roman"/>
          <w:sz w:val="20"/>
          <w:szCs w:val="20"/>
          <w:lang w:eastAsia="bg-BG"/>
        </w:rPr>
        <w:t>.</w:t>
      </w:r>
    </w:p>
    <w:p w14:paraId="04745F5E" w14:textId="521CC1AC"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В изпълнение на изискванията на Регламент (ЕС) № 2015/2010 </w:t>
      </w:r>
      <w:r w:rsidRPr="00CA1104">
        <w:rPr>
          <w:rFonts w:ascii="Verdana" w:eastAsia="Μοντέρνα" w:hAnsi="Verdana" w:cs="Times New Roman"/>
          <w:b/>
          <w:sz w:val="20"/>
          <w:szCs w:val="20"/>
          <w:lang w:eastAsia="bg-BG"/>
        </w:rPr>
        <w:t>от началото на 2016 г. беше сменена базисната година за ХИПЦ</w:t>
      </w:r>
      <w:r w:rsidRPr="00CA1104">
        <w:rPr>
          <w:rFonts w:ascii="Verdana" w:eastAsia="Μοντέρνα" w:hAnsi="Verdana" w:cs="Times New Roman"/>
          <w:sz w:val="20"/>
          <w:szCs w:val="20"/>
          <w:lang w:eastAsia="bg-BG"/>
        </w:rPr>
        <w:t xml:space="preserve"> и всички индекси се изчисляват и публикуват </w:t>
      </w:r>
      <w:r w:rsidRPr="00CA1104">
        <w:rPr>
          <w:rFonts w:ascii="Verdana" w:eastAsia="Μοντέρνα" w:hAnsi="Verdana" w:cs="Times New Roman"/>
          <w:b/>
          <w:sz w:val="20"/>
          <w:szCs w:val="20"/>
          <w:lang w:eastAsia="bg-BG"/>
        </w:rPr>
        <w:t xml:space="preserve">при база 2015 година. </w:t>
      </w:r>
      <w:r w:rsidRPr="00CA1104">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CA1104">
          <w:rPr>
            <w:rStyle w:val="Hyperlink"/>
            <w:rFonts w:ascii="Verdana" w:eastAsia="Μοντέρνα" w:hAnsi="Verdana" w:cs="Times New Roman"/>
            <w:sz w:val="20"/>
            <w:szCs w:val="20"/>
            <w:lang w:eastAsia="bg-BG"/>
          </w:rPr>
          <w:t>www.nsi.bg</w:t>
        </w:r>
      </w:hyperlink>
      <w:r w:rsidRPr="00CA1104">
        <w:rPr>
          <w:rFonts w:ascii="Verdana" w:eastAsia="Μοντέρνα" w:hAnsi="Verdana" w:cs="Times New Roman"/>
          <w:sz w:val="20"/>
          <w:szCs w:val="20"/>
          <w:lang w:eastAsia="bg-BG"/>
        </w:rPr>
        <w:t>).</w:t>
      </w:r>
    </w:p>
    <w:p w14:paraId="7F7B4295"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Индексът на цените за малката кошница </w:t>
      </w:r>
      <w:r w:rsidRPr="00CA1104">
        <w:rPr>
          <w:rFonts w:ascii="Verdana" w:eastAsia="Μοντέρνα" w:hAnsi="Verdana" w:cs="Times New Roman"/>
          <w:sz w:val="20"/>
          <w:szCs w:val="20"/>
          <w:lang w:eastAsia="bg-BG"/>
        </w:rPr>
        <w:t xml:space="preserve">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w:t>
      </w:r>
      <w:r w:rsidRPr="00CA1104">
        <w:rPr>
          <w:rFonts w:ascii="Verdana" w:eastAsia="Μοντέρνα" w:hAnsi="Verdana" w:cs="Times New Roman"/>
          <w:sz w:val="20"/>
          <w:szCs w:val="20"/>
          <w:lang w:eastAsia="bg-BG"/>
        </w:rPr>
        <w:lastRenderedPageBreak/>
        <w:t>на информацията за теглата е изследването на бюджетите на домакинствата в страната. Този индекс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с тегла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36B63921"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Верижните </w:t>
      </w:r>
      <w:r w:rsidRPr="00CA1104">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CA1104">
        <w:rPr>
          <w:rFonts w:ascii="Verdana" w:eastAsia="Μοντέρνα" w:hAnsi="Verdana" w:cs="Times New Roman"/>
          <w:b/>
          <w:sz w:val="20"/>
          <w:szCs w:val="20"/>
          <w:lang w:eastAsia="bg-BG"/>
        </w:rPr>
        <w:t>месечната инфлация.</w:t>
      </w:r>
    </w:p>
    <w:p w14:paraId="07BA6927" w14:textId="77777777"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12-месечните </w:t>
      </w:r>
      <w:r w:rsidRPr="00CA1104">
        <w:rPr>
          <w:rFonts w:ascii="Verdana" w:eastAsia="Μοντέρνα" w:hAnsi="Verdana" w:cs="Times New Roman"/>
          <w:sz w:val="20"/>
          <w:szCs w:val="20"/>
          <w:lang w:eastAsia="bg-BG"/>
        </w:rPr>
        <w:t>индекси на потребителските цени</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CA1104">
        <w:rPr>
          <w:rFonts w:ascii="Verdana" w:eastAsia="Μοντέρνα" w:hAnsi="Verdana" w:cs="Times New Roman"/>
          <w:b/>
          <w:sz w:val="20"/>
          <w:szCs w:val="20"/>
          <w:lang w:eastAsia="bg-BG"/>
        </w:rPr>
        <w:t>годишната инфлация.</w:t>
      </w:r>
    </w:p>
    <w:p w14:paraId="1560BF8F" w14:textId="77777777" w:rsidR="002D0367" w:rsidRPr="00CA110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Индексите на потребителските цени </w:t>
      </w:r>
      <w:r w:rsidRPr="00CA1104">
        <w:rPr>
          <w:rFonts w:ascii="Verdana" w:eastAsia="Μοντέρνα" w:hAnsi="Verdana" w:cs="Times New Roman"/>
          <w:b/>
          <w:sz w:val="20"/>
          <w:szCs w:val="20"/>
          <w:lang w:eastAsia="bg-BG"/>
        </w:rPr>
        <w:t>с натрупване от началото на годината</w:t>
      </w:r>
      <w:r w:rsidRPr="00CA1104">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CA1104">
        <w:rPr>
          <w:rFonts w:ascii="Verdana" w:eastAsia="Μοντέρνα" w:hAnsi="Verdana" w:cs="Times New Roman"/>
          <w:b/>
          <w:sz w:val="20"/>
          <w:szCs w:val="20"/>
          <w:lang w:eastAsia="bg-BG"/>
        </w:rPr>
        <w:t xml:space="preserve">натрупаната инфлация от началото на годината. </w:t>
      </w:r>
      <w:r w:rsidRPr="00CA1104">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3E005FAB" w14:textId="79AD9076" w:rsidR="002D0367" w:rsidRPr="00CA110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Средногодишните </w:t>
      </w:r>
      <w:r w:rsidRPr="00CA1104">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CA1104">
        <w:rPr>
          <w:rFonts w:ascii="Verdana" w:eastAsia="Μοντέρνα" w:hAnsi="Verdana" w:cs="Times New Roman"/>
          <w:b/>
          <w:sz w:val="20"/>
          <w:szCs w:val="20"/>
          <w:lang w:eastAsia="bg-BG"/>
        </w:rPr>
        <w:t>средногодишната инфлация.</w:t>
      </w:r>
    </w:p>
    <w:p w14:paraId="2F62EF2D" w14:textId="77777777" w:rsidR="002D0367" w:rsidRPr="00CA1104" w:rsidRDefault="002D0367" w:rsidP="009B75DB">
      <w:pPr>
        <w:keepNext/>
        <w:tabs>
          <w:tab w:val="left" w:pos="3123"/>
        </w:tabs>
        <w:spacing w:line="360" w:lineRule="auto"/>
        <w:ind w:firstLine="567"/>
        <w:rPr>
          <w:rFonts w:ascii="Verdana" w:eastAsia="Μοντέρνα" w:hAnsi="Verdana" w:cs="Times New Roman"/>
          <w:b/>
          <w:bCs/>
          <w:sz w:val="20"/>
          <w:szCs w:val="20"/>
          <w:lang w:eastAsia="bg-BG"/>
        </w:rPr>
      </w:pPr>
      <w:r w:rsidRPr="00CA1104">
        <w:rPr>
          <w:rFonts w:ascii="Verdana" w:eastAsia="Μοντέρνα" w:hAnsi="Verdana" w:cs="Times New Roman"/>
          <w:b/>
          <w:sz w:val="20"/>
          <w:szCs w:val="20"/>
          <w:lang w:eastAsia="bg-BG"/>
        </w:rPr>
        <w:t xml:space="preserve">Статистическа област: </w:t>
      </w:r>
      <w:r w:rsidRPr="00CA1104">
        <w:rPr>
          <w:rFonts w:ascii="Verdana" w:eastAsia="Μοντέρνα" w:hAnsi="Verdana" w:cs="Times New Roman"/>
          <w:b/>
          <w:bCs/>
          <w:sz w:val="20"/>
          <w:szCs w:val="20"/>
          <w:lang w:eastAsia="bg-BG"/>
        </w:rPr>
        <w:t>Инфлация и индекси на потребителските цени:</w:t>
      </w:r>
    </w:p>
    <w:p w14:paraId="663CAC23" w14:textId="53BA053E" w:rsidR="002D0367" w:rsidRPr="00CA1104" w:rsidRDefault="008F0C31" w:rsidP="009B75DB">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2D0367" w:rsidRPr="00CA1104">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0A4B719" w14:textId="77777777" w:rsidR="002D0367" w:rsidRPr="00CA1104" w:rsidRDefault="002D0367" w:rsidP="00CA73A8">
      <w:pPr>
        <w:keepNext/>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ИС ИНФОСТАТ: Потребителски цени:</w:t>
      </w:r>
    </w:p>
    <w:p w14:paraId="4B30822D" w14:textId="4C36D3C5" w:rsidR="002D0367" w:rsidRPr="00CA1104" w:rsidRDefault="008F0C31" w:rsidP="009B75DB">
      <w:pPr>
        <w:tabs>
          <w:tab w:val="left" w:pos="3123"/>
        </w:tabs>
        <w:spacing w:line="360" w:lineRule="auto"/>
        <w:ind w:firstLine="567"/>
        <w:rPr>
          <w:rFonts w:ascii="Verdana" w:eastAsia="Μοντέρνα" w:hAnsi="Verdana" w:cs="Times New Roman"/>
          <w:sz w:val="20"/>
          <w:szCs w:val="20"/>
          <w:lang w:eastAsia="bg-BG"/>
        </w:rPr>
      </w:pPr>
      <w:hyperlink r:id="rId12" w:history="1">
        <w:r w:rsidR="002D0367" w:rsidRPr="00CA1104">
          <w:rPr>
            <w:rStyle w:val="Hyperlink"/>
            <w:rFonts w:ascii="Verdana" w:eastAsia="Μοντέρνα" w:hAnsi="Verdana" w:cs="Times New Roman"/>
            <w:sz w:val="20"/>
            <w:szCs w:val="20"/>
            <w:lang w:eastAsia="bg-BG"/>
          </w:rPr>
          <w:t>https://infostat.nsi.bg/infostat/pages/module.jsf?x_2=68</w:t>
        </w:r>
      </w:hyperlink>
    </w:p>
    <w:p w14:paraId="1EFEC91F" w14:textId="77777777" w:rsidR="002D0367" w:rsidRPr="00CA110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Метаданни и методология:</w:t>
      </w:r>
    </w:p>
    <w:p w14:paraId="6F9CF7CA" w14:textId="72DD97CC" w:rsidR="002D0367" w:rsidRPr="00CA1104" w:rsidRDefault="008F0C31" w:rsidP="009B75DB">
      <w:pPr>
        <w:tabs>
          <w:tab w:val="left" w:pos="3123"/>
        </w:tabs>
        <w:spacing w:line="360" w:lineRule="auto"/>
        <w:ind w:firstLine="567"/>
        <w:rPr>
          <w:rFonts w:ascii="Verdana" w:eastAsia="Μοντέρνα" w:hAnsi="Verdana" w:cs="Times New Roman"/>
          <w:sz w:val="20"/>
          <w:szCs w:val="20"/>
          <w:lang w:eastAsia="bg-BG"/>
        </w:rPr>
      </w:pPr>
      <w:hyperlink r:id="rId13" w:history="1">
        <w:r w:rsidR="002D0367" w:rsidRPr="00CA1104">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73DAEE00" w14:textId="77777777" w:rsidR="002D0367" w:rsidRPr="00CA110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Калкулатори на инфлацията:</w:t>
      </w:r>
    </w:p>
    <w:p w14:paraId="46DE39BE" w14:textId="0F0D565E" w:rsidR="00FD731D" w:rsidRPr="003F700D" w:rsidRDefault="008F0C31" w:rsidP="009B75DB">
      <w:pPr>
        <w:tabs>
          <w:tab w:val="left" w:pos="3123"/>
        </w:tabs>
        <w:spacing w:line="360" w:lineRule="auto"/>
        <w:ind w:firstLine="567"/>
        <w:rPr>
          <w:rFonts w:ascii="Verdana" w:eastAsia="Μοντέρνα" w:hAnsi="Verdana" w:cs="Times New Roman"/>
          <w:b/>
          <w:sz w:val="20"/>
          <w:szCs w:val="20"/>
          <w:lang w:eastAsia="bg-BG"/>
        </w:rPr>
        <w:sectPr w:rsidR="00FD731D" w:rsidRPr="003F700D" w:rsidSect="001E5BA2">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2324" w:footer="567" w:gutter="0"/>
          <w:cols w:space="708"/>
          <w:titlePg/>
          <w:docGrid w:linePitch="360"/>
        </w:sectPr>
      </w:pPr>
      <w:hyperlink r:id="rId18" w:history="1">
        <w:r w:rsidR="002D0367" w:rsidRPr="00CA1104">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5659FEB8" w14:textId="77777777" w:rsidR="002D0367" w:rsidRPr="003F700D" w:rsidRDefault="002D0367" w:rsidP="009B75DB">
      <w:pPr>
        <w:tabs>
          <w:tab w:val="left" w:pos="975"/>
        </w:tabs>
        <w:spacing w:before="160" w:after="160"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lastRenderedPageBreak/>
        <w:t>П</w:t>
      </w:r>
      <w:r w:rsidR="00D41713" w:rsidRPr="003F700D">
        <w:rPr>
          <w:rFonts w:ascii="Verdana" w:eastAsia="Calibri" w:hAnsi="Verdana" w:cs="Times New Roman"/>
          <w:b/>
          <w:sz w:val="20"/>
          <w:szCs w:val="20"/>
        </w:rPr>
        <w:t>риложение</w:t>
      </w:r>
    </w:p>
    <w:p w14:paraId="558DCABC" w14:textId="77777777" w:rsidR="002D0367" w:rsidRPr="003F700D" w:rsidRDefault="002D0367" w:rsidP="00F047BC">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8"/>
        <w:gridCol w:w="1348"/>
        <w:gridCol w:w="1345"/>
        <w:gridCol w:w="1351"/>
        <w:gridCol w:w="1352"/>
      </w:tblGrid>
      <w:tr w:rsidR="00AA7BFD" w:rsidRPr="00AA7BFD" w14:paraId="0FEDEE1B" w14:textId="77777777" w:rsidTr="00AA7BFD">
        <w:trPr>
          <w:trHeight w:val="630"/>
          <w:jc w:val="center"/>
        </w:trPr>
        <w:tc>
          <w:tcPr>
            <w:tcW w:w="9260" w:type="dxa"/>
            <w:gridSpan w:val="6"/>
            <w:tcBorders>
              <w:top w:val="nil"/>
              <w:left w:val="nil"/>
              <w:bottom w:val="nil"/>
              <w:right w:val="nil"/>
            </w:tcBorders>
            <w:shd w:val="clear" w:color="auto" w:fill="auto"/>
            <w:vAlign w:val="center"/>
            <w:hideMark/>
          </w:tcPr>
          <w:p w14:paraId="1CB96895" w14:textId="77777777" w:rsidR="00AA7BFD" w:rsidRPr="00AA7BFD" w:rsidRDefault="00AA7BFD" w:rsidP="00AA7BFD">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септември 2024 година</w:t>
            </w:r>
          </w:p>
        </w:tc>
      </w:tr>
      <w:tr w:rsidR="00AA7BFD" w:rsidRPr="00AA7BFD" w14:paraId="01EEF5D4" w14:textId="77777777" w:rsidTr="00AA7BFD">
        <w:trPr>
          <w:trHeight w:val="240"/>
          <w:jc w:val="center"/>
        </w:trPr>
        <w:tc>
          <w:tcPr>
            <w:tcW w:w="266" w:type="dxa"/>
            <w:tcBorders>
              <w:top w:val="nil"/>
              <w:left w:val="nil"/>
              <w:bottom w:val="nil"/>
              <w:right w:val="nil"/>
            </w:tcBorders>
            <w:shd w:val="clear" w:color="auto" w:fill="auto"/>
            <w:noWrap/>
            <w:vAlign w:val="bottom"/>
            <w:hideMark/>
          </w:tcPr>
          <w:p w14:paraId="35D42A59" w14:textId="77777777" w:rsidR="00AA7BFD" w:rsidRPr="00AA7BFD" w:rsidRDefault="00AA7BFD" w:rsidP="00AA7BFD">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8" w:type="dxa"/>
            <w:tcBorders>
              <w:top w:val="nil"/>
              <w:left w:val="nil"/>
              <w:bottom w:val="nil"/>
              <w:right w:val="nil"/>
            </w:tcBorders>
            <w:shd w:val="clear" w:color="auto" w:fill="auto"/>
            <w:noWrap/>
            <w:vAlign w:val="bottom"/>
            <w:hideMark/>
          </w:tcPr>
          <w:p w14:paraId="27695613" w14:textId="77777777" w:rsidR="00AA7BFD" w:rsidRPr="00AA7BFD" w:rsidRDefault="00AA7BFD" w:rsidP="00AA7BFD">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0F17E428" w14:textId="77777777" w:rsidR="00AA7BFD" w:rsidRPr="00AA7BFD" w:rsidRDefault="00AA7BFD" w:rsidP="00AA7BFD">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2298906D" w14:textId="77777777" w:rsidR="00AA7BFD" w:rsidRPr="00AA7BFD" w:rsidRDefault="00AA7BFD" w:rsidP="00AA7BFD">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51E95A6C" w14:textId="77777777" w:rsidR="00AA7BFD" w:rsidRPr="00AA7BFD" w:rsidRDefault="00AA7BFD" w:rsidP="00AA7BFD">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003EBD40"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(Проценти)</w:t>
            </w:r>
          </w:p>
        </w:tc>
      </w:tr>
      <w:tr w:rsidR="00AA7BFD" w:rsidRPr="00AA7BFD" w14:paraId="79E3BF67" w14:textId="77777777" w:rsidTr="00AA7BFD">
        <w:trPr>
          <w:trHeight w:val="270"/>
          <w:jc w:val="center"/>
        </w:trPr>
        <w:tc>
          <w:tcPr>
            <w:tcW w:w="38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59749F" w14:textId="77777777" w:rsidR="00AA7BFD" w:rsidRPr="00AA7BFD" w:rsidRDefault="00AA7BFD" w:rsidP="00AA7BFD">
            <w:pPr>
              <w:rPr>
                <w:rFonts w:ascii="Verdana" w:eastAsia="Times New Roman" w:hAnsi="Verdana" w:cs="Arial"/>
                <w:b/>
                <w:bCs/>
                <w:sz w:val="16"/>
                <w:szCs w:val="16"/>
                <w:lang w:eastAsia="bg-BG"/>
              </w:rPr>
            </w:pPr>
            <w:r w:rsidRPr="00AA7BFD">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DBDF3A" w14:textId="77777777" w:rsidR="00AA7BFD" w:rsidRPr="00AA7BFD" w:rsidRDefault="00AA7BFD" w:rsidP="00C30A73">
            <w:pPr>
              <w:jc w:val="right"/>
              <w:rPr>
                <w:rFonts w:ascii="Verdana" w:eastAsia="Times New Roman" w:hAnsi="Verdana" w:cs="Arial"/>
                <w:b/>
                <w:bCs/>
                <w:sz w:val="16"/>
                <w:szCs w:val="16"/>
                <w:lang w:eastAsia="bg-BG"/>
              </w:rPr>
            </w:pPr>
            <w:r w:rsidRPr="00AA7BFD">
              <w:rPr>
                <w:rFonts w:ascii="Verdana" w:eastAsia="Times New Roman" w:hAnsi="Verdana" w:cs="Arial"/>
                <w:b/>
                <w:bCs/>
                <w:sz w:val="16"/>
                <w:szCs w:val="16"/>
                <w:lang w:eastAsia="bg-BG"/>
              </w:rPr>
              <w:t xml:space="preserve"> Тегла    </w:t>
            </w:r>
          </w:p>
        </w:tc>
        <w:tc>
          <w:tcPr>
            <w:tcW w:w="4048" w:type="dxa"/>
            <w:gridSpan w:val="3"/>
            <w:tcBorders>
              <w:top w:val="single" w:sz="4" w:space="0" w:color="auto"/>
              <w:left w:val="nil"/>
              <w:bottom w:val="single" w:sz="4" w:space="0" w:color="auto"/>
              <w:right w:val="single" w:sz="4" w:space="0" w:color="000000"/>
            </w:tcBorders>
            <w:shd w:val="clear" w:color="auto" w:fill="auto"/>
            <w:vAlign w:val="center"/>
            <w:hideMark/>
          </w:tcPr>
          <w:p w14:paraId="070F8812" w14:textId="77777777" w:rsidR="00AA7BFD" w:rsidRPr="00AA7BFD" w:rsidRDefault="00AA7BFD" w:rsidP="00AA7BFD">
            <w:pPr>
              <w:jc w:val="center"/>
              <w:rPr>
                <w:rFonts w:ascii="Verdana" w:eastAsia="Times New Roman" w:hAnsi="Verdana" w:cs="Arial"/>
                <w:b/>
                <w:bCs/>
                <w:sz w:val="16"/>
                <w:szCs w:val="16"/>
                <w:lang w:eastAsia="bg-BG"/>
              </w:rPr>
            </w:pPr>
            <w:r w:rsidRPr="00AA7BFD">
              <w:rPr>
                <w:rFonts w:ascii="Verdana" w:eastAsia="Times New Roman" w:hAnsi="Verdana" w:cs="Arial"/>
                <w:b/>
                <w:bCs/>
                <w:sz w:val="16"/>
                <w:szCs w:val="16"/>
                <w:lang w:eastAsia="bg-BG"/>
              </w:rPr>
              <w:t>IX.2024</w:t>
            </w:r>
          </w:p>
        </w:tc>
      </w:tr>
      <w:tr w:rsidR="00AA7BFD" w:rsidRPr="00AA7BFD" w14:paraId="2BCE582F" w14:textId="77777777" w:rsidTr="00AA7BFD">
        <w:trPr>
          <w:trHeight w:val="525"/>
          <w:jc w:val="center"/>
        </w:trPr>
        <w:tc>
          <w:tcPr>
            <w:tcW w:w="3864" w:type="dxa"/>
            <w:gridSpan w:val="2"/>
            <w:vMerge/>
            <w:tcBorders>
              <w:top w:val="single" w:sz="4" w:space="0" w:color="auto"/>
              <w:left w:val="single" w:sz="4" w:space="0" w:color="auto"/>
              <w:bottom w:val="single" w:sz="4" w:space="0" w:color="000000"/>
              <w:right w:val="single" w:sz="4" w:space="0" w:color="000000"/>
            </w:tcBorders>
            <w:vAlign w:val="center"/>
            <w:hideMark/>
          </w:tcPr>
          <w:p w14:paraId="3132BA58" w14:textId="77777777" w:rsidR="00AA7BFD" w:rsidRPr="00AA7BFD" w:rsidRDefault="00AA7BFD" w:rsidP="00AA7BFD">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0223996A" w14:textId="77777777" w:rsidR="00AA7BFD" w:rsidRPr="00AA7BFD" w:rsidRDefault="00AA7BFD" w:rsidP="00AA7BFD">
            <w:pPr>
              <w:rPr>
                <w:rFonts w:ascii="Verdana" w:eastAsia="Times New Roman" w:hAnsi="Verdana" w:cs="Arial"/>
                <w:b/>
                <w:bCs/>
                <w:sz w:val="16"/>
                <w:szCs w:val="16"/>
                <w:lang w:eastAsia="bg-BG"/>
              </w:rPr>
            </w:pPr>
          </w:p>
        </w:tc>
        <w:tc>
          <w:tcPr>
            <w:tcW w:w="1345" w:type="dxa"/>
            <w:tcBorders>
              <w:top w:val="nil"/>
              <w:left w:val="nil"/>
              <w:bottom w:val="single" w:sz="4" w:space="0" w:color="auto"/>
              <w:right w:val="single" w:sz="4" w:space="0" w:color="auto"/>
            </w:tcBorders>
            <w:shd w:val="clear" w:color="auto" w:fill="auto"/>
            <w:hideMark/>
          </w:tcPr>
          <w:p w14:paraId="2AC12A03" w14:textId="77777777" w:rsidR="00AA7BFD" w:rsidRPr="00AA7BFD" w:rsidRDefault="00AA7BFD" w:rsidP="00AA7BFD">
            <w:pPr>
              <w:jc w:val="right"/>
              <w:rPr>
                <w:rFonts w:ascii="Verdana" w:eastAsia="Times New Roman" w:hAnsi="Verdana" w:cs="Arial"/>
                <w:b/>
                <w:bCs/>
                <w:sz w:val="16"/>
                <w:szCs w:val="16"/>
                <w:lang w:eastAsia="bg-BG"/>
              </w:rPr>
            </w:pPr>
            <w:r w:rsidRPr="00AA7BFD">
              <w:rPr>
                <w:rFonts w:ascii="Verdana" w:eastAsia="Times New Roman" w:hAnsi="Verdana" w:cs="Arial"/>
                <w:b/>
                <w:bCs/>
                <w:sz w:val="16"/>
                <w:szCs w:val="16"/>
                <w:lang w:eastAsia="bg-BG"/>
              </w:rPr>
              <w:t>август 2024 = 100</w:t>
            </w:r>
          </w:p>
        </w:tc>
        <w:tc>
          <w:tcPr>
            <w:tcW w:w="1351" w:type="dxa"/>
            <w:tcBorders>
              <w:top w:val="nil"/>
              <w:left w:val="nil"/>
              <w:bottom w:val="single" w:sz="4" w:space="0" w:color="auto"/>
              <w:right w:val="single" w:sz="4" w:space="0" w:color="auto"/>
            </w:tcBorders>
            <w:shd w:val="clear" w:color="auto" w:fill="auto"/>
            <w:hideMark/>
          </w:tcPr>
          <w:p w14:paraId="4F7578E7" w14:textId="77777777" w:rsidR="00AA7BFD" w:rsidRPr="00AA7BFD" w:rsidRDefault="00AA7BFD" w:rsidP="00AA7BFD">
            <w:pPr>
              <w:jc w:val="right"/>
              <w:rPr>
                <w:rFonts w:ascii="Verdana" w:eastAsia="Times New Roman" w:hAnsi="Verdana" w:cs="Arial"/>
                <w:b/>
                <w:bCs/>
                <w:sz w:val="16"/>
                <w:szCs w:val="16"/>
                <w:lang w:eastAsia="bg-BG"/>
              </w:rPr>
            </w:pPr>
            <w:r w:rsidRPr="00AA7BFD">
              <w:rPr>
                <w:rFonts w:ascii="Verdana" w:eastAsia="Times New Roman" w:hAnsi="Verdana" w:cs="Arial"/>
                <w:b/>
                <w:bCs/>
                <w:sz w:val="16"/>
                <w:szCs w:val="16"/>
                <w:lang w:eastAsia="bg-BG"/>
              </w:rPr>
              <w:t>декември 2023 = 100</w:t>
            </w:r>
          </w:p>
        </w:tc>
        <w:tc>
          <w:tcPr>
            <w:tcW w:w="1352" w:type="dxa"/>
            <w:tcBorders>
              <w:top w:val="nil"/>
              <w:left w:val="nil"/>
              <w:bottom w:val="single" w:sz="4" w:space="0" w:color="auto"/>
              <w:right w:val="single" w:sz="4" w:space="0" w:color="auto"/>
            </w:tcBorders>
            <w:shd w:val="clear" w:color="auto" w:fill="auto"/>
            <w:hideMark/>
          </w:tcPr>
          <w:p w14:paraId="68AC0F28" w14:textId="77777777" w:rsidR="00AA7BFD" w:rsidRPr="00AA7BFD" w:rsidRDefault="00AA7BFD" w:rsidP="00AA7BFD">
            <w:pPr>
              <w:jc w:val="right"/>
              <w:rPr>
                <w:rFonts w:ascii="Verdana" w:eastAsia="Times New Roman" w:hAnsi="Verdana" w:cs="Arial"/>
                <w:b/>
                <w:bCs/>
                <w:sz w:val="16"/>
                <w:szCs w:val="16"/>
                <w:lang w:eastAsia="bg-BG"/>
              </w:rPr>
            </w:pPr>
            <w:r w:rsidRPr="00AA7BFD">
              <w:rPr>
                <w:rFonts w:ascii="Verdana" w:eastAsia="Times New Roman" w:hAnsi="Verdana" w:cs="Arial"/>
                <w:b/>
                <w:bCs/>
                <w:sz w:val="16"/>
                <w:szCs w:val="16"/>
                <w:lang w:eastAsia="bg-BG"/>
              </w:rPr>
              <w:t>септември 2023 = 100</w:t>
            </w:r>
          </w:p>
        </w:tc>
      </w:tr>
      <w:tr w:rsidR="00AA7BFD" w:rsidRPr="00AA7BFD" w14:paraId="25172F0D" w14:textId="77777777" w:rsidTr="00AA7BFD">
        <w:trPr>
          <w:trHeight w:val="225"/>
          <w:jc w:val="center"/>
        </w:trPr>
        <w:tc>
          <w:tcPr>
            <w:tcW w:w="266" w:type="dxa"/>
            <w:tcBorders>
              <w:top w:val="nil"/>
              <w:left w:val="nil"/>
              <w:bottom w:val="nil"/>
              <w:right w:val="nil"/>
            </w:tcBorders>
            <w:shd w:val="clear" w:color="auto" w:fill="auto"/>
            <w:noWrap/>
            <w:vAlign w:val="bottom"/>
            <w:hideMark/>
          </w:tcPr>
          <w:p w14:paraId="2619D712" w14:textId="77777777" w:rsidR="00AA7BFD" w:rsidRPr="00AA7BFD" w:rsidRDefault="00AA7BFD" w:rsidP="00AA7BFD">
            <w:pPr>
              <w:rPr>
                <w:rFonts w:ascii="Verdana" w:eastAsia="Times New Roman" w:hAnsi="Verdana" w:cs="Arial"/>
                <w:b/>
                <w:bCs/>
                <w:sz w:val="16"/>
                <w:szCs w:val="16"/>
                <w:lang w:eastAsia="bg-BG"/>
              </w:rPr>
            </w:pPr>
            <w:r w:rsidRPr="00AA7BFD">
              <w:rPr>
                <w:rFonts w:ascii="Verdana" w:eastAsia="Times New Roman" w:hAnsi="Verdana" w:cs="Arial"/>
                <w:b/>
                <w:bCs/>
                <w:sz w:val="16"/>
                <w:szCs w:val="16"/>
                <w:lang w:eastAsia="bg-BG"/>
              </w:rPr>
              <w:t>00</w:t>
            </w:r>
          </w:p>
        </w:tc>
        <w:tc>
          <w:tcPr>
            <w:tcW w:w="3598" w:type="dxa"/>
            <w:tcBorders>
              <w:top w:val="nil"/>
              <w:left w:val="nil"/>
              <w:bottom w:val="nil"/>
              <w:right w:val="nil"/>
            </w:tcBorders>
            <w:shd w:val="clear" w:color="auto" w:fill="auto"/>
            <w:noWrap/>
            <w:hideMark/>
          </w:tcPr>
          <w:p w14:paraId="485C98C4" w14:textId="77777777" w:rsidR="00AA7BFD" w:rsidRPr="00AA7BFD" w:rsidRDefault="00AA7BFD" w:rsidP="00AA7BFD">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235D7F21" w14:textId="77777777" w:rsidR="00AA7BFD" w:rsidRPr="00AA7BFD" w:rsidRDefault="00AA7BFD" w:rsidP="00AA7BFD">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5" w:type="dxa"/>
            <w:tcBorders>
              <w:top w:val="nil"/>
              <w:left w:val="nil"/>
              <w:bottom w:val="nil"/>
              <w:right w:val="nil"/>
            </w:tcBorders>
            <w:shd w:val="clear" w:color="auto" w:fill="auto"/>
            <w:noWrap/>
            <w:vAlign w:val="bottom"/>
            <w:hideMark/>
          </w:tcPr>
          <w:p w14:paraId="54E2EC5B" w14:textId="77777777" w:rsidR="00AA7BFD" w:rsidRPr="00AA7BFD" w:rsidRDefault="00AA7BFD" w:rsidP="00AA7BFD">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99.0</w:t>
            </w:r>
          </w:p>
        </w:tc>
        <w:tc>
          <w:tcPr>
            <w:tcW w:w="1351" w:type="dxa"/>
            <w:tcBorders>
              <w:top w:val="nil"/>
              <w:left w:val="nil"/>
              <w:bottom w:val="nil"/>
              <w:right w:val="nil"/>
            </w:tcBorders>
            <w:shd w:val="clear" w:color="auto" w:fill="auto"/>
            <w:noWrap/>
            <w:vAlign w:val="bottom"/>
            <w:hideMark/>
          </w:tcPr>
          <w:p w14:paraId="209230F5" w14:textId="77777777" w:rsidR="00AA7BFD" w:rsidRPr="00AA7BFD" w:rsidRDefault="00AA7BFD" w:rsidP="00AA7BFD">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100.1</w:t>
            </w:r>
          </w:p>
        </w:tc>
        <w:tc>
          <w:tcPr>
            <w:tcW w:w="1352" w:type="dxa"/>
            <w:tcBorders>
              <w:top w:val="nil"/>
              <w:left w:val="nil"/>
              <w:bottom w:val="nil"/>
              <w:right w:val="nil"/>
            </w:tcBorders>
            <w:shd w:val="clear" w:color="auto" w:fill="auto"/>
            <w:noWrap/>
            <w:vAlign w:val="bottom"/>
            <w:hideMark/>
          </w:tcPr>
          <w:p w14:paraId="236CEEF0" w14:textId="77777777" w:rsidR="00AA7BFD" w:rsidRPr="00AA7BFD" w:rsidRDefault="00AA7BFD" w:rsidP="00AA7BFD">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101.2</w:t>
            </w:r>
          </w:p>
        </w:tc>
      </w:tr>
      <w:tr w:rsidR="00AA7BFD" w:rsidRPr="00AA7BFD" w14:paraId="50F26C7A" w14:textId="77777777" w:rsidTr="00AA7BFD">
        <w:trPr>
          <w:trHeight w:val="420"/>
          <w:jc w:val="center"/>
        </w:trPr>
        <w:tc>
          <w:tcPr>
            <w:tcW w:w="266" w:type="dxa"/>
            <w:tcBorders>
              <w:top w:val="nil"/>
              <w:left w:val="nil"/>
              <w:bottom w:val="nil"/>
              <w:right w:val="nil"/>
            </w:tcBorders>
            <w:shd w:val="clear" w:color="auto" w:fill="auto"/>
            <w:noWrap/>
            <w:vAlign w:val="center"/>
            <w:hideMark/>
          </w:tcPr>
          <w:p w14:paraId="0574D29A"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01</w:t>
            </w:r>
          </w:p>
        </w:tc>
        <w:tc>
          <w:tcPr>
            <w:tcW w:w="3598" w:type="dxa"/>
            <w:tcBorders>
              <w:top w:val="nil"/>
              <w:left w:val="nil"/>
              <w:bottom w:val="nil"/>
              <w:right w:val="nil"/>
            </w:tcBorders>
            <w:shd w:val="clear" w:color="auto" w:fill="auto"/>
            <w:hideMark/>
          </w:tcPr>
          <w:p w14:paraId="6DC01F5B"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7E7FD5D9"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31.322</w:t>
            </w:r>
          </w:p>
        </w:tc>
        <w:tc>
          <w:tcPr>
            <w:tcW w:w="1345" w:type="dxa"/>
            <w:tcBorders>
              <w:top w:val="nil"/>
              <w:left w:val="nil"/>
              <w:bottom w:val="nil"/>
              <w:right w:val="nil"/>
            </w:tcBorders>
            <w:shd w:val="clear" w:color="auto" w:fill="auto"/>
            <w:vAlign w:val="bottom"/>
            <w:hideMark/>
          </w:tcPr>
          <w:p w14:paraId="093BE656"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100.6</w:t>
            </w:r>
          </w:p>
        </w:tc>
        <w:tc>
          <w:tcPr>
            <w:tcW w:w="1351" w:type="dxa"/>
            <w:tcBorders>
              <w:top w:val="nil"/>
              <w:left w:val="nil"/>
              <w:bottom w:val="nil"/>
              <w:right w:val="nil"/>
            </w:tcBorders>
            <w:shd w:val="clear" w:color="auto" w:fill="auto"/>
            <w:vAlign w:val="bottom"/>
            <w:hideMark/>
          </w:tcPr>
          <w:p w14:paraId="5A00387F"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101.9</w:t>
            </w:r>
          </w:p>
        </w:tc>
        <w:tc>
          <w:tcPr>
            <w:tcW w:w="1352" w:type="dxa"/>
            <w:tcBorders>
              <w:top w:val="nil"/>
              <w:left w:val="nil"/>
              <w:bottom w:val="nil"/>
              <w:right w:val="nil"/>
            </w:tcBorders>
            <w:shd w:val="clear" w:color="auto" w:fill="auto"/>
            <w:vAlign w:val="bottom"/>
            <w:hideMark/>
          </w:tcPr>
          <w:p w14:paraId="5584565F"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102.4</w:t>
            </w:r>
          </w:p>
        </w:tc>
      </w:tr>
      <w:tr w:rsidR="00AA7BFD" w:rsidRPr="00AA7BFD" w14:paraId="4D313765" w14:textId="77777777" w:rsidTr="00AA7BFD">
        <w:trPr>
          <w:trHeight w:val="420"/>
          <w:jc w:val="center"/>
        </w:trPr>
        <w:tc>
          <w:tcPr>
            <w:tcW w:w="266" w:type="dxa"/>
            <w:tcBorders>
              <w:top w:val="nil"/>
              <w:left w:val="nil"/>
              <w:bottom w:val="nil"/>
              <w:right w:val="nil"/>
            </w:tcBorders>
            <w:shd w:val="clear" w:color="auto" w:fill="auto"/>
            <w:noWrap/>
            <w:vAlign w:val="center"/>
            <w:hideMark/>
          </w:tcPr>
          <w:p w14:paraId="7F3868B8"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02</w:t>
            </w:r>
          </w:p>
        </w:tc>
        <w:tc>
          <w:tcPr>
            <w:tcW w:w="3598" w:type="dxa"/>
            <w:tcBorders>
              <w:top w:val="nil"/>
              <w:left w:val="nil"/>
              <w:bottom w:val="nil"/>
              <w:right w:val="nil"/>
            </w:tcBorders>
            <w:shd w:val="clear" w:color="auto" w:fill="auto"/>
            <w:vAlign w:val="center"/>
            <w:hideMark/>
          </w:tcPr>
          <w:p w14:paraId="32166A55"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20FA12BA"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4.717</w:t>
            </w:r>
          </w:p>
        </w:tc>
        <w:tc>
          <w:tcPr>
            <w:tcW w:w="1345" w:type="dxa"/>
            <w:tcBorders>
              <w:top w:val="nil"/>
              <w:left w:val="nil"/>
              <w:bottom w:val="nil"/>
              <w:right w:val="nil"/>
            </w:tcBorders>
            <w:shd w:val="clear" w:color="auto" w:fill="auto"/>
            <w:vAlign w:val="bottom"/>
            <w:hideMark/>
          </w:tcPr>
          <w:p w14:paraId="34AD26DD"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71B8B616"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104.7</w:t>
            </w:r>
          </w:p>
        </w:tc>
        <w:tc>
          <w:tcPr>
            <w:tcW w:w="1352" w:type="dxa"/>
            <w:tcBorders>
              <w:top w:val="nil"/>
              <w:left w:val="nil"/>
              <w:bottom w:val="nil"/>
              <w:right w:val="nil"/>
            </w:tcBorders>
            <w:shd w:val="clear" w:color="auto" w:fill="auto"/>
            <w:vAlign w:val="bottom"/>
            <w:hideMark/>
          </w:tcPr>
          <w:p w14:paraId="562E66F9"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105.6</w:t>
            </w:r>
          </w:p>
        </w:tc>
      </w:tr>
      <w:tr w:rsidR="00AA7BFD" w:rsidRPr="00AA7BFD" w14:paraId="3340DBCE" w14:textId="77777777" w:rsidTr="00AA7BFD">
        <w:trPr>
          <w:trHeight w:val="225"/>
          <w:jc w:val="center"/>
        </w:trPr>
        <w:tc>
          <w:tcPr>
            <w:tcW w:w="266" w:type="dxa"/>
            <w:tcBorders>
              <w:top w:val="nil"/>
              <w:left w:val="nil"/>
              <w:bottom w:val="nil"/>
              <w:right w:val="nil"/>
            </w:tcBorders>
            <w:shd w:val="clear" w:color="auto" w:fill="auto"/>
            <w:noWrap/>
            <w:vAlign w:val="center"/>
            <w:hideMark/>
          </w:tcPr>
          <w:p w14:paraId="74270ED5"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03</w:t>
            </w:r>
          </w:p>
        </w:tc>
        <w:tc>
          <w:tcPr>
            <w:tcW w:w="3598" w:type="dxa"/>
            <w:tcBorders>
              <w:top w:val="nil"/>
              <w:left w:val="nil"/>
              <w:bottom w:val="nil"/>
              <w:right w:val="nil"/>
            </w:tcBorders>
            <w:shd w:val="clear" w:color="auto" w:fill="auto"/>
            <w:vAlign w:val="center"/>
            <w:hideMark/>
          </w:tcPr>
          <w:p w14:paraId="1970E5DC"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1B2EF2BB"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4.216</w:t>
            </w:r>
          </w:p>
        </w:tc>
        <w:tc>
          <w:tcPr>
            <w:tcW w:w="1345" w:type="dxa"/>
            <w:tcBorders>
              <w:top w:val="nil"/>
              <w:left w:val="nil"/>
              <w:bottom w:val="nil"/>
              <w:right w:val="nil"/>
            </w:tcBorders>
            <w:shd w:val="clear" w:color="auto" w:fill="auto"/>
            <w:vAlign w:val="bottom"/>
            <w:hideMark/>
          </w:tcPr>
          <w:p w14:paraId="7322A02F"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100.8</w:t>
            </w:r>
          </w:p>
        </w:tc>
        <w:tc>
          <w:tcPr>
            <w:tcW w:w="1351" w:type="dxa"/>
            <w:tcBorders>
              <w:top w:val="nil"/>
              <w:left w:val="nil"/>
              <w:bottom w:val="nil"/>
              <w:right w:val="nil"/>
            </w:tcBorders>
            <w:shd w:val="clear" w:color="auto" w:fill="auto"/>
            <w:vAlign w:val="bottom"/>
            <w:hideMark/>
          </w:tcPr>
          <w:p w14:paraId="12682A61"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93.7</w:t>
            </w:r>
          </w:p>
        </w:tc>
        <w:tc>
          <w:tcPr>
            <w:tcW w:w="1352" w:type="dxa"/>
            <w:tcBorders>
              <w:top w:val="nil"/>
              <w:left w:val="nil"/>
              <w:bottom w:val="nil"/>
              <w:right w:val="nil"/>
            </w:tcBorders>
            <w:shd w:val="clear" w:color="auto" w:fill="auto"/>
            <w:vAlign w:val="bottom"/>
            <w:hideMark/>
          </w:tcPr>
          <w:p w14:paraId="412E9618"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97.7</w:t>
            </w:r>
          </w:p>
        </w:tc>
      </w:tr>
      <w:tr w:rsidR="00AA7BFD" w:rsidRPr="00AA7BFD" w14:paraId="009CA8AF" w14:textId="77777777" w:rsidTr="00AA7BFD">
        <w:trPr>
          <w:trHeight w:val="480"/>
          <w:jc w:val="center"/>
        </w:trPr>
        <w:tc>
          <w:tcPr>
            <w:tcW w:w="266" w:type="dxa"/>
            <w:tcBorders>
              <w:top w:val="nil"/>
              <w:left w:val="nil"/>
              <w:bottom w:val="nil"/>
              <w:right w:val="nil"/>
            </w:tcBorders>
            <w:shd w:val="clear" w:color="auto" w:fill="auto"/>
            <w:noWrap/>
            <w:hideMark/>
          </w:tcPr>
          <w:p w14:paraId="5A3D3371"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04</w:t>
            </w:r>
          </w:p>
        </w:tc>
        <w:tc>
          <w:tcPr>
            <w:tcW w:w="3598" w:type="dxa"/>
            <w:tcBorders>
              <w:top w:val="nil"/>
              <w:left w:val="nil"/>
              <w:bottom w:val="nil"/>
              <w:right w:val="nil"/>
            </w:tcBorders>
            <w:shd w:val="clear" w:color="auto" w:fill="auto"/>
            <w:vAlign w:val="bottom"/>
            <w:hideMark/>
          </w:tcPr>
          <w:p w14:paraId="78EB6C6F"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7AABDE39"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15.009</w:t>
            </w:r>
          </w:p>
        </w:tc>
        <w:tc>
          <w:tcPr>
            <w:tcW w:w="1345" w:type="dxa"/>
            <w:tcBorders>
              <w:top w:val="nil"/>
              <w:left w:val="nil"/>
              <w:bottom w:val="nil"/>
              <w:right w:val="nil"/>
            </w:tcBorders>
            <w:shd w:val="clear" w:color="auto" w:fill="auto"/>
            <w:vAlign w:val="bottom"/>
            <w:hideMark/>
          </w:tcPr>
          <w:p w14:paraId="2E79334F"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7AB22840"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101.5</w:t>
            </w:r>
          </w:p>
        </w:tc>
        <w:tc>
          <w:tcPr>
            <w:tcW w:w="1352" w:type="dxa"/>
            <w:tcBorders>
              <w:top w:val="nil"/>
              <w:left w:val="nil"/>
              <w:bottom w:val="nil"/>
              <w:right w:val="nil"/>
            </w:tcBorders>
            <w:shd w:val="clear" w:color="auto" w:fill="auto"/>
            <w:vAlign w:val="bottom"/>
            <w:hideMark/>
          </w:tcPr>
          <w:p w14:paraId="1FBF1530"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102.7</w:t>
            </w:r>
          </w:p>
        </w:tc>
      </w:tr>
      <w:tr w:rsidR="00AA7BFD" w:rsidRPr="00AA7BFD" w14:paraId="43DB9ABE" w14:textId="77777777" w:rsidTr="00AA7BFD">
        <w:trPr>
          <w:trHeight w:val="675"/>
          <w:jc w:val="center"/>
        </w:trPr>
        <w:tc>
          <w:tcPr>
            <w:tcW w:w="266" w:type="dxa"/>
            <w:tcBorders>
              <w:top w:val="nil"/>
              <w:left w:val="nil"/>
              <w:bottom w:val="nil"/>
              <w:right w:val="nil"/>
            </w:tcBorders>
            <w:shd w:val="clear" w:color="auto" w:fill="auto"/>
            <w:noWrap/>
            <w:hideMark/>
          </w:tcPr>
          <w:p w14:paraId="14FFF7AD"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05</w:t>
            </w:r>
          </w:p>
        </w:tc>
        <w:tc>
          <w:tcPr>
            <w:tcW w:w="3598" w:type="dxa"/>
            <w:tcBorders>
              <w:top w:val="nil"/>
              <w:left w:val="nil"/>
              <w:bottom w:val="nil"/>
              <w:right w:val="nil"/>
            </w:tcBorders>
            <w:shd w:val="clear" w:color="auto" w:fill="auto"/>
            <w:vAlign w:val="bottom"/>
            <w:hideMark/>
          </w:tcPr>
          <w:p w14:paraId="3ACD60DF"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740A12C1"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5.753</w:t>
            </w:r>
          </w:p>
        </w:tc>
        <w:tc>
          <w:tcPr>
            <w:tcW w:w="1345" w:type="dxa"/>
            <w:tcBorders>
              <w:top w:val="nil"/>
              <w:left w:val="nil"/>
              <w:bottom w:val="nil"/>
              <w:right w:val="nil"/>
            </w:tcBorders>
            <w:shd w:val="clear" w:color="auto" w:fill="auto"/>
            <w:vAlign w:val="bottom"/>
            <w:hideMark/>
          </w:tcPr>
          <w:p w14:paraId="417E6010"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99.3</w:t>
            </w:r>
          </w:p>
        </w:tc>
        <w:tc>
          <w:tcPr>
            <w:tcW w:w="1351" w:type="dxa"/>
            <w:tcBorders>
              <w:top w:val="nil"/>
              <w:left w:val="nil"/>
              <w:bottom w:val="nil"/>
              <w:right w:val="nil"/>
            </w:tcBorders>
            <w:shd w:val="clear" w:color="auto" w:fill="auto"/>
            <w:vAlign w:val="bottom"/>
            <w:hideMark/>
          </w:tcPr>
          <w:p w14:paraId="283819A9"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99.1</w:t>
            </w:r>
          </w:p>
        </w:tc>
        <w:tc>
          <w:tcPr>
            <w:tcW w:w="1352" w:type="dxa"/>
            <w:tcBorders>
              <w:top w:val="nil"/>
              <w:left w:val="nil"/>
              <w:bottom w:val="nil"/>
              <w:right w:val="nil"/>
            </w:tcBorders>
            <w:shd w:val="clear" w:color="auto" w:fill="auto"/>
            <w:vAlign w:val="bottom"/>
            <w:hideMark/>
          </w:tcPr>
          <w:p w14:paraId="0B3D25B0"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99.6</w:t>
            </w:r>
          </w:p>
        </w:tc>
      </w:tr>
      <w:tr w:rsidR="00AA7BFD" w:rsidRPr="00AA7BFD" w14:paraId="380E0B30" w14:textId="77777777" w:rsidTr="00AA7BFD">
        <w:trPr>
          <w:trHeight w:val="225"/>
          <w:jc w:val="center"/>
        </w:trPr>
        <w:tc>
          <w:tcPr>
            <w:tcW w:w="266" w:type="dxa"/>
            <w:tcBorders>
              <w:top w:val="nil"/>
              <w:left w:val="nil"/>
              <w:bottom w:val="nil"/>
              <w:right w:val="nil"/>
            </w:tcBorders>
            <w:shd w:val="clear" w:color="auto" w:fill="auto"/>
            <w:noWrap/>
            <w:vAlign w:val="center"/>
            <w:hideMark/>
          </w:tcPr>
          <w:p w14:paraId="5ACC41A4"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06</w:t>
            </w:r>
          </w:p>
        </w:tc>
        <w:tc>
          <w:tcPr>
            <w:tcW w:w="3598" w:type="dxa"/>
            <w:tcBorders>
              <w:top w:val="nil"/>
              <w:left w:val="nil"/>
              <w:bottom w:val="nil"/>
              <w:right w:val="nil"/>
            </w:tcBorders>
            <w:shd w:val="clear" w:color="auto" w:fill="auto"/>
            <w:vAlign w:val="center"/>
            <w:hideMark/>
          </w:tcPr>
          <w:p w14:paraId="68FF0984"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1B1CFE19"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7.748</w:t>
            </w:r>
          </w:p>
        </w:tc>
        <w:tc>
          <w:tcPr>
            <w:tcW w:w="1345" w:type="dxa"/>
            <w:tcBorders>
              <w:top w:val="nil"/>
              <w:left w:val="nil"/>
              <w:bottom w:val="nil"/>
              <w:right w:val="nil"/>
            </w:tcBorders>
            <w:shd w:val="clear" w:color="auto" w:fill="auto"/>
            <w:vAlign w:val="bottom"/>
            <w:hideMark/>
          </w:tcPr>
          <w:p w14:paraId="424CC333"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100.1</w:t>
            </w:r>
          </w:p>
        </w:tc>
        <w:tc>
          <w:tcPr>
            <w:tcW w:w="1351" w:type="dxa"/>
            <w:tcBorders>
              <w:top w:val="nil"/>
              <w:left w:val="nil"/>
              <w:bottom w:val="nil"/>
              <w:right w:val="nil"/>
            </w:tcBorders>
            <w:shd w:val="clear" w:color="auto" w:fill="auto"/>
            <w:vAlign w:val="bottom"/>
            <w:hideMark/>
          </w:tcPr>
          <w:p w14:paraId="15E94542"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101.0</w:t>
            </w:r>
          </w:p>
        </w:tc>
        <w:tc>
          <w:tcPr>
            <w:tcW w:w="1352" w:type="dxa"/>
            <w:tcBorders>
              <w:top w:val="nil"/>
              <w:left w:val="nil"/>
              <w:bottom w:val="nil"/>
              <w:right w:val="nil"/>
            </w:tcBorders>
            <w:shd w:val="clear" w:color="auto" w:fill="auto"/>
            <w:vAlign w:val="bottom"/>
            <w:hideMark/>
          </w:tcPr>
          <w:p w14:paraId="3112C4A0"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101.8</w:t>
            </w:r>
          </w:p>
        </w:tc>
      </w:tr>
      <w:tr w:rsidR="00AA7BFD" w:rsidRPr="00AA7BFD" w14:paraId="70FA6990" w14:textId="77777777" w:rsidTr="00AA7BFD">
        <w:trPr>
          <w:trHeight w:val="225"/>
          <w:jc w:val="center"/>
        </w:trPr>
        <w:tc>
          <w:tcPr>
            <w:tcW w:w="266" w:type="dxa"/>
            <w:tcBorders>
              <w:top w:val="nil"/>
              <w:left w:val="nil"/>
              <w:bottom w:val="nil"/>
              <w:right w:val="nil"/>
            </w:tcBorders>
            <w:shd w:val="clear" w:color="auto" w:fill="auto"/>
            <w:noWrap/>
            <w:vAlign w:val="center"/>
            <w:hideMark/>
          </w:tcPr>
          <w:p w14:paraId="0DCFFAD8"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07</w:t>
            </w:r>
          </w:p>
        </w:tc>
        <w:tc>
          <w:tcPr>
            <w:tcW w:w="3598" w:type="dxa"/>
            <w:tcBorders>
              <w:top w:val="nil"/>
              <w:left w:val="nil"/>
              <w:bottom w:val="nil"/>
              <w:right w:val="nil"/>
            </w:tcBorders>
            <w:shd w:val="clear" w:color="auto" w:fill="auto"/>
            <w:vAlign w:val="center"/>
            <w:hideMark/>
          </w:tcPr>
          <w:p w14:paraId="7ED6F21A"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1712D425"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9.278</w:t>
            </w:r>
          </w:p>
        </w:tc>
        <w:tc>
          <w:tcPr>
            <w:tcW w:w="1345" w:type="dxa"/>
            <w:tcBorders>
              <w:top w:val="nil"/>
              <w:left w:val="nil"/>
              <w:bottom w:val="nil"/>
              <w:right w:val="nil"/>
            </w:tcBorders>
            <w:shd w:val="clear" w:color="auto" w:fill="auto"/>
            <w:vAlign w:val="bottom"/>
            <w:hideMark/>
          </w:tcPr>
          <w:p w14:paraId="48615D4B"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98.0</w:t>
            </w:r>
          </w:p>
        </w:tc>
        <w:tc>
          <w:tcPr>
            <w:tcW w:w="1351" w:type="dxa"/>
            <w:tcBorders>
              <w:top w:val="nil"/>
              <w:left w:val="nil"/>
              <w:bottom w:val="nil"/>
              <w:right w:val="nil"/>
            </w:tcBorders>
            <w:shd w:val="clear" w:color="auto" w:fill="auto"/>
            <w:vAlign w:val="bottom"/>
            <w:hideMark/>
          </w:tcPr>
          <w:p w14:paraId="5A44D585"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97.6</w:t>
            </w:r>
          </w:p>
        </w:tc>
        <w:tc>
          <w:tcPr>
            <w:tcW w:w="1352" w:type="dxa"/>
            <w:tcBorders>
              <w:top w:val="nil"/>
              <w:left w:val="nil"/>
              <w:bottom w:val="nil"/>
              <w:right w:val="nil"/>
            </w:tcBorders>
            <w:shd w:val="clear" w:color="auto" w:fill="auto"/>
            <w:vAlign w:val="bottom"/>
            <w:hideMark/>
          </w:tcPr>
          <w:p w14:paraId="1DC02FE7"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95.3</w:t>
            </w:r>
          </w:p>
        </w:tc>
      </w:tr>
      <w:tr w:rsidR="00AA7BFD" w:rsidRPr="00AA7BFD" w14:paraId="4D2E13B2" w14:textId="77777777" w:rsidTr="00AA7BFD">
        <w:trPr>
          <w:trHeight w:val="225"/>
          <w:jc w:val="center"/>
        </w:trPr>
        <w:tc>
          <w:tcPr>
            <w:tcW w:w="266" w:type="dxa"/>
            <w:tcBorders>
              <w:top w:val="nil"/>
              <w:left w:val="nil"/>
              <w:bottom w:val="nil"/>
              <w:right w:val="nil"/>
            </w:tcBorders>
            <w:shd w:val="clear" w:color="auto" w:fill="auto"/>
            <w:noWrap/>
            <w:vAlign w:val="center"/>
            <w:hideMark/>
          </w:tcPr>
          <w:p w14:paraId="51B09F70"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08</w:t>
            </w:r>
          </w:p>
        </w:tc>
        <w:tc>
          <w:tcPr>
            <w:tcW w:w="3598" w:type="dxa"/>
            <w:tcBorders>
              <w:top w:val="nil"/>
              <w:left w:val="nil"/>
              <w:bottom w:val="nil"/>
              <w:right w:val="nil"/>
            </w:tcBorders>
            <w:shd w:val="clear" w:color="auto" w:fill="auto"/>
            <w:vAlign w:val="center"/>
            <w:hideMark/>
          </w:tcPr>
          <w:p w14:paraId="7FE17BB4"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08539770"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5.028</w:t>
            </w:r>
          </w:p>
        </w:tc>
        <w:tc>
          <w:tcPr>
            <w:tcW w:w="1345" w:type="dxa"/>
            <w:tcBorders>
              <w:top w:val="nil"/>
              <w:left w:val="nil"/>
              <w:bottom w:val="nil"/>
              <w:right w:val="nil"/>
            </w:tcBorders>
            <w:shd w:val="clear" w:color="auto" w:fill="auto"/>
            <w:vAlign w:val="bottom"/>
            <w:hideMark/>
          </w:tcPr>
          <w:p w14:paraId="09E55EA9"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99.8</w:t>
            </w:r>
          </w:p>
        </w:tc>
        <w:tc>
          <w:tcPr>
            <w:tcW w:w="1351" w:type="dxa"/>
            <w:tcBorders>
              <w:top w:val="nil"/>
              <w:left w:val="nil"/>
              <w:bottom w:val="nil"/>
              <w:right w:val="nil"/>
            </w:tcBorders>
            <w:shd w:val="clear" w:color="auto" w:fill="auto"/>
            <w:vAlign w:val="bottom"/>
            <w:hideMark/>
          </w:tcPr>
          <w:p w14:paraId="3F6D2AFF"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95.8</w:t>
            </w:r>
          </w:p>
        </w:tc>
        <w:tc>
          <w:tcPr>
            <w:tcW w:w="1352" w:type="dxa"/>
            <w:tcBorders>
              <w:top w:val="nil"/>
              <w:left w:val="nil"/>
              <w:bottom w:val="nil"/>
              <w:right w:val="nil"/>
            </w:tcBorders>
            <w:shd w:val="clear" w:color="auto" w:fill="auto"/>
            <w:vAlign w:val="bottom"/>
            <w:hideMark/>
          </w:tcPr>
          <w:p w14:paraId="5A175BEA"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95.6</w:t>
            </w:r>
          </w:p>
        </w:tc>
      </w:tr>
      <w:tr w:rsidR="00AA7BFD" w:rsidRPr="00AA7BFD" w14:paraId="41B15C6A" w14:textId="77777777" w:rsidTr="00AA7BFD">
        <w:trPr>
          <w:trHeight w:val="225"/>
          <w:jc w:val="center"/>
        </w:trPr>
        <w:tc>
          <w:tcPr>
            <w:tcW w:w="266" w:type="dxa"/>
            <w:tcBorders>
              <w:top w:val="nil"/>
              <w:left w:val="nil"/>
              <w:bottom w:val="nil"/>
              <w:right w:val="nil"/>
            </w:tcBorders>
            <w:shd w:val="clear" w:color="auto" w:fill="auto"/>
            <w:noWrap/>
            <w:vAlign w:val="center"/>
            <w:hideMark/>
          </w:tcPr>
          <w:p w14:paraId="7BB67EE2"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09</w:t>
            </w:r>
          </w:p>
        </w:tc>
        <w:tc>
          <w:tcPr>
            <w:tcW w:w="3598" w:type="dxa"/>
            <w:tcBorders>
              <w:top w:val="nil"/>
              <w:left w:val="nil"/>
              <w:bottom w:val="nil"/>
              <w:right w:val="nil"/>
            </w:tcBorders>
            <w:shd w:val="clear" w:color="auto" w:fill="auto"/>
            <w:hideMark/>
          </w:tcPr>
          <w:p w14:paraId="232EA189"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4EF7BAF1"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6.343</w:t>
            </w:r>
          </w:p>
        </w:tc>
        <w:tc>
          <w:tcPr>
            <w:tcW w:w="1345" w:type="dxa"/>
            <w:tcBorders>
              <w:top w:val="nil"/>
              <w:left w:val="nil"/>
              <w:bottom w:val="nil"/>
              <w:right w:val="nil"/>
            </w:tcBorders>
            <w:shd w:val="clear" w:color="auto" w:fill="auto"/>
            <w:vAlign w:val="bottom"/>
            <w:hideMark/>
          </w:tcPr>
          <w:p w14:paraId="10CB95E8"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86.3</w:t>
            </w:r>
          </w:p>
        </w:tc>
        <w:tc>
          <w:tcPr>
            <w:tcW w:w="1351" w:type="dxa"/>
            <w:tcBorders>
              <w:top w:val="nil"/>
              <w:left w:val="nil"/>
              <w:bottom w:val="nil"/>
              <w:right w:val="nil"/>
            </w:tcBorders>
            <w:shd w:val="clear" w:color="auto" w:fill="auto"/>
            <w:vAlign w:val="bottom"/>
            <w:hideMark/>
          </w:tcPr>
          <w:p w14:paraId="6D429D66"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89.0</w:t>
            </w:r>
          </w:p>
        </w:tc>
        <w:tc>
          <w:tcPr>
            <w:tcW w:w="1352" w:type="dxa"/>
            <w:tcBorders>
              <w:top w:val="nil"/>
              <w:left w:val="nil"/>
              <w:bottom w:val="nil"/>
              <w:right w:val="nil"/>
            </w:tcBorders>
            <w:shd w:val="clear" w:color="auto" w:fill="auto"/>
            <w:vAlign w:val="bottom"/>
            <w:hideMark/>
          </w:tcPr>
          <w:p w14:paraId="2F9D5422"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98.6</w:t>
            </w:r>
          </w:p>
        </w:tc>
      </w:tr>
      <w:tr w:rsidR="00AA7BFD" w:rsidRPr="00AA7BFD" w14:paraId="1567A0F5" w14:textId="77777777" w:rsidTr="00AA7BFD">
        <w:trPr>
          <w:trHeight w:val="225"/>
          <w:jc w:val="center"/>
        </w:trPr>
        <w:tc>
          <w:tcPr>
            <w:tcW w:w="266" w:type="dxa"/>
            <w:tcBorders>
              <w:top w:val="nil"/>
              <w:left w:val="nil"/>
              <w:bottom w:val="nil"/>
              <w:right w:val="nil"/>
            </w:tcBorders>
            <w:shd w:val="clear" w:color="auto" w:fill="auto"/>
            <w:noWrap/>
            <w:vAlign w:val="center"/>
            <w:hideMark/>
          </w:tcPr>
          <w:p w14:paraId="4C3333F6"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10</w:t>
            </w:r>
          </w:p>
        </w:tc>
        <w:tc>
          <w:tcPr>
            <w:tcW w:w="3598" w:type="dxa"/>
            <w:tcBorders>
              <w:top w:val="nil"/>
              <w:left w:val="nil"/>
              <w:bottom w:val="nil"/>
              <w:right w:val="nil"/>
            </w:tcBorders>
            <w:shd w:val="clear" w:color="auto" w:fill="auto"/>
            <w:vAlign w:val="center"/>
            <w:hideMark/>
          </w:tcPr>
          <w:p w14:paraId="635D3BF5"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0AD20CCF"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0.424</w:t>
            </w:r>
          </w:p>
        </w:tc>
        <w:tc>
          <w:tcPr>
            <w:tcW w:w="1345" w:type="dxa"/>
            <w:tcBorders>
              <w:top w:val="nil"/>
              <w:left w:val="nil"/>
              <w:bottom w:val="nil"/>
              <w:right w:val="nil"/>
            </w:tcBorders>
            <w:shd w:val="clear" w:color="auto" w:fill="auto"/>
            <w:vAlign w:val="bottom"/>
            <w:hideMark/>
          </w:tcPr>
          <w:p w14:paraId="37421CC5"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103.3</w:t>
            </w:r>
          </w:p>
        </w:tc>
        <w:tc>
          <w:tcPr>
            <w:tcW w:w="1351" w:type="dxa"/>
            <w:tcBorders>
              <w:top w:val="nil"/>
              <w:left w:val="nil"/>
              <w:bottom w:val="nil"/>
              <w:right w:val="nil"/>
            </w:tcBorders>
            <w:shd w:val="clear" w:color="auto" w:fill="auto"/>
            <w:vAlign w:val="bottom"/>
            <w:hideMark/>
          </w:tcPr>
          <w:p w14:paraId="7E56748C"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104.9</w:t>
            </w:r>
          </w:p>
        </w:tc>
        <w:tc>
          <w:tcPr>
            <w:tcW w:w="1352" w:type="dxa"/>
            <w:tcBorders>
              <w:top w:val="nil"/>
              <w:left w:val="nil"/>
              <w:bottom w:val="nil"/>
              <w:right w:val="nil"/>
            </w:tcBorders>
            <w:shd w:val="clear" w:color="auto" w:fill="auto"/>
            <w:vAlign w:val="bottom"/>
            <w:hideMark/>
          </w:tcPr>
          <w:p w14:paraId="55C22DE5"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106.1</w:t>
            </w:r>
          </w:p>
        </w:tc>
      </w:tr>
      <w:tr w:rsidR="00AA7BFD" w:rsidRPr="00AA7BFD" w14:paraId="6EE47FA6" w14:textId="77777777" w:rsidTr="00AA7BFD">
        <w:trPr>
          <w:trHeight w:val="225"/>
          <w:jc w:val="center"/>
        </w:trPr>
        <w:tc>
          <w:tcPr>
            <w:tcW w:w="266" w:type="dxa"/>
            <w:tcBorders>
              <w:top w:val="nil"/>
              <w:left w:val="nil"/>
              <w:bottom w:val="nil"/>
              <w:right w:val="nil"/>
            </w:tcBorders>
            <w:shd w:val="clear" w:color="auto" w:fill="auto"/>
            <w:noWrap/>
            <w:vAlign w:val="center"/>
            <w:hideMark/>
          </w:tcPr>
          <w:p w14:paraId="439686A9"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11</w:t>
            </w:r>
          </w:p>
        </w:tc>
        <w:tc>
          <w:tcPr>
            <w:tcW w:w="3598" w:type="dxa"/>
            <w:tcBorders>
              <w:top w:val="nil"/>
              <w:left w:val="nil"/>
              <w:bottom w:val="nil"/>
              <w:right w:val="nil"/>
            </w:tcBorders>
            <w:shd w:val="clear" w:color="auto" w:fill="auto"/>
            <w:vAlign w:val="center"/>
            <w:hideMark/>
          </w:tcPr>
          <w:p w14:paraId="00B8C8F5"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4C01FE06"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5.344</w:t>
            </w:r>
          </w:p>
        </w:tc>
        <w:tc>
          <w:tcPr>
            <w:tcW w:w="1345" w:type="dxa"/>
            <w:tcBorders>
              <w:top w:val="nil"/>
              <w:left w:val="nil"/>
              <w:bottom w:val="nil"/>
              <w:right w:val="nil"/>
            </w:tcBorders>
            <w:shd w:val="clear" w:color="auto" w:fill="auto"/>
            <w:vAlign w:val="bottom"/>
            <w:hideMark/>
          </w:tcPr>
          <w:p w14:paraId="037B0DAB"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97.5</w:t>
            </w:r>
          </w:p>
        </w:tc>
        <w:tc>
          <w:tcPr>
            <w:tcW w:w="1351" w:type="dxa"/>
            <w:tcBorders>
              <w:top w:val="nil"/>
              <w:left w:val="nil"/>
              <w:bottom w:val="nil"/>
              <w:right w:val="nil"/>
            </w:tcBorders>
            <w:shd w:val="clear" w:color="auto" w:fill="auto"/>
            <w:vAlign w:val="bottom"/>
            <w:hideMark/>
          </w:tcPr>
          <w:p w14:paraId="22C7FDC3"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105.7</w:t>
            </w:r>
          </w:p>
        </w:tc>
        <w:tc>
          <w:tcPr>
            <w:tcW w:w="1352" w:type="dxa"/>
            <w:tcBorders>
              <w:top w:val="nil"/>
              <w:left w:val="nil"/>
              <w:bottom w:val="nil"/>
              <w:right w:val="nil"/>
            </w:tcBorders>
            <w:shd w:val="clear" w:color="auto" w:fill="auto"/>
            <w:vAlign w:val="bottom"/>
            <w:hideMark/>
          </w:tcPr>
          <w:p w14:paraId="6D5EF4DC"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107.2</w:t>
            </w:r>
          </w:p>
        </w:tc>
      </w:tr>
      <w:tr w:rsidR="00AA7BFD" w:rsidRPr="00AA7BFD" w14:paraId="07153051" w14:textId="77777777" w:rsidTr="00AA7BFD">
        <w:trPr>
          <w:trHeight w:val="225"/>
          <w:jc w:val="center"/>
        </w:trPr>
        <w:tc>
          <w:tcPr>
            <w:tcW w:w="266" w:type="dxa"/>
            <w:tcBorders>
              <w:top w:val="nil"/>
              <w:left w:val="nil"/>
              <w:bottom w:val="single" w:sz="4" w:space="0" w:color="auto"/>
              <w:right w:val="nil"/>
            </w:tcBorders>
            <w:shd w:val="clear" w:color="auto" w:fill="auto"/>
            <w:noWrap/>
            <w:vAlign w:val="center"/>
            <w:hideMark/>
          </w:tcPr>
          <w:p w14:paraId="4F01FA84"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12</w:t>
            </w:r>
          </w:p>
        </w:tc>
        <w:tc>
          <w:tcPr>
            <w:tcW w:w="3598" w:type="dxa"/>
            <w:tcBorders>
              <w:top w:val="nil"/>
              <w:left w:val="nil"/>
              <w:bottom w:val="single" w:sz="4" w:space="0" w:color="auto"/>
              <w:right w:val="nil"/>
            </w:tcBorders>
            <w:shd w:val="clear" w:color="auto" w:fill="auto"/>
            <w:vAlign w:val="center"/>
            <w:hideMark/>
          </w:tcPr>
          <w:p w14:paraId="19F4737F" w14:textId="77777777" w:rsidR="00AA7BFD" w:rsidRPr="00AA7BFD" w:rsidRDefault="00AA7BFD" w:rsidP="00AA7BFD">
            <w:pPr>
              <w:rPr>
                <w:rFonts w:ascii="Verdana" w:eastAsia="Times New Roman" w:hAnsi="Verdana" w:cs="Arial"/>
                <w:sz w:val="16"/>
                <w:szCs w:val="16"/>
                <w:lang w:eastAsia="bg-BG"/>
              </w:rPr>
            </w:pPr>
            <w:r w:rsidRPr="00AA7BFD">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51FF84EF"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4.819</w:t>
            </w:r>
          </w:p>
        </w:tc>
        <w:tc>
          <w:tcPr>
            <w:tcW w:w="1345" w:type="dxa"/>
            <w:tcBorders>
              <w:top w:val="nil"/>
              <w:left w:val="nil"/>
              <w:bottom w:val="single" w:sz="4" w:space="0" w:color="auto"/>
              <w:right w:val="nil"/>
            </w:tcBorders>
            <w:shd w:val="clear" w:color="auto" w:fill="auto"/>
            <w:vAlign w:val="bottom"/>
            <w:hideMark/>
          </w:tcPr>
          <w:p w14:paraId="529BAEB2"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99.9</w:t>
            </w:r>
          </w:p>
        </w:tc>
        <w:tc>
          <w:tcPr>
            <w:tcW w:w="1351" w:type="dxa"/>
            <w:tcBorders>
              <w:top w:val="nil"/>
              <w:left w:val="nil"/>
              <w:bottom w:val="single" w:sz="4" w:space="0" w:color="auto"/>
              <w:right w:val="nil"/>
            </w:tcBorders>
            <w:shd w:val="clear" w:color="auto" w:fill="auto"/>
            <w:vAlign w:val="bottom"/>
            <w:hideMark/>
          </w:tcPr>
          <w:p w14:paraId="3989D5C1"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102.7</w:t>
            </w:r>
          </w:p>
        </w:tc>
        <w:tc>
          <w:tcPr>
            <w:tcW w:w="1352" w:type="dxa"/>
            <w:tcBorders>
              <w:top w:val="nil"/>
              <w:left w:val="nil"/>
              <w:bottom w:val="single" w:sz="4" w:space="0" w:color="auto"/>
              <w:right w:val="nil"/>
            </w:tcBorders>
            <w:shd w:val="clear" w:color="auto" w:fill="auto"/>
            <w:vAlign w:val="bottom"/>
            <w:hideMark/>
          </w:tcPr>
          <w:p w14:paraId="77DA26F3" w14:textId="77777777" w:rsidR="00AA7BFD" w:rsidRPr="00AA7BFD" w:rsidRDefault="00AA7BFD" w:rsidP="00AA7BFD">
            <w:pPr>
              <w:jc w:val="right"/>
              <w:rPr>
                <w:rFonts w:ascii="Verdana" w:eastAsia="Times New Roman" w:hAnsi="Verdana" w:cs="Arial"/>
                <w:sz w:val="16"/>
                <w:szCs w:val="16"/>
                <w:lang w:eastAsia="bg-BG"/>
              </w:rPr>
            </w:pPr>
            <w:r w:rsidRPr="00AA7BFD">
              <w:rPr>
                <w:rFonts w:ascii="Verdana" w:eastAsia="Times New Roman" w:hAnsi="Verdana" w:cs="Arial"/>
                <w:sz w:val="16"/>
                <w:szCs w:val="16"/>
                <w:lang w:eastAsia="bg-BG"/>
              </w:rPr>
              <w:t>103.5</w:t>
            </w:r>
          </w:p>
        </w:tc>
      </w:tr>
      <w:tr w:rsidR="00AA7BFD" w:rsidRPr="00AA7BFD" w14:paraId="1FA73150" w14:textId="77777777" w:rsidTr="00AA7BFD">
        <w:trPr>
          <w:trHeight w:val="225"/>
          <w:jc w:val="center"/>
        </w:trPr>
        <w:tc>
          <w:tcPr>
            <w:tcW w:w="3864" w:type="dxa"/>
            <w:gridSpan w:val="2"/>
            <w:tcBorders>
              <w:top w:val="nil"/>
              <w:left w:val="nil"/>
              <w:bottom w:val="nil"/>
              <w:right w:val="nil"/>
            </w:tcBorders>
            <w:shd w:val="clear" w:color="auto" w:fill="auto"/>
            <w:noWrap/>
            <w:hideMark/>
          </w:tcPr>
          <w:p w14:paraId="52EB469A" w14:textId="77777777" w:rsidR="00AA7BFD" w:rsidRPr="00AA7BFD" w:rsidRDefault="00AA7BFD" w:rsidP="00AA7BFD">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27005E1C" w14:textId="77777777" w:rsidR="00AA7BFD" w:rsidRPr="00AA7BFD" w:rsidRDefault="00AA7BFD" w:rsidP="00AA7BFD">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54271BAE" w14:textId="77777777" w:rsidR="00AA7BFD" w:rsidRPr="00AA7BFD" w:rsidRDefault="00AA7BFD" w:rsidP="00AA7BFD">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7B5DD54C" w14:textId="77777777" w:rsidR="00AA7BFD" w:rsidRPr="00AA7BFD" w:rsidRDefault="00AA7BFD" w:rsidP="00AA7BFD">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59CCC4CF" w14:textId="77777777" w:rsidR="00AA7BFD" w:rsidRPr="00AA7BFD" w:rsidRDefault="00AA7BFD" w:rsidP="00AA7BFD">
            <w:pPr>
              <w:rPr>
                <w:rFonts w:eastAsia="Times New Roman" w:cs="Times New Roman"/>
                <w:sz w:val="20"/>
                <w:szCs w:val="20"/>
                <w:lang w:eastAsia="bg-BG"/>
              </w:rPr>
            </w:pPr>
          </w:p>
        </w:tc>
      </w:tr>
      <w:tr w:rsidR="00AA7BFD" w:rsidRPr="00AA7BFD" w14:paraId="0D1FFCB8" w14:textId="77777777" w:rsidTr="00AA7BFD">
        <w:trPr>
          <w:trHeight w:val="225"/>
          <w:jc w:val="center"/>
        </w:trPr>
        <w:tc>
          <w:tcPr>
            <w:tcW w:w="3864" w:type="dxa"/>
            <w:gridSpan w:val="2"/>
            <w:tcBorders>
              <w:top w:val="nil"/>
              <w:left w:val="nil"/>
              <w:bottom w:val="nil"/>
              <w:right w:val="nil"/>
            </w:tcBorders>
            <w:shd w:val="clear" w:color="auto" w:fill="auto"/>
            <w:noWrap/>
            <w:hideMark/>
          </w:tcPr>
          <w:p w14:paraId="6C1B840E" w14:textId="77777777" w:rsidR="00AA7BFD" w:rsidRPr="00AA7BFD" w:rsidRDefault="00AA7BFD" w:rsidP="00AA7BFD">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76A5FD8D"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45" w:type="dxa"/>
            <w:tcBorders>
              <w:top w:val="nil"/>
              <w:left w:val="nil"/>
              <w:bottom w:val="nil"/>
              <w:right w:val="nil"/>
            </w:tcBorders>
            <w:shd w:val="clear" w:color="auto" w:fill="auto"/>
            <w:noWrap/>
            <w:vAlign w:val="bottom"/>
            <w:hideMark/>
          </w:tcPr>
          <w:p w14:paraId="58FCFCC9"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100.6</w:t>
            </w:r>
          </w:p>
        </w:tc>
        <w:tc>
          <w:tcPr>
            <w:tcW w:w="1351" w:type="dxa"/>
            <w:tcBorders>
              <w:top w:val="nil"/>
              <w:left w:val="nil"/>
              <w:bottom w:val="nil"/>
              <w:right w:val="nil"/>
            </w:tcBorders>
            <w:shd w:val="clear" w:color="auto" w:fill="auto"/>
            <w:noWrap/>
            <w:vAlign w:val="bottom"/>
            <w:hideMark/>
          </w:tcPr>
          <w:p w14:paraId="7C7AA0E1"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101.9</w:t>
            </w:r>
          </w:p>
        </w:tc>
        <w:tc>
          <w:tcPr>
            <w:tcW w:w="1352" w:type="dxa"/>
            <w:tcBorders>
              <w:top w:val="nil"/>
              <w:left w:val="nil"/>
              <w:bottom w:val="nil"/>
              <w:right w:val="nil"/>
            </w:tcBorders>
            <w:shd w:val="clear" w:color="auto" w:fill="auto"/>
            <w:noWrap/>
            <w:vAlign w:val="bottom"/>
            <w:hideMark/>
          </w:tcPr>
          <w:p w14:paraId="077ACD3B"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102.4</w:t>
            </w:r>
          </w:p>
        </w:tc>
      </w:tr>
      <w:tr w:rsidR="00AA7BFD" w:rsidRPr="00AA7BFD" w14:paraId="0365C22B" w14:textId="77777777" w:rsidTr="00AA7BFD">
        <w:trPr>
          <w:trHeight w:val="225"/>
          <w:jc w:val="center"/>
        </w:trPr>
        <w:tc>
          <w:tcPr>
            <w:tcW w:w="3864" w:type="dxa"/>
            <w:gridSpan w:val="2"/>
            <w:tcBorders>
              <w:top w:val="nil"/>
              <w:left w:val="nil"/>
              <w:bottom w:val="nil"/>
              <w:right w:val="nil"/>
            </w:tcBorders>
            <w:shd w:val="clear" w:color="auto" w:fill="auto"/>
            <w:noWrap/>
            <w:hideMark/>
          </w:tcPr>
          <w:p w14:paraId="1F2EDFBC" w14:textId="77777777" w:rsidR="00AA7BFD" w:rsidRPr="00AA7BFD" w:rsidRDefault="00AA7BFD" w:rsidP="00AA7BFD">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6449EE4F"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45" w:type="dxa"/>
            <w:tcBorders>
              <w:top w:val="nil"/>
              <w:left w:val="nil"/>
              <w:bottom w:val="nil"/>
              <w:right w:val="nil"/>
            </w:tcBorders>
            <w:shd w:val="clear" w:color="auto" w:fill="auto"/>
            <w:noWrap/>
            <w:vAlign w:val="bottom"/>
            <w:hideMark/>
          </w:tcPr>
          <w:p w14:paraId="034843B0"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99.4</w:t>
            </w:r>
          </w:p>
        </w:tc>
        <w:tc>
          <w:tcPr>
            <w:tcW w:w="1351" w:type="dxa"/>
            <w:tcBorders>
              <w:top w:val="nil"/>
              <w:left w:val="nil"/>
              <w:bottom w:val="nil"/>
              <w:right w:val="nil"/>
            </w:tcBorders>
            <w:shd w:val="clear" w:color="auto" w:fill="auto"/>
            <w:noWrap/>
            <w:vAlign w:val="bottom"/>
            <w:hideMark/>
          </w:tcPr>
          <w:p w14:paraId="06597B80"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98.0</w:t>
            </w:r>
          </w:p>
        </w:tc>
        <w:tc>
          <w:tcPr>
            <w:tcW w:w="1352" w:type="dxa"/>
            <w:tcBorders>
              <w:top w:val="nil"/>
              <w:left w:val="nil"/>
              <w:bottom w:val="nil"/>
              <w:right w:val="nil"/>
            </w:tcBorders>
            <w:shd w:val="clear" w:color="auto" w:fill="auto"/>
            <w:noWrap/>
            <w:vAlign w:val="bottom"/>
            <w:hideMark/>
          </w:tcPr>
          <w:p w14:paraId="31E398B2"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98.1</w:t>
            </w:r>
          </w:p>
        </w:tc>
      </w:tr>
      <w:tr w:rsidR="00AA7BFD" w:rsidRPr="00AA7BFD" w14:paraId="1E25E310" w14:textId="77777777" w:rsidTr="00AA7BFD">
        <w:trPr>
          <w:trHeight w:val="225"/>
          <w:jc w:val="center"/>
        </w:trPr>
        <w:tc>
          <w:tcPr>
            <w:tcW w:w="3864" w:type="dxa"/>
            <w:gridSpan w:val="2"/>
            <w:tcBorders>
              <w:top w:val="nil"/>
              <w:left w:val="nil"/>
              <w:bottom w:val="nil"/>
              <w:right w:val="nil"/>
            </w:tcBorders>
            <w:shd w:val="clear" w:color="auto" w:fill="auto"/>
            <w:noWrap/>
            <w:hideMark/>
          </w:tcPr>
          <w:p w14:paraId="71D6AA39" w14:textId="77777777" w:rsidR="00AA7BFD" w:rsidRPr="00AA7BFD" w:rsidRDefault="00AA7BFD" w:rsidP="00AA7BFD">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534D308C"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45" w:type="dxa"/>
            <w:tcBorders>
              <w:top w:val="nil"/>
              <w:left w:val="nil"/>
              <w:bottom w:val="nil"/>
              <w:right w:val="nil"/>
            </w:tcBorders>
            <w:shd w:val="clear" w:color="auto" w:fill="auto"/>
            <w:noWrap/>
            <w:vAlign w:val="bottom"/>
            <w:hideMark/>
          </w:tcPr>
          <w:p w14:paraId="534C5961"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100.6</w:t>
            </w:r>
          </w:p>
        </w:tc>
        <w:tc>
          <w:tcPr>
            <w:tcW w:w="1351" w:type="dxa"/>
            <w:tcBorders>
              <w:top w:val="nil"/>
              <w:left w:val="nil"/>
              <w:bottom w:val="nil"/>
              <w:right w:val="nil"/>
            </w:tcBorders>
            <w:shd w:val="clear" w:color="auto" w:fill="auto"/>
            <w:noWrap/>
            <w:vAlign w:val="bottom"/>
            <w:hideMark/>
          </w:tcPr>
          <w:p w14:paraId="330DB502"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105.1</w:t>
            </w:r>
          </w:p>
        </w:tc>
        <w:tc>
          <w:tcPr>
            <w:tcW w:w="1352" w:type="dxa"/>
            <w:tcBorders>
              <w:top w:val="nil"/>
              <w:left w:val="nil"/>
              <w:bottom w:val="nil"/>
              <w:right w:val="nil"/>
            </w:tcBorders>
            <w:shd w:val="clear" w:color="auto" w:fill="auto"/>
            <w:noWrap/>
            <w:vAlign w:val="bottom"/>
            <w:hideMark/>
          </w:tcPr>
          <w:p w14:paraId="2FE5CE3E"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106.8</w:t>
            </w:r>
          </w:p>
        </w:tc>
      </w:tr>
      <w:tr w:rsidR="00AA7BFD" w:rsidRPr="00AA7BFD" w14:paraId="210F9B4B" w14:textId="77777777" w:rsidTr="00AA7BFD">
        <w:trPr>
          <w:trHeight w:val="225"/>
          <w:jc w:val="center"/>
        </w:trPr>
        <w:tc>
          <w:tcPr>
            <w:tcW w:w="3864" w:type="dxa"/>
            <w:gridSpan w:val="2"/>
            <w:tcBorders>
              <w:top w:val="nil"/>
              <w:left w:val="nil"/>
              <w:bottom w:val="single" w:sz="4" w:space="0" w:color="auto"/>
              <w:right w:val="nil"/>
            </w:tcBorders>
            <w:shd w:val="clear" w:color="auto" w:fill="auto"/>
            <w:noWrap/>
            <w:hideMark/>
          </w:tcPr>
          <w:p w14:paraId="2E849BAE" w14:textId="77777777" w:rsidR="00AA7BFD" w:rsidRPr="00AA7BFD" w:rsidRDefault="00AA7BFD" w:rsidP="00AA7BFD">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305524E6"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45" w:type="dxa"/>
            <w:tcBorders>
              <w:top w:val="nil"/>
              <w:left w:val="nil"/>
              <w:bottom w:val="single" w:sz="4" w:space="0" w:color="auto"/>
              <w:right w:val="nil"/>
            </w:tcBorders>
            <w:shd w:val="clear" w:color="auto" w:fill="auto"/>
            <w:noWrap/>
            <w:vAlign w:val="bottom"/>
            <w:hideMark/>
          </w:tcPr>
          <w:p w14:paraId="4D75585B"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96.4</w:t>
            </w:r>
          </w:p>
        </w:tc>
        <w:tc>
          <w:tcPr>
            <w:tcW w:w="1351" w:type="dxa"/>
            <w:tcBorders>
              <w:top w:val="nil"/>
              <w:left w:val="nil"/>
              <w:bottom w:val="single" w:sz="4" w:space="0" w:color="auto"/>
              <w:right w:val="nil"/>
            </w:tcBorders>
            <w:shd w:val="clear" w:color="auto" w:fill="auto"/>
            <w:noWrap/>
            <w:vAlign w:val="bottom"/>
            <w:hideMark/>
          </w:tcPr>
          <w:p w14:paraId="29CB7BDE"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100.0</w:t>
            </w:r>
          </w:p>
        </w:tc>
        <w:tc>
          <w:tcPr>
            <w:tcW w:w="1352" w:type="dxa"/>
            <w:tcBorders>
              <w:top w:val="nil"/>
              <w:left w:val="nil"/>
              <w:bottom w:val="single" w:sz="4" w:space="0" w:color="auto"/>
              <w:right w:val="nil"/>
            </w:tcBorders>
            <w:shd w:val="clear" w:color="auto" w:fill="auto"/>
            <w:noWrap/>
            <w:vAlign w:val="bottom"/>
            <w:hideMark/>
          </w:tcPr>
          <w:p w14:paraId="7E5BC132" w14:textId="77777777" w:rsidR="00AA7BFD" w:rsidRPr="00AA7BFD" w:rsidRDefault="00AA7BFD" w:rsidP="00AA7BF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A7BF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102.9</w:t>
            </w:r>
          </w:p>
        </w:tc>
      </w:tr>
    </w:tbl>
    <w:p w14:paraId="57CEE22A" w14:textId="77777777" w:rsidR="002D0367" w:rsidRPr="003F700D" w:rsidRDefault="002D0367" w:rsidP="00E21163">
      <w:pPr>
        <w:tabs>
          <w:tab w:val="left" w:pos="3123"/>
        </w:tabs>
        <w:spacing w:line="360" w:lineRule="auto"/>
        <w:ind w:firstLine="567"/>
        <w:jc w:val="center"/>
        <w:rPr>
          <w:rFonts w:ascii="Verdana" w:eastAsia="Μοντέρνα" w:hAnsi="Verdana" w:cs="Times New Roman"/>
          <w:sz w:val="20"/>
          <w:szCs w:val="20"/>
          <w:lang w:eastAsia="bg-BG"/>
        </w:rPr>
      </w:pPr>
    </w:p>
    <w:p w14:paraId="36C741CC" w14:textId="77777777" w:rsidR="004760D3" w:rsidRPr="003F700D" w:rsidRDefault="004760D3" w:rsidP="003D5F6D">
      <w:pPr>
        <w:spacing w:line="360" w:lineRule="auto"/>
        <w:ind w:firstLine="567"/>
        <w:rPr>
          <w:rFonts w:ascii="Verdana" w:eastAsia="Μοντέρνα" w:hAnsi="Verdana" w:cs="Times New Roman"/>
          <w:sz w:val="20"/>
          <w:szCs w:val="20"/>
          <w:lang w:eastAsia="bg-BG"/>
        </w:rPr>
      </w:pPr>
    </w:p>
    <w:p w14:paraId="1533EF1A" w14:textId="77777777" w:rsidR="00B6138F" w:rsidRPr="003F700D" w:rsidRDefault="00B6138F">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br w:type="page"/>
      </w:r>
    </w:p>
    <w:p w14:paraId="35B34664" w14:textId="7166B378" w:rsidR="002D0367" w:rsidRPr="003F700D"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Таблица 2</w:t>
      </w:r>
    </w:p>
    <w:tbl>
      <w:tblPr>
        <w:tblW w:w="10180" w:type="dxa"/>
        <w:jc w:val="center"/>
        <w:tblCellMar>
          <w:left w:w="70" w:type="dxa"/>
          <w:right w:w="70" w:type="dxa"/>
        </w:tblCellMar>
        <w:tblLook w:val="04A0" w:firstRow="1" w:lastRow="0" w:firstColumn="1" w:lastColumn="0" w:noHBand="0" w:noVBand="1"/>
      </w:tblPr>
      <w:tblGrid>
        <w:gridCol w:w="368"/>
        <w:gridCol w:w="3177"/>
        <w:gridCol w:w="1350"/>
        <w:gridCol w:w="1346"/>
        <w:gridCol w:w="1345"/>
        <w:gridCol w:w="1351"/>
        <w:gridCol w:w="1352"/>
      </w:tblGrid>
      <w:tr w:rsidR="00725391" w:rsidRPr="00725391" w14:paraId="61A1941E" w14:textId="77777777" w:rsidTr="00725391">
        <w:trPr>
          <w:trHeight w:val="600"/>
          <w:jc w:val="center"/>
        </w:trPr>
        <w:tc>
          <w:tcPr>
            <w:tcW w:w="10180" w:type="dxa"/>
            <w:gridSpan w:val="7"/>
            <w:tcBorders>
              <w:top w:val="nil"/>
              <w:left w:val="nil"/>
              <w:bottom w:val="nil"/>
              <w:right w:val="nil"/>
            </w:tcBorders>
            <w:shd w:val="clear" w:color="auto" w:fill="auto"/>
            <w:vAlign w:val="center"/>
            <w:hideMark/>
          </w:tcPr>
          <w:p w14:paraId="7A066019" w14:textId="77777777" w:rsidR="00725391" w:rsidRPr="00725391" w:rsidRDefault="00725391" w:rsidP="00725391">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725391">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септември 2024 година</w:t>
            </w:r>
          </w:p>
        </w:tc>
      </w:tr>
      <w:tr w:rsidR="00725391" w:rsidRPr="00725391" w14:paraId="40CA8D32" w14:textId="77777777" w:rsidTr="00725391">
        <w:trPr>
          <w:trHeight w:val="210"/>
          <w:jc w:val="center"/>
        </w:trPr>
        <w:tc>
          <w:tcPr>
            <w:tcW w:w="259" w:type="dxa"/>
            <w:tcBorders>
              <w:top w:val="nil"/>
              <w:left w:val="nil"/>
              <w:bottom w:val="nil"/>
              <w:right w:val="nil"/>
            </w:tcBorders>
            <w:shd w:val="clear" w:color="auto" w:fill="auto"/>
            <w:noWrap/>
            <w:vAlign w:val="bottom"/>
            <w:hideMark/>
          </w:tcPr>
          <w:p w14:paraId="0EBC389D" w14:textId="77777777" w:rsidR="00725391" w:rsidRPr="00725391" w:rsidRDefault="00725391" w:rsidP="00725391">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77" w:type="dxa"/>
            <w:tcBorders>
              <w:top w:val="nil"/>
              <w:left w:val="nil"/>
              <w:bottom w:val="nil"/>
              <w:right w:val="nil"/>
            </w:tcBorders>
            <w:shd w:val="clear" w:color="auto" w:fill="auto"/>
            <w:noWrap/>
            <w:vAlign w:val="bottom"/>
            <w:hideMark/>
          </w:tcPr>
          <w:p w14:paraId="65D4A039" w14:textId="77777777" w:rsidR="00725391" w:rsidRPr="00725391" w:rsidRDefault="00725391" w:rsidP="00725391">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29138599" w14:textId="77777777" w:rsidR="00725391" w:rsidRPr="00725391" w:rsidRDefault="00725391" w:rsidP="00725391">
            <w:pPr>
              <w:rPr>
                <w:rFonts w:eastAsia="Times New Roman" w:cs="Times New Roman"/>
                <w:sz w:val="20"/>
                <w:szCs w:val="20"/>
                <w:lang w:eastAsia="bg-BG"/>
              </w:rPr>
            </w:pPr>
          </w:p>
        </w:tc>
        <w:tc>
          <w:tcPr>
            <w:tcW w:w="1346" w:type="dxa"/>
            <w:tcBorders>
              <w:top w:val="nil"/>
              <w:left w:val="nil"/>
              <w:bottom w:val="nil"/>
              <w:right w:val="nil"/>
            </w:tcBorders>
            <w:shd w:val="clear" w:color="auto" w:fill="auto"/>
            <w:noWrap/>
            <w:vAlign w:val="bottom"/>
            <w:hideMark/>
          </w:tcPr>
          <w:p w14:paraId="6CF8FEB8" w14:textId="77777777" w:rsidR="00725391" w:rsidRPr="00725391" w:rsidRDefault="00725391" w:rsidP="00725391">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2750C544" w14:textId="77777777" w:rsidR="00725391" w:rsidRPr="00725391" w:rsidRDefault="00725391" w:rsidP="00725391">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60AC953F" w14:textId="77777777" w:rsidR="00725391" w:rsidRPr="00725391" w:rsidRDefault="00725391" w:rsidP="00725391">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57E68008" w14:textId="77777777" w:rsidR="00725391" w:rsidRPr="00725391" w:rsidRDefault="00725391" w:rsidP="00725391">
            <w:pPr>
              <w:jc w:val="right"/>
              <w:rPr>
                <w:rFonts w:eastAsia="Times New Roman" w:cs="Times New Roman"/>
                <w:sz w:val="20"/>
                <w:szCs w:val="20"/>
                <w:lang w:eastAsia="bg-BG"/>
              </w:rPr>
            </w:pPr>
          </w:p>
        </w:tc>
      </w:tr>
      <w:tr w:rsidR="00725391" w:rsidRPr="00725391" w14:paraId="0B771BD9" w14:textId="77777777" w:rsidTr="00725391">
        <w:trPr>
          <w:trHeight w:val="270"/>
          <w:jc w:val="center"/>
        </w:trPr>
        <w:tc>
          <w:tcPr>
            <w:tcW w:w="343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978C49" w14:textId="77777777" w:rsidR="00725391" w:rsidRPr="00725391" w:rsidRDefault="00725391" w:rsidP="00725391">
            <w:pP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Потребителски групи</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ED8D30" w14:textId="77777777" w:rsidR="00725391" w:rsidRPr="00725391" w:rsidRDefault="00725391" w:rsidP="00C30A73">
            <w:pPr>
              <w:jc w:val="right"/>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 xml:space="preserve">Тегла   </w:t>
            </w:r>
          </w:p>
        </w:tc>
        <w:tc>
          <w:tcPr>
            <w:tcW w:w="5394" w:type="dxa"/>
            <w:gridSpan w:val="4"/>
            <w:tcBorders>
              <w:top w:val="single" w:sz="4" w:space="0" w:color="auto"/>
              <w:left w:val="nil"/>
              <w:bottom w:val="single" w:sz="4" w:space="0" w:color="auto"/>
              <w:right w:val="single" w:sz="4" w:space="0" w:color="auto"/>
            </w:tcBorders>
            <w:shd w:val="clear" w:color="auto" w:fill="auto"/>
            <w:vAlign w:val="center"/>
            <w:hideMark/>
          </w:tcPr>
          <w:p w14:paraId="614E148C" w14:textId="77777777" w:rsidR="00725391" w:rsidRPr="00725391" w:rsidRDefault="00725391" w:rsidP="00725391">
            <w:pPr>
              <w:jc w:val="cente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IX.2024</w:t>
            </w:r>
          </w:p>
        </w:tc>
      </w:tr>
      <w:tr w:rsidR="00725391" w:rsidRPr="00725391" w14:paraId="6707A73A" w14:textId="77777777" w:rsidTr="00725391">
        <w:trPr>
          <w:trHeight w:val="585"/>
          <w:jc w:val="center"/>
        </w:trPr>
        <w:tc>
          <w:tcPr>
            <w:tcW w:w="3436" w:type="dxa"/>
            <w:gridSpan w:val="2"/>
            <w:vMerge/>
            <w:tcBorders>
              <w:top w:val="single" w:sz="4" w:space="0" w:color="auto"/>
              <w:left w:val="single" w:sz="4" w:space="0" w:color="auto"/>
              <w:bottom w:val="single" w:sz="4" w:space="0" w:color="000000"/>
              <w:right w:val="single" w:sz="4" w:space="0" w:color="000000"/>
            </w:tcBorders>
            <w:vAlign w:val="center"/>
            <w:hideMark/>
          </w:tcPr>
          <w:p w14:paraId="73741744" w14:textId="77777777" w:rsidR="00725391" w:rsidRPr="00725391" w:rsidRDefault="00725391" w:rsidP="00725391">
            <w:pPr>
              <w:rPr>
                <w:rFonts w:ascii="Verdana" w:eastAsia="Times New Roman" w:hAnsi="Verdana" w:cs="Arial"/>
                <w:b/>
                <w:bCs/>
                <w:sz w:val="16"/>
                <w:szCs w:val="16"/>
                <w:lang w:eastAsia="bg-BG"/>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47AD77D3" w14:textId="77777777" w:rsidR="00725391" w:rsidRPr="00725391" w:rsidRDefault="00725391" w:rsidP="00725391">
            <w:pPr>
              <w:rPr>
                <w:rFonts w:ascii="Verdana" w:eastAsia="Times New Roman" w:hAnsi="Verdana" w:cs="Arial"/>
                <w:b/>
                <w:bCs/>
                <w:sz w:val="16"/>
                <w:szCs w:val="16"/>
                <w:lang w:eastAsia="bg-BG"/>
              </w:rPr>
            </w:pPr>
          </w:p>
        </w:tc>
        <w:tc>
          <w:tcPr>
            <w:tcW w:w="1346" w:type="dxa"/>
            <w:tcBorders>
              <w:top w:val="nil"/>
              <w:left w:val="nil"/>
              <w:bottom w:val="single" w:sz="4" w:space="0" w:color="auto"/>
              <w:right w:val="single" w:sz="4" w:space="0" w:color="auto"/>
            </w:tcBorders>
            <w:shd w:val="clear" w:color="auto" w:fill="auto"/>
            <w:hideMark/>
          </w:tcPr>
          <w:p w14:paraId="64DAB7AF" w14:textId="77777777" w:rsidR="00725391" w:rsidRPr="00725391" w:rsidRDefault="00725391" w:rsidP="00C30A73">
            <w:pPr>
              <w:jc w:val="cente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2015 = 100</w:t>
            </w:r>
          </w:p>
        </w:tc>
        <w:tc>
          <w:tcPr>
            <w:tcW w:w="1345" w:type="dxa"/>
            <w:tcBorders>
              <w:top w:val="nil"/>
              <w:left w:val="nil"/>
              <w:bottom w:val="single" w:sz="4" w:space="0" w:color="auto"/>
              <w:right w:val="single" w:sz="4" w:space="0" w:color="auto"/>
            </w:tcBorders>
            <w:shd w:val="clear" w:color="auto" w:fill="auto"/>
            <w:hideMark/>
          </w:tcPr>
          <w:p w14:paraId="35C5B334" w14:textId="77777777" w:rsidR="00725391" w:rsidRPr="00725391" w:rsidRDefault="00725391" w:rsidP="00C30A73">
            <w:pPr>
              <w:jc w:val="cente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август 2024 = 100</w:t>
            </w:r>
          </w:p>
        </w:tc>
        <w:tc>
          <w:tcPr>
            <w:tcW w:w="1351" w:type="dxa"/>
            <w:tcBorders>
              <w:top w:val="nil"/>
              <w:left w:val="nil"/>
              <w:bottom w:val="single" w:sz="4" w:space="0" w:color="auto"/>
              <w:right w:val="single" w:sz="4" w:space="0" w:color="auto"/>
            </w:tcBorders>
            <w:shd w:val="clear" w:color="auto" w:fill="auto"/>
            <w:hideMark/>
          </w:tcPr>
          <w:p w14:paraId="7C78AAAD" w14:textId="77777777" w:rsidR="00725391" w:rsidRPr="00725391" w:rsidRDefault="00725391" w:rsidP="00C30A73">
            <w:pPr>
              <w:jc w:val="cente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декември 2023 = 100</w:t>
            </w:r>
          </w:p>
        </w:tc>
        <w:tc>
          <w:tcPr>
            <w:tcW w:w="1352" w:type="dxa"/>
            <w:tcBorders>
              <w:top w:val="nil"/>
              <w:left w:val="nil"/>
              <w:bottom w:val="single" w:sz="4" w:space="0" w:color="auto"/>
              <w:right w:val="single" w:sz="4" w:space="0" w:color="auto"/>
            </w:tcBorders>
            <w:shd w:val="clear" w:color="auto" w:fill="auto"/>
            <w:hideMark/>
          </w:tcPr>
          <w:p w14:paraId="3C38B86B" w14:textId="77777777" w:rsidR="00725391" w:rsidRPr="00725391" w:rsidRDefault="00725391" w:rsidP="00C30A73">
            <w:pPr>
              <w:jc w:val="cente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септември 2023 = 100</w:t>
            </w:r>
          </w:p>
        </w:tc>
      </w:tr>
      <w:tr w:rsidR="00725391" w:rsidRPr="00725391" w14:paraId="60283B58" w14:textId="77777777" w:rsidTr="00725391">
        <w:trPr>
          <w:trHeight w:val="255"/>
          <w:jc w:val="center"/>
        </w:trPr>
        <w:tc>
          <w:tcPr>
            <w:tcW w:w="3436" w:type="dxa"/>
            <w:gridSpan w:val="2"/>
            <w:vMerge/>
            <w:tcBorders>
              <w:top w:val="single" w:sz="4" w:space="0" w:color="auto"/>
              <w:left w:val="single" w:sz="4" w:space="0" w:color="auto"/>
              <w:bottom w:val="single" w:sz="4" w:space="0" w:color="000000"/>
              <w:right w:val="single" w:sz="4" w:space="0" w:color="000000"/>
            </w:tcBorders>
            <w:vAlign w:val="center"/>
            <w:hideMark/>
          </w:tcPr>
          <w:p w14:paraId="2BA74B6A" w14:textId="77777777" w:rsidR="00725391" w:rsidRPr="00725391" w:rsidRDefault="00725391" w:rsidP="00725391">
            <w:pPr>
              <w:rPr>
                <w:rFonts w:ascii="Verdana" w:eastAsia="Times New Roman" w:hAnsi="Verdana" w:cs="Arial"/>
                <w:b/>
                <w:bCs/>
                <w:sz w:val="16"/>
                <w:szCs w:val="16"/>
                <w:lang w:eastAsia="bg-BG"/>
              </w:rPr>
            </w:pPr>
          </w:p>
        </w:tc>
        <w:tc>
          <w:tcPr>
            <w:tcW w:w="1350" w:type="dxa"/>
            <w:tcBorders>
              <w:top w:val="nil"/>
              <w:left w:val="nil"/>
              <w:bottom w:val="single" w:sz="4" w:space="0" w:color="auto"/>
              <w:right w:val="single" w:sz="4" w:space="0" w:color="auto"/>
            </w:tcBorders>
            <w:shd w:val="clear" w:color="auto" w:fill="auto"/>
            <w:vAlign w:val="center"/>
            <w:hideMark/>
          </w:tcPr>
          <w:p w14:paraId="4C04F833" w14:textId="77777777" w:rsidR="00725391" w:rsidRPr="00725391" w:rsidRDefault="00725391" w:rsidP="00725391">
            <w:pPr>
              <w:jc w:val="cente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 xml:space="preserve">‰   </w:t>
            </w:r>
          </w:p>
        </w:tc>
        <w:tc>
          <w:tcPr>
            <w:tcW w:w="5394" w:type="dxa"/>
            <w:gridSpan w:val="4"/>
            <w:tcBorders>
              <w:top w:val="single" w:sz="4" w:space="0" w:color="auto"/>
              <w:left w:val="nil"/>
              <w:bottom w:val="single" w:sz="4" w:space="0" w:color="auto"/>
              <w:right w:val="single" w:sz="4" w:space="0" w:color="000000"/>
            </w:tcBorders>
            <w:shd w:val="clear" w:color="auto" w:fill="auto"/>
            <w:hideMark/>
          </w:tcPr>
          <w:p w14:paraId="75B29C6F" w14:textId="77777777" w:rsidR="00725391" w:rsidRPr="00725391" w:rsidRDefault="00725391" w:rsidP="00725391">
            <w:pPr>
              <w:jc w:val="cente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w:t>
            </w:r>
          </w:p>
        </w:tc>
      </w:tr>
      <w:tr w:rsidR="00725391" w:rsidRPr="00725391" w14:paraId="7B1D5111" w14:textId="77777777" w:rsidTr="00725391">
        <w:trPr>
          <w:trHeight w:val="225"/>
          <w:jc w:val="center"/>
        </w:trPr>
        <w:tc>
          <w:tcPr>
            <w:tcW w:w="259" w:type="dxa"/>
            <w:tcBorders>
              <w:top w:val="nil"/>
              <w:left w:val="nil"/>
              <w:bottom w:val="nil"/>
              <w:right w:val="nil"/>
            </w:tcBorders>
            <w:shd w:val="clear" w:color="auto" w:fill="auto"/>
            <w:noWrap/>
            <w:hideMark/>
          </w:tcPr>
          <w:p w14:paraId="027983E7" w14:textId="77777777" w:rsidR="00725391" w:rsidRPr="00725391" w:rsidRDefault="00725391" w:rsidP="00725391">
            <w:pPr>
              <w:rPr>
                <w:rFonts w:ascii="Verdana" w:eastAsia="Times New Roman" w:hAnsi="Verdana" w:cs="Arial"/>
                <w:b/>
                <w:bCs/>
                <w:sz w:val="16"/>
                <w:szCs w:val="16"/>
                <w:lang w:eastAsia="bg-BG"/>
              </w:rPr>
            </w:pPr>
            <w:r w:rsidRPr="00725391">
              <w:rPr>
                <w:rFonts w:ascii="Verdana" w:eastAsia="Times New Roman" w:hAnsi="Verdana" w:cs="Arial"/>
                <w:b/>
                <w:bCs/>
                <w:sz w:val="16"/>
                <w:szCs w:val="16"/>
                <w:lang w:eastAsia="bg-BG"/>
              </w:rPr>
              <w:t>00</w:t>
            </w:r>
          </w:p>
        </w:tc>
        <w:tc>
          <w:tcPr>
            <w:tcW w:w="3177" w:type="dxa"/>
            <w:tcBorders>
              <w:top w:val="nil"/>
              <w:left w:val="nil"/>
              <w:bottom w:val="nil"/>
              <w:right w:val="nil"/>
            </w:tcBorders>
            <w:shd w:val="clear" w:color="auto" w:fill="auto"/>
            <w:noWrap/>
            <w:hideMark/>
          </w:tcPr>
          <w:p w14:paraId="0AC5DBBC" w14:textId="77777777" w:rsidR="00725391" w:rsidRPr="00725391" w:rsidRDefault="00725391" w:rsidP="00725391">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2539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0" w:type="dxa"/>
            <w:tcBorders>
              <w:top w:val="nil"/>
              <w:left w:val="nil"/>
              <w:bottom w:val="nil"/>
              <w:right w:val="nil"/>
            </w:tcBorders>
            <w:shd w:val="clear" w:color="auto" w:fill="auto"/>
            <w:noWrap/>
            <w:vAlign w:val="bottom"/>
            <w:hideMark/>
          </w:tcPr>
          <w:p w14:paraId="638B7238" w14:textId="77777777" w:rsidR="00725391" w:rsidRPr="00725391" w:rsidRDefault="00725391" w:rsidP="0072539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2539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6" w:type="dxa"/>
            <w:tcBorders>
              <w:top w:val="nil"/>
              <w:left w:val="nil"/>
              <w:bottom w:val="nil"/>
              <w:right w:val="nil"/>
            </w:tcBorders>
            <w:shd w:val="clear" w:color="auto" w:fill="auto"/>
            <w:noWrap/>
            <w:vAlign w:val="bottom"/>
            <w:hideMark/>
          </w:tcPr>
          <w:p w14:paraId="77A9C4A5" w14:textId="77777777" w:rsidR="00725391" w:rsidRPr="00725391" w:rsidRDefault="00725391" w:rsidP="0072539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2539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137.25</w:t>
            </w:r>
          </w:p>
        </w:tc>
        <w:tc>
          <w:tcPr>
            <w:tcW w:w="1345" w:type="dxa"/>
            <w:tcBorders>
              <w:top w:val="nil"/>
              <w:left w:val="nil"/>
              <w:bottom w:val="nil"/>
              <w:right w:val="nil"/>
            </w:tcBorders>
            <w:shd w:val="clear" w:color="auto" w:fill="auto"/>
            <w:noWrap/>
            <w:vAlign w:val="bottom"/>
            <w:hideMark/>
          </w:tcPr>
          <w:p w14:paraId="46E9D797" w14:textId="77777777" w:rsidR="00725391" w:rsidRPr="00725391" w:rsidRDefault="00725391" w:rsidP="0072539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2539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98.9</w:t>
            </w:r>
          </w:p>
        </w:tc>
        <w:tc>
          <w:tcPr>
            <w:tcW w:w="1351" w:type="dxa"/>
            <w:tcBorders>
              <w:top w:val="nil"/>
              <w:left w:val="nil"/>
              <w:bottom w:val="nil"/>
              <w:right w:val="nil"/>
            </w:tcBorders>
            <w:shd w:val="clear" w:color="auto" w:fill="auto"/>
            <w:noWrap/>
            <w:vAlign w:val="bottom"/>
            <w:hideMark/>
          </w:tcPr>
          <w:p w14:paraId="14009A31" w14:textId="77777777" w:rsidR="00725391" w:rsidRPr="00725391" w:rsidRDefault="00725391" w:rsidP="0072539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2539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100.8</w:t>
            </w:r>
          </w:p>
        </w:tc>
        <w:tc>
          <w:tcPr>
            <w:tcW w:w="1352" w:type="dxa"/>
            <w:tcBorders>
              <w:top w:val="nil"/>
              <w:left w:val="nil"/>
              <w:bottom w:val="nil"/>
              <w:right w:val="nil"/>
            </w:tcBorders>
            <w:shd w:val="clear" w:color="auto" w:fill="auto"/>
            <w:noWrap/>
            <w:vAlign w:val="bottom"/>
            <w:hideMark/>
          </w:tcPr>
          <w:p w14:paraId="76281793" w14:textId="77777777" w:rsidR="00725391" w:rsidRPr="00725391" w:rsidRDefault="00725391" w:rsidP="0072539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2539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101.5</w:t>
            </w:r>
          </w:p>
        </w:tc>
      </w:tr>
      <w:tr w:rsidR="00725391" w:rsidRPr="00725391" w14:paraId="368F2C71" w14:textId="77777777" w:rsidTr="00725391">
        <w:trPr>
          <w:trHeight w:val="420"/>
          <w:jc w:val="center"/>
        </w:trPr>
        <w:tc>
          <w:tcPr>
            <w:tcW w:w="259" w:type="dxa"/>
            <w:tcBorders>
              <w:top w:val="nil"/>
              <w:left w:val="nil"/>
              <w:bottom w:val="nil"/>
              <w:right w:val="nil"/>
            </w:tcBorders>
            <w:shd w:val="clear" w:color="auto" w:fill="auto"/>
            <w:noWrap/>
            <w:hideMark/>
          </w:tcPr>
          <w:p w14:paraId="2EBC0452"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01</w:t>
            </w:r>
          </w:p>
        </w:tc>
        <w:tc>
          <w:tcPr>
            <w:tcW w:w="3177" w:type="dxa"/>
            <w:tcBorders>
              <w:top w:val="nil"/>
              <w:left w:val="nil"/>
              <w:bottom w:val="nil"/>
              <w:right w:val="nil"/>
            </w:tcBorders>
            <w:shd w:val="clear" w:color="auto" w:fill="auto"/>
            <w:vAlign w:val="center"/>
            <w:hideMark/>
          </w:tcPr>
          <w:p w14:paraId="7DFE7D1A"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Хранителни продукти и безалкохолни напитки</w:t>
            </w:r>
          </w:p>
        </w:tc>
        <w:tc>
          <w:tcPr>
            <w:tcW w:w="1350" w:type="dxa"/>
            <w:tcBorders>
              <w:top w:val="nil"/>
              <w:left w:val="nil"/>
              <w:bottom w:val="nil"/>
              <w:right w:val="nil"/>
            </w:tcBorders>
            <w:shd w:val="clear" w:color="auto" w:fill="auto"/>
            <w:vAlign w:val="bottom"/>
            <w:hideMark/>
          </w:tcPr>
          <w:p w14:paraId="27123AF1"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233.022</w:t>
            </w:r>
          </w:p>
        </w:tc>
        <w:tc>
          <w:tcPr>
            <w:tcW w:w="1346" w:type="dxa"/>
            <w:tcBorders>
              <w:top w:val="nil"/>
              <w:left w:val="nil"/>
              <w:bottom w:val="nil"/>
              <w:right w:val="nil"/>
            </w:tcBorders>
            <w:shd w:val="clear" w:color="auto" w:fill="auto"/>
            <w:vAlign w:val="bottom"/>
            <w:hideMark/>
          </w:tcPr>
          <w:p w14:paraId="016C09FE"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171.05</w:t>
            </w:r>
          </w:p>
        </w:tc>
        <w:tc>
          <w:tcPr>
            <w:tcW w:w="1345" w:type="dxa"/>
            <w:tcBorders>
              <w:top w:val="nil"/>
              <w:left w:val="nil"/>
              <w:bottom w:val="nil"/>
              <w:right w:val="nil"/>
            </w:tcBorders>
            <w:shd w:val="clear" w:color="auto" w:fill="auto"/>
            <w:vAlign w:val="bottom"/>
            <w:hideMark/>
          </w:tcPr>
          <w:p w14:paraId="28C811F8"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1E660F85"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102.2</w:t>
            </w:r>
          </w:p>
        </w:tc>
        <w:tc>
          <w:tcPr>
            <w:tcW w:w="1352" w:type="dxa"/>
            <w:tcBorders>
              <w:top w:val="nil"/>
              <w:left w:val="nil"/>
              <w:bottom w:val="nil"/>
              <w:right w:val="nil"/>
            </w:tcBorders>
            <w:shd w:val="clear" w:color="auto" w:fill="auto"/>
            <w:vAlign w:val="bottom"/>
            <w:hideMark/>
          </w:tcPr>
          <w:p w14:paraId="4C6E17AD"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102.5</w:t>
            </w:r>
          </w:p>
        </w:tc>
      </w:tr>
      <w:tr w:rsidR="00725391" w:rsidRPr="00725391" w14:paraId="16461A91" w14:textId="77777777" w:rsidTr="00725391">
        <w:trPr>
          <w:trHeight w:val="420"/>
          <w:jc w:val="center"/>
        </w:trPr>
        <w:tc>
          <w:tcPr>
            <w:tcW w:w="259" w:type="dxa"/>
            <w:tcBorders>
              <w:top w:val="nil"/>
              <w:left w:val="nil"/>
              <w:bottom w:val="nil"/>
              <w:right w:val="nil"/>
            </w:tcBorders>
            <w:shd w:val="clear" w:color="auto" w:fill="auto"/>
            <w:noWrap/>
            <w:hideMark/>
          </w:tcPr>
          <w:p w14:paraId="2DA8AC17"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02</w:t>
            </w:r>
          </w:p>
        </w:tc>
        <w:tc>
          <w:tcPr>
            <w:tcW w:w="3177" w:type="dxa"/>
            <w:tcBorders>
              <w:top w:val="nil"/>
              <w:left w:val="nil"/>
              <w:bottom w:val="nil"/>
              <w:right w:val="nil"/>
            </w:tcBorders>
            <w:shd w:val="clear" w:color="auto" w:fill="auto"/>
            <w:vAlign w:val="center"/>
            <w:hideMark/>
          </w:tcPr>
          <w:p w14:paraId="3ADEBB4F"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Алкохолни напитки и тютюневи изделия</w:t>
            </w:r>
          </w:p>
        </w:tc>
        <w:tc>
          <w:tcPr>
            <w:tcW w:w="1350" w:type="dxa"/>
            <w:tcBorders>
              <w:top w:val="nil"/>
              <w:left w:val="nil"/>
              <w:bottom w:val="nil"/>
              <w:right w:val="nil"/>
            </w:tcBorders>
            <w:shd w:val="clear" w:color="auto" w:fill="auto"/>
            <w:vAlign w:val="bottom"/>
            <w:hideMark/>
          </w:tcPr>
          <w:p w14:paraId="0DC48E15"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54.937</w:t>
            </w:r>
          </w:p>
        </w:tc>
        <w:tc>
          <w:tcPr>
            <w:tcW w:w="1346" w:type="dxa"/>
            <w:tcBorders>
              <w:top w:val="nil"/>
              <w:left w:val="nil"/>
              <w:bottom w:val="nil"/>
              <w:right w:val="nil"/>
            </w:tcBorders>
            <w:shd w:val="clear" w:color="auto" w:fill="auto"/>
            <w:vAlign w:val="bottom"/>
            <w:hideMark/>
          </w:tcPr>
          <w:p w14:paraId="488B80F0"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130.62</w:t>
            </w:r>
          </w:p>
        </w:tc>
        <w:tc>
          <w:tcPr>
            <w:tcW w:w="1345" w:type="dxa"/>
            <w:tcBorders>
              <w:top w:val="nil"/>
              <w:left w:val="nil"/>
              <w:bottom w:val="nil"/>
              <w:right w:val="nil"/>
            </w:tcBorders>
            <w:shd w:val="clear" w:color="auto" w:fill="auto"/>
            <w:vAlign w:val="bottom"/>
            <w:hideMark/>
          </w:tcPr>
          <w:p w14:paraId="2ADE51B4"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100.2</w:t>
            </w:r>
          </w:p>
        </w:tc>
        <w:tc>
          <w:tcPr>
            <w:tcW w:w="1351" w:type="dxa"/>
            <w:tcBorders>
              <w:top w:val="nil"/>
              <w:left w:val="nil"/>
              <w:bottom w:val="nil"/>
              <w:right w:val="nil"/>
            </w:tcBorders>
            <w:shd w:val="clear" w:color="auto" w:fill="auto"/>
            <w:vAlign w:val="bottom"/>
            <w:hideMark/>
          </w:tcPr>
          <w:p w14:paraId="2DF12A0D"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104.5</w:t>
            </w:r>
          </w:p>
        </w:tc>
        <w:tc>
          <w:tcPr>
            <w:tcW w:w="1352" w:type="dxa"/>
            <w:tcBorders>
              <w:top w:val="nil"/>
              <w:left w:val="nil"/>
              <w:bottom w:val="nil"/>
              <w:right w:val="nil"/>
            </w:tcBorders>
            <w:shd w:val="clear" w:color="auto" w:fill="auto"/>
            <w:vAlign w:val="bottom"/>
            <w:hideMark/>
          </w:tcPr>
          <w:p w14:paraId="17E70F63"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105.4</w:t>
            </w:r>
          </w:p>
        </w:tc>
      </w:tr>
      <w:tr w:rsidR="00725391" w:rsidRPr="00725391" w14:paraId="34840A6C" w14:textId="77777777" w:rsidTr="00725391">
        <w:trPr>
          <w:trHeight w:val="225"/>
          <w:jc w:val="center"/>
        </w:trPr>
        <w:tc>
          <w:tcPr>
            <w:tcW w:w="259" w:type="dxa"/>
            <w:tcBorders>
              <w:top w:val="nil"/>
              <w:left w:val="nil"/>
              <w:bottom w:val="nil"/>
              <w:right w:val="nil"/>
            </w:tcBorders>
            <w:shd w:val="clear" w:color="auto" w:fill="auto"/>
            <w:noWrap/>
            <w:vAlign w:val="center"/>
            <w:hideMark/>
          </w:tcPr>
          <w:p w14:paraId="1A75D8BC"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03</w:t>
            </w:r>
          </w:p>
        </w:tc>
        <w:tc>
          <w:tcPr>
            <w:tcW w:w="3177" w:type="dxa"/>
            <w:tcBorders>
              <w:top w:val="nil"/>
              <w:left w:val="nil"/>
              <w:bottom w:val="nil"/>
              <w:right w:val="nil"/>
            </w:tcBorders>
            <w:shd w:val="clear" w:color="auto" w:fill="auto"/>
            <w:vAlign w:val="center"/>
            <w:hideMark/>
          </w:tcPr>
          <w:p w14:paraId="360876A5"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Облекло и обувки</w:t>
            </w:r>
          </w:p>
        </w:tc>
        <w:tc>
          <w:tcPr>
            <w:tcW w:w="1350" w:type="dxa"/>
            <w:tcBorders>
              <w:top w:val="nil"/>
              <w:left w:val="nil"/>
              <w:bottom w:val="nil"/>
              <w:right w:val="nil"/>
            </w:tcBorders>
            <w:shd w:val="clear" w:color="auto" w:fill="auto"/>
            <w:vAlign w:val="center"/>
            <w:hideMark/>
          </w:tcPr>
          <w:p w14:paraId="7DBC6351"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40.058</w:t>
            </w:r>
          </w:p>
        </w:tc>
        <w:tc>
          <w:tcPr>
            <w:tcW w:w="1346" w:type="dxa"/>
            <w:tcBorders>
              <w:top w:val="nil"/>
              <w:left w:val="nil"/>
              <w:bottom w:val="nil"/>
              <w:right w:val="nil"/>
            </w:tcBorders>
            <w:shd w:val="clear" w:color="auto" w:fill="auto"/>
            <w:vAlign w:val="center"/>
            <w:hideMark/>
          </w:tcPr>
          <w:p w14:paraId="3F3B104A"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103.76</w:t>
            </w:r>
          </w:p>
        </w:tc>
        <w:tc>
          <w:tcPr>
            <w:tcW w:w="1345" w:type="dxa"/>
            <w:tcBorders>
              <w:top w:val="nil"/>
              <w:left w:val="nil"/>
              <w:bottom w:val="nil"/>
              <w:right w:val="nil"/>
            </w:tcBorders>
            <w:shd w:val="clear" w:color="auto" w:fill="auto"/>
            <w:vAlign w:val="center"/>
            <w:hideMark/>
          </w:tcPr>
          <w:p w14:paraId="57ECB615"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101.2</w:t>
            </w:r>
          </w:p>
        </w:tc>
        <w:tc>
          <w:tcPr>
            <w:tcW w:w="1351" w:type="dxa"/>
            <w:tcBorders>
              <w:top w:val="nil"/>
              <w:left w:val="nil"/>
              <w:bottom w:val="nil"/>
              <w:right w:val="nil"/>
            </w:tcBorders>
            <w:shd w:val="clear" w:color="auto" w:fill="auto"/>
            <w:vAlign w:val="center"/>
            <w:hideMark/>
          </w:tcPr>
          <w:p w14:paraId="2F121D3F"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94.0</w:t>
            </w:r>
          </w:p>
        </w:tc>
        <w:tc>
          <w:tcPr>
            <w:tcW w:w="1352" w:type="dxa"/>
            <w:tcBorders>
              <w:top w:val="nil"/>
              <w:left w:val="nil"/>
              <w:bottom w:val="nil"/>
              <w:right w:val="nil"/>
            </w:tcBorders>
            <w:shd w:val="clear" w:color="auto" w:fill="auto"/>
            <w:vAlign w:val="center"/>
            <w:hideMark/>
          </w:tcPr>
          <w:p w14:paraId="64F8B6A7"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97.6</w:t>
            </w:r>
          </w:p>
        </w:tc>
      </w:tr>
      <w:tr w:rsidR="00725391" w:rsidRPr="00725391" w14:paraId="11DDE931" w14:textId="77777777" w:rsidTr="00725391">
        <w:trPr>
          <w:trHeight w:val="450"/>
          <w:jc w:val="center"/>
        </w:trPr>
        <w:tc>
          <w:tcPr>
            <w:tcW w:w="259" w:type="dxa"/>
            <w:tcBorders>
              <w:top w:val="nil"/>
              <w:left w:val="nil"/>
              <w:bottom w:val="nil"/>
              <w:right w:val="nil"/>
            </w:tcBorders>
            <w:shd w:val="clear" w:color="auto" w:fill="auto"/>
            <w:noWrap/>
            <w:hideMark/>
          </w:tcPr>
          <w:p w14:paraId="48909E56"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04</w:t>
            </w:r>
          </w:p>
        </w:tc>
        <w:tc>
          <w:tcPr>
            <w:tcW w:w="3177" w:type="dxa"/>
            <w:tcBorders>
              <w:top w:val="nil"/>
              <w:left w:val="nil"/>
              <w:bottom w:val="nil"/>
              <w:right w:val="nil"/>
            </w:tcBorders>
            <w:shd w:val="clear" w:color="auto" w:fill="auto"/>
            <w:vAlign w:val="center"/>
            <w:hideMark/>
          </w:tcPr>
          <w:p w14:paraId="6F171F8F"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Жилища, вода, електроенергия, газ и други горива</w:t>
            </w:r>
          </w:p>
        </w:tc>
        <w:tc>
          <w:tcPr>
            <w:tcW w:w="1350" w:type="dxa"/>
            <w:tcBorders>
              <w:top w:val="nil"/>
              <w:left w:val="nil"/>
              <w:bottom w:val="nil"/>
              <w:right w:val="nil"/>
            </w:tcBorders>
            <w:shd w:val="clear" w:color="auto" w:fill="auto"/>
            <w:vAlign w:val="bottom"/>
            <w:hideMark/>
          </w:tcPr>
          <w:p w14:paraId="65229461"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119.313</w:t>
            </w:r>
          </w:p>
        </w:tc>
        <w:tc>
          <w:tcPr>
            <w:tcW w:w="1346" w:type="dxa"/>
            <w:tcBorders>
              <w:top w:val="nil"/>
              <w:left w:val="nil"/>
              <w:bottom w:val="nil"/>
              <w:right w:val="nil"/>
            </w:tcBorders>
            <w:shd w:val="clear" w:color="auto" w:fill="auto"/>
            <w:vAlign w:val="bottom"/>
            <w:hideMark/>
          </w:tcPr>
          <w:p w14:paraId="7AA32893"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150.27</w:t>
            </w:r>
          </w:p>
        </w:tc>
        <w:tc>
          <w:tcPr>
            <w:tcW w:w="1345" w:type="dxa"/>
            <w:tcBorders>
              <w:top w:val="nil"/>
              <w:left w:val="nil"/>
              <w:bottom w:val="nil"/>
              <w:right w:val="nil"/>
            </w:tcBorders>
            <w:shd w:val="clear" w:color="auto" w:fill="auto"/>
            <w:vAlign w:val="bottom"/>
            <w:hideMark/>
          </w:tcPr>
          <w:p w14:paraId="60587959"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3D34458A"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101.5</w:t>
            </w:r>
          </w:p>
        </w:tc>
        <w:tc>
          <w:tcPr>
            <w:tcW w:w="1352" w:type="dxa"/>
            <w:tcBorders>
              <w:top w:val="nil"/>
              <w:left w:val="nil"/>
              <w:bottom w:val="nil"/>
              <w:right w:val="nil"/>
            </w:tcBorders>
            <w:shd w:val="clear" w:color="auto" w:fill="auto"/>
            <w:vAlign w:val="bottom"/>
            <w:hideMark/>
          </w:tcPr>
          <w:p w14:paraId="195CA2CA"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102.5</w:t>
            </w:r>
          </w:p>
        </w:tc>
      </w:tr>
      <w:tr w:rsidR="00725391" w:rsidRPr="00725391" w14:paraId="2661D0BE" w14:textId="77777777" w:rsidTr="00725391">
        <w:trPr>
          <w:trHeight w:val="720"/>
          <w:jc w:val="center"/>
        </w:trPr>
        <w:tc>
          <w:tcPr>
            <w:tcW w:w="259" w:type="dxa"/>
            <w:tcBorders>
              <w:top w:val="nil"/>
              <w:left w:val="nil"/>
              <w:bottom w:val="nil"/>
              <w:right w:val="nil"/>
            </w:tcBorders>
            <w:shd w:val="clear" w:color="auto" w:fill="auto"/>
            <w:noWrap/>
            <w:hideMark/>
          </w:tcPr>
          <w:p w14:paraId="0947AD0F"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05</w:t>
            </w:r>
          </w:p>
        </w:tc>
        <w:tc>
          <w:tcPr>
            <w:tcW w:w="3177" w:type="dxa"/>
            <w:tcBorders>
              <w:top w:val="nil"/>
              <w:left w:val="nil"/>
              <w:bottom w:val="nil"/>
              <w:right w:val="nil"/>
            </w:tcBorders>
            <w:shd w:val="clear" w:color="auto" w:fill="auto"/>
            <w:vAlign w:val="center"/>
            <w:hideMark/>
          </w:tcPr>
          <w:p w14:paraId="1DC6CB07"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0" w:type="dxa"/>
            <w:tcBorders>
              <w:top w:val="nil"/>
              <w:left w:val="nil"/>
              <w:bottom w:val="nil"/>
              <w:right w:val="nil"/>
            </w:tcBorders>
            <w:shd w:val="clear" w:color="auto" w:fill="auto"/>
            <w:vAlign w:val="bottom"/>
            <w:hideMark/>
          </w:tcPr>
          <w:p w14:paraId="6E679652"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69.103</w:t>
            </w:r>
          </w:p>
        </w:tc>
        <w:tc>
          <w:tcPr>
            <w:tcW w:w="1346" w:type="dxa"/>
            <w:tcBorders>
              <w:top w:val="nil"/>
              <w:left w:val="nil"/>
              <w:bottom w:val="nil"/>
              <w:right w:val="nil"/>
            </w:tcBorders>
            <w:shd w:val="clear" w:color="auto" w:fill="auto"/>
            <w:vAlign w:val="bottom"/>
            <w:hideMark/>
          </w:tcPr>
          <w:p w14:paraId="16FEAC45"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125.44</w:t>
            </w:r>
          </w:p>
        </w:tc>
        <w:tc>
          <w:tcPr>
            <w:tcW w:w="1345" w:type="dxa"/>
            <w:tcBorders>
              <w:top w:val="nil"/>
              <w:left w:val="nil"/>
              <w:bottom w:val="nil"/>
              <w:right w:val="nil"/>
            </w:tcBorders>
            <w:shd w:val="clear" w:color="auto" w:fill="auto"/>
            <w:vAlign w:val="bottom"/>
            <w:hideMark/>
          </w:tcPr>
          <w:p w14:paraId="43239CDF"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99.6</w:t>
            </w:r>
          </w:p>
        </w:tc>
        <w:tc>
          <w:tcPr>
            <w:tcW w:w="1351" w:type="dxa"/>
            <w:tcBorders>
              <w:top w:val="nil"/>
              <w:left w:val="nil"/>
              <w:bottom w:val="nil"/>
              <w:right w:val="nil"/>
            </w:tcBorders>
            <w:shd w:val="clear" w:color="auto" w:fill="auto"/>
            <w:vAlign w:val="bottom"/>
            <w:hideMark/>
          </w:tcPr>
          <w:p w14:paraId="4845EDA1"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99.7</w:t>
            </w:r>
          </w:p>
        </w:tc>
        <w:tc>
          <w:tcPr>
            <w:tcW w:w="1352" w:type="dxa"/>
            <w:tcBorders>
              <w:top w:val="nil"/>
              <w:left w:val="nil"/>
              <w:bottom w:val="nil"/>
              <w:right w:val="nil"/>
            </w:tcBorders>
            <w:shd w:val="clear" w:color="auto" w:fill="auto"/>
            <w:vAlign w:val="bottom"/>
            <w:hideMark/>
          </w:tcPr>
          <w:p w14:paraId="3DBA126E"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100.0</w:t>
            </w:r>
          </w:p>
        </w:tc>
      </w:tr>
      <w:tr w:rsidR="00725391" w:rsidRPr="00725391" w14:paraId="26C20F10" w14:textId="77777777" w:rsidTr="00725391">
        <w:trPr>
          <w:trHeight w:val="225"/>
          <w:jc w:val="center"/>
        </w:trPr>
        <w:tc>
          <w:tcPr>
            <w:tcW w:w="259" w:type="dxa"/>
            <w:tcBorders>
              <w:top w:val="nil"/>
              <w:left w:val="nil"/>
              <w:bottom w:val="nil"/>
              <w:right w:val="nil"/>
            </w:tcBorders>
            <w:shd w:val="clear" w:color="auto" w:fill="auto"/>
            <w:noWrap/>
            <w:vAlign w:val="center"/>
            <w:hideMark/>
          </w:tcPr>
          <w:p w14:paraId="1191C724"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06</w:t>
            </w:r>
          </w:p>
        </w:tc>
        <w:tc>
          <w:tcPr>
            <w:tcW w:w="3177" w:type="dxa"/>
            <w:tcBorders>
              <w:top w:val="nil"/>
              <w:left w:val="nil"/>
              <w:bottom w:val="nil"/>
              <w:right w:val="nil"/>
            </w:tcBorders>
            <w:shd w:val="clear" w:color="auto" w:fill="auto"/>
            <w:vAlign w:val="center"/>
            <w:hideMark/>
          </w:tcPr>
          <w:p w14:paraId="209179CF"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Здравеопазване</w:t>
            </w:r>
          </w:p>
        </w:tc>
        <w:tc>
          <w:tcPr>
            <w:tcW w:w="1350" w:type="dxa"/>
            <w:tcBorders>
              <w:top w:val="nil"/>
              <w:left w:val="nil"/>
              <w:bottom w:val="nil"/>
              <w:right w:val="nil"/>
            </w:tcBorders>
            <w:shd w:val="clear" w:color="auto" w:fill="auto"/>
            <w:vAlign w:val="center"/>
            <w:hideMark/>
          </w:tcPr>
          <w:p w14:paraId="07FAC9DA"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74.193</w:t>
            </w:r>
          </w:p>
        </w:tc>
        <w:tc>
          <w:tcPr>
            <w:tcW w:w="1346" w:type="dxa"/>
            <w:tcBorders>
              <w:top w:val="nil"/>
              <w:left w:val="nil"/>
              <w:bottom w:val="nil"/>
              <w:right w:val="nil"/>
            </w:tcBorders>
            <w:shd w:val="clear" w:color="auto" w:fill="auto"/>
            <w:vAlign w:val="center"/>
            <w:hideMark/>
          </w:tcPr>
          <w:p w14:paraId="3B1E66E5"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125.11</w:t>
            </w:r>
          </w:p>
        </w:tc>
        <w:tc>
          <w:tcPr>
            <w:tcW w:w="1345" w:type="dxa"/>
            <w:tcBorders>
              <w:top w:val="nil"/>
              <w:left w:val="nil"/>
              <w:bottom w:val="nil"/>
              <w:right w:val="nil"/>
            </w:tcBorders>
            <w:shd w:val="clear" w:color="auto" w:fill="auto"/>
            <w:vAlign w:val="center"/>
            <w:hideMark/>
          </w:tcPr>
          <w:p w14:paraId="185E2999"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100.1</w:t>
            </w:r>
          </w:p>
        </w:tc>
        <w:tc>
          <w:tcPr>
            <w:tcW w:w="1351" w:type="dxa"/>
            <w:tcBorders>
              <w:top w:val="nil"/>
              <w:left w:val="nil"/>
              <w:bottom w:val="nil"/>
              <w:right w:val="nil"/>
            </w:tcBorders>
            <w:shd w:val="clear" w:color="auto" w:fill="auto"/>
            <w:vAlign w:val="center"/>
            <w:hideMark/>
          </w:tcPr>
          <w:p w14:paraId="6F6E9437"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100.9</w:t>
            </w:r>
          </w:p>
        </w:tc>
        <w:tc>
          <w:tcPr>
            <w:tcW w:w="1352" w:type="dxa"/>
            <w:tcBorders>
              <w:top w:val="nil"/>
              <w:left w:val="nil"/>
              <w:bottom w:val="nil"/>
              <w:right w:val="nil"/>
            </w:tcBorders>
            <w:shd w:val="clear" w:color="auto" w:fill="auto"/>
            <w:vAlign w:val="center"/>
            <w:hideMark/>
          </w:tcPr>
          <w:p w14:paraId="003906AF"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101.7</w:t>
            </w:r>
          </w:p>
        </w:tc>
      </w:tr>
      <w:tr w:rsidR="00725391" w:rsidRPr="00725391" w14:paraId="6D5C8082" w14:textId="77777777" w:rsidTr="00725391">
        <w:trPr>
          <w:trHeight w:val="225"/>
          <w:jc w:val="center"/>
        </w:trPr>
        <w:tc>
          <w:tcPr>
            <w:tcW w:w="259" w:type="dxa"/>
            <w:tcBorders>
              <w:top w:val="nil"/>
              <w:left w:val="nil"/>
              <w:bottom w:val="nil"/>
              <w:right w:val="nil"/>
            </w:tcBorders>
            <w:shd w:val="clear" w:color="auto" w:fill="auto"/>
            <w:noWrap/>
            <w:vAlign w:val="center"/>
            <w:hideMark/>
          </w:tcPr>
          <w:p w14:paraId="7DC8A816"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07</w:t>
            </w:r>
          </w:p>
        </w:tc>
        <w:tc>
          <w:tcPr>
            <w:tcW w:w="3177" w:type="dxa"/>
            <w:tcBorders>
              <w:top w:val="nil"/>
              <w:left w:val="nil"/>
              <w:bottom w:val="nil"/>
              <w:right w:val="nil"/>
            </w:tcBorders>
            <w:shd w:val="clear" w:color="auto" w:fill="auto"/>
            <w:vAlign w:val="center"/>
            <w:hideMark/>
          </w:tcPr>
          <w:p w14:paraId="15E542F7"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Транспорт</w:t>
            </w:r>
          </w:p>
        </w:tc>
        <w:tc>
          <w:tcPr>
            <w:tcW w:w="1350" w:type="dxa"/>
            <w:tcBorders>
              <w:top w:val="nil"/>
              <w:left w:val="nil"/>
              <w:bottom w:val="nil"/>
              <w:right w:val="nil"/>
            </w:tcBorders>
            <w:shd w:val="clear" w:color="auto" w:fill="auto"/>
            <w:vAlign w:val="center"/>
            <w:hideMark/>
          </w:tcPr>
          <w:p w14:paraId="1746B1A9"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139.919</w:t>
            </w:r>
          </w:p>
        </w:tc>
        <w:tc>
          <w:tcPr>
            <w:tcW w:w="1346" w:type="dxa"/>
            <w:tcBorders>
              <w:top w:val="nil"/>
              <w:left w:val="nil"/>
              <w:bottom w:val="nil"/>
              <w:right w:val="nil"/>
            </w:tcBorders>
            <w:shd w:val="clear" w:color="auto" w:fill="auto"/>
            <w:vAlign w:val="center"/>
            <w:hideMark/>
          </w:tcPr>
          <w:p w14:paraId="0E1A4F27"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118.60</w:t>
            </w:r>
          </w:p>
        </w:tc>
        <w:tc>
          <w:tcPr>
            <w:tcW w:w="1345" w:type="dxa"/>
            <w:tcBorders>
              <w:top w:val="nil"/>
              <w:left w:val="nil"/>
              <w:bottom w:val="nil"/>
              <w:right w:val="nil"/>
            </w:tcBorders>
            <w:shd w:val="clear" w:color="auto" w:fill="auto"/>
            <w:vAlign w:val="center"/>
            <w:hideMark/>
          </w:tcPr>
          <w:p w14:paraId="225B4BD5"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97.0</w:t>
            </w:r>
          </w:p>
        </w:tc>
        <w:tc>
          <w:tcPr>
            <w:tcW w:w="1351" w:type="dxa"/>
            <w:tcBorders>
              <w:top w:val="nil"/>
              <w:left w:val="nil"/>
              <w:bottom w:val="nil"/>
              <w:right w:val="nil"/>
            </w:tcBorders>
            <w:shd w:val="clear" w:color="auto" w:fill="auto"/>
            <w:vAlign w:val="center"/>
            <w:hideMark/>
          </w:tcPr>
          <w:p w14:paraId="2378FADB"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98.4</w:t>
            </w:r>
          </w:p>
        </w:tc>
        <w:tc>
          <w:tcPr>
            <w:tcW w:w="1352" w:type="dxa"/>
            <w:tcBorders>
              <w:top w:val="nil"/>
              <w:left w:val="nil"/>
              <w:bottom w:val="nil"/>
              <w:right w:val="nil"/>
            </w:tcBorders>
            <w:shd w:val="clear" w:color="auto" w:fill="auto"/>
            <w:vAlign w:val="center"/>
            <w:hideMark/>
          </w:tcPr>
          <w:p w14:paraId="733C5A2E"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96.7</w:t>
            </w:r>
          </w:p>
        </w:tc>
      </w:tr>
      <w:tr w:rsidR="00725391" w:rsidRPr="00725391" w14:paraId="35CB26EE" w14:textId="77777777" w:rsidTr="00725391">
        <w:trPr>
          <w:trHeight w:val="225"/>
          <w:jc w:val="center"/>
        </w:trPr>
        <w:tc>
          <w:tcPr>
            <w:tcW w:w="259" w:type="dxa"/>
            <w:tcBorders>
              <w:top w:val="nil"/>
              <w:left w:val="nil"/>
              <w:bottom w:val="nil"/>
              <w:right w:val="nil"/>
            </w:tcBorders>
            <w:shd w:val="clear" w:color="auto" w:fill="auto"/>
            <w:noWrap/>
            <w:vAlign w:val="center"/>
            <w:hideMark/>
          </w:tcPr>
          <w:p w14:paraId="10BAE75A"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08</w:t>
            </w:r>
          </w:p>
        </w:tc>
        <w:tc>
          <w:tcPr>
            <w:tcW w:w="3177" w:type="dxa"/>
            <w:tcBorders>
              <w:top w:val="nil"/>
              <w:left w:val="nil"/>
              <w:bottom w:val="nil"/>
              <w:right w:val="nil"/>
            </w:tcBorders>
            <w:shd w:val="clear" w:color="auto" w:fill="auto"/>
            <w:vAlign w:val="center"/>
            <w:hideMark/>
          </w:tcPr>
          <w:p w14:paraId="6D4A1F5D"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Съобщения</w:t>
            </w:r>
          </w:p>
        </w:tc>
        <w:tc>
          <w:tcPr>
            <w:tcW w:w="1350" w:type="dxa"/>
            <w:tcBorders>
              <w:top w:val="nil"/>
              <w:left w:val="nil"/>
              <w:bottom w:val="nil"/>
              <w:right w:val="nil"/>
            </w:tcBorders>
            <w:shd w:val="clear" w:color="auto" w:fill="auto"/>
            <w:vAlign w:val="center"/>
            <w:hideMark/>
          </w:tcPr>
          <w:p w14:paraId="4FA2316A"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49.875</w:t>
            </w:r>
          </w:p>
        </w:tc>
        <w:tc>
          <w:tcPr>
            <w:tcW w:w="1346" w:type="dxa"/>
            <w:tcBorders>
              <w:top w:val="nil"/>
              <w:left w:val="nil"/>
              <w:bottom w:val="nil"/>
              <w:right w:val="nil"/>
            </w:tcBorders>
            <w:shd w:val="clear" w:color="auto" w:fill="auto"/>
            <w:vAlign w:val="center"/>
            <w:hideMark/>
          </w:tcPr>
          <w:p w14:paraId="1C4E8873"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90.05</w:t>
            </w:r>
          </w:p>
        </w:tc>
        <w:tc>
          <w:tcPr>
            <w:tcW w:w="1345" w:type="dxa"/>
            <w:tcBorders>
              <w:top w:val="nil"/>
              <w:left w:val="nil"/>
              <w:bottom w:val="nil"/>
              <w:right w:val="nil"/>
            </w:tcBorders>
            <w:shd w:val="clear" w:color="auto" w:fill="auto"/>
            <w:vAlign w:val="center"/>
            <w:hideMark/>
          </w:tcPr>
          <w:p w14:paraId="0BD56E8F"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99.8</w:t>
            </w:r>
          </w:p>
        </w:tc>
        <w:tc>
          <w:tcPr>
            <w:tcW w:w="1351" w:type="dxa"/>
            <w:tcBorders>
              <w:top w:val="nil"/>
              <w:left w:val="nil"/>
              <w:bottom w:val="nil"/>
              <w:right w:val="nil"/>
            </w:tcBorders>
            <w:shd w:val="clear" w:color="auto" w:fill="auto"/>
            <w:vAlign w:val="center"/>
            <w:hideMark/>
          </w:tcPr>
          <w:p w14:paraId="15FF2211"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95.8</w:t>
            </w:r>
          </w:p>
        </w:tc>
        <w:tc>
          <w:tcPr>
            <w:tcW w:w="1352" w:type="dxa"/>
            <w:tcBorders>
              <w:top w:val="nil"/>
              <w:left w:val="nil"/>
              <w:bottom w:val="nil"/>
              <w:right w:val="nil"/>
            </w:tcBorders>
            <w:shd w:val="clear" w:color="auto" w:fill="auto"/>
            <w:vAlign w:val="center"/>
            <w:hideMark/>
          </w:tcPr>
          <w:p w14:paraId="77CAAFE7"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95.6</w:t>
            </w:r>
          </w:p>
        </w:tc>
      </w:tr>
      <w:tr w:rsidR="00725391" w:rsidRPr="00725391" w14:paraId="62C36956" w14:textId="77777777" w:rsidTr="00725391">
        <w:trPr>
          <w:trHeight w:val="225"/>
          <w:jc w:val="center"/>
        </w:trPr>
        <w:tc>
          <w:tcPr>
            <w:tcW w:w="259" w:type="dxa"/>
            <w:tcBorders>
              <w:top w:val="nil"/>
              <w:left w:val="nil"/>
              <w:bottom w:val="nil"/>
              <w:right w:val="nil"/>
            </w:tcBorders>
            <w:shd w:val="clear" w:color="auto" w:fill="auto"/>
            <w:noWrap/>
            <w:vAlign w:val="center"/>
            <w:hideMark/>
          </w:tcPr>
          <w:p w14:paraId="4DA15599"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09</w:t>
            </w:r>
          </w:p>
        </w:tc>
        <w:tc>
          <w:tcPr>
            <w:tcW w:w="3177" w:type="dxa"/>
            <w:tcBorders>
              <w:top w:val="nil"/>
              <w:left w:val="nil"/>
              <w:bottom w:val="nil"/>
              <w:right w:val="nil"/>
            </w:tcBorders>
            <w:shd w:val="clear" w:color="auto" w:fill="auto"/>
            <w:vAlign w:val="center"/>
            <w:hideMark/>
          </w:tcPr>
          <w:p w14:paraId="415D9FF4"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Развлечения и култура</w:t>
            </w:r>
          </w:p>
        </w:tc>
        <w:tc>
          <w:tcPr>
            <w:tcW w:w="1350" w:type="dxa"/>
            <w:tcBorders>
              <w:top w:val="nil"/>
              <w:left w:val="nil"/>
              <w:bottom w:val="nil"/>
              <w:right w:val="nil"/>
            </w:tcBorders>
            <w:shd w:val="clear" w:color="auto" w:fill="auto"/>
            <w:vAlign w:val="center"/>
            <w:hideMark/>
          </w:tcPr>
          <w:p w14:paraId="3FCE3785"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64.537</w:t>
            </w:r>
          </w:p>
        </w:tc>
        <w:tc>
          <w:tcPr>
            <w:tcW w:w="1346" w:type="dxa"/>
            <w:tcBorders>
              <w:top w:val="nil"/>
              <w:left w:val="nil"/>
              <w:bottom w:val="nil"/>
              <w:right w:val="nil"/>
            </w:tcBorders>
            <w:shd w:val="clear" w:color="auto" w:fill="auto"/>
            <w:vAlign w:val="center"/>
            <w:hideMark/>
          </w:tcPr>
          <w:p w14:paraId="6534C806"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117.38</w:t>
            </w:r>
          </w:p>
        </w:tc>
        <w:tc>
          <w:tcPr>
            <w:tcW w:w="1345" w:type="dxa"/>
            <w:tcBorders>
              <w:top w:val="nil"/>
              <w:left w:val="nil"/>
              <w:bottom w:val="nil"/>
              <w:right w:val="nil"/>
            </w:tcBorders>
            <w:shd w:val="clear" w:color="auto" w:fill="auto"/>
            <w:vAlign w:val="center"/>
            <w:hideMark/>
          </w:tcPr>
          <w:p w14:paraId="34EA7ECC"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95.4</w:t>
            </w:r>
          </w:p>
        </w:tc>
        <w:tc>
          <w:tcPr>
            <w:tcW w:w="1351" w:type="dxa"/>
            <w:tcBorders>
              <w:top w:val="nil"/>
              <w:left w:val="nil"/>
              <w:bottom w:val="nil"/>
              <w:right w:val="nil"/>
            </w:tcBorders>
            <w:shd w:val="clear" w:color="auto" w:fill="auto"/>
            <w:vAlign w:val="center"/>
            <w:hideMark/>
          </w:tcPr>
          <w:p w14:paraId="230F322D"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95.8</w:t>
            </w:r>
          </w:p>
        </w:tc>
        <w:tc>
          <w:tcPr>
            <w:tcW w:w="1352" w:type="dxa"/>
            <w:tcBorders>
              <w:top w:val="nil"/>
              <w:left w:val="nil"/>
              <w:bottom w:val="nil"/>
              <w:right w:val="nil"/>
            </w:tcBorders>
            <w:shd w:val="clear" w:color="auto" w:fill="auto"/>
            <w:vAlign w:val="center"/>
            <w:hideMark/>
          </w:tcPr>
          <w:p w14:paraId="1904A890"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100.3</w:t>
            </w:r>
          </w:p>
        </w:tc>
      </w:tr>
      <w:tr w:rsidR="00725391" w:rsidRPr="00725391" w14:paraId="062A92CD" w14:textId="77777777" w:rsidTr="00725391">
        <w:trPr>
          <w:trHeight w:val="225"/>
          <w:jc w:val="center"/>
        </w:trPr>
        <w:tc>
          <w:tcPr>
            <w:tcW w:w="259" w:type="dxa"/>
            <w:tcBorders>
              <w:top w:val="nil"/>
              <w:left w:val="nil"/>
              <w:bottom w:val="nil"/>
              <w:right w:val="nil"/>
            </w:tcBorders>
            <w:shd w:val="clear" w:color="auto" w:fill="auto"/>
            <w:noWrap/>
            <w:vAlign w:val="center"/>
            <w:hideMark/>
          </w:tcPr>
          <w:p w14:paraId="7DACFDF3"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10</w:t>
            </w:r>
          </w:p>
        </w:tc>
        <w:tc>
          <w:tcPr>
            <w:tcW w:w="3177" w:type="dxa"/>
            <w:tcBorders>
              <w:top w:val="nil"/>
              <w:left w:val="nil"/>
              <w:bottom w:val="nil"/>
              <w:right w:val="nil"/>
            </w:tcBorders>
            <w:shd w:val="clear" w:color="auto" w:fill="auto"/>
            <w:vAlign w:val="center"/>
            <w:hideMark/>
          </w:tcPr>
          <w:p w14:paraId="70976130"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Образование</w:t>
            </w:r>
          </w:p>
        </w:tc>
        <w:tc>
          <w:tcPr>
            <w:tcW w:w="1350" w:type="dxa"/>
            <w:tcBorders>
              <w:top w:val="nil"/>
              <w:left w:val="nil"/>
              <w:bottom w:val="nil"/>
              <w:right w:val="nil"/>
            </w:tcBorders>
            <w:shd w:val="clear" w:color="auto" w:fill="auto"/>
            <w:vAlign w:val="center"/>
            <w:hideMark/>
          </w:tcPr>
          <w:p w14:paraId="7A786FD6"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16.929</w:t>
            </w:r>
          </w:p>
        </w:tc>
        <w:tc>
          <w:tcPr>
            <w:tcW w:w="1346" w:type="dxa"/>
            <w:tcBorders>
              <w:top w:val="nil"/>
              <w:left w:val="nil"/>
              <w:bottom w:val="nil"/>
              <w:right w:val="nil"/>
            </w:tcBorders>
            <w:shd w:val="clear" w:color="auto" w:fill="auto"/>
            <w:vAlign w:val="center"/>
            <w:hideMark/>
          </w:tcPr>
          <w:p w14:paraId="79675941"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156.83</w:t>
            </w:r>
          </w:p>
        </w:tc>
        <w:tc>
          <w:tcPr>
            <w:tcW w:w="1345" w:type="dxa"/>
            <w:tcBorders>
              <w:top w:val="nil"/>
              <w:left w:val="nil"/>
              <w:bottom w:val="nil"/>
              <w:right w:val="nil"/>
            </w:tcBorders>
            <w:shd w:val="clear" w:color="auto" w:fill="auto"/>
            <w:vAlign w:val="center"/>
            <w:hideMark/>
          </w:tcPr>
          <w:p w14:paraId="0CD7FDD7"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103.1</w:t>
            </w:r>
          </w:p>
        </w:tc>
        <w:tc>
          <w:tcPr>
            <w:tcW w:w="1351" w:type="dxa"/>
            <w:tcBorders>
              <w:top w:val="nil"/>
              <w:left w:val="nil"/>
              <w:bottom w:val="nil"/>
              <w:right w:val="nil"/>
            </w:tcBorders>
            <w:shd w:val="clear" w:color="auto" w:fill="auto"/>
            <w:vAlign w:val="center"/>
            <w:hideMark/>
          </w:tcPr>
          <w:p w14:paraId="5531D1E2"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104.6</w:t>
            </w:r>
          </w:p>
        </w:tc>
        <w:tc>
          <w:tcPr>
            <w:tcW w:w="1352" w:type="dxa"/>
            <w:tcBorders>
              <w:top w:val="nil"/>
              <w:left w:val="nil"/>
              <w:bottom w:val="nil"/>
              <w:right w:val="nil"/>
            </w:tcBorders>
            <w:shd w:val="clear" w:color="auto" w:fill="auto"/>
            <w:vAlign w:val="center"/>
            <w:hideMark/>
          </w:tcPr>
          <w:p w14:paraId="734DAE74"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105.6</w:t>
            </w:r>
          </w:p>
        </w:tc>
      </w:tr>
      <w:tr w:rsidR="00725391" w:rsidRPr="00725391" w14:paraId="1E2C13A7" w14:textId="77777777" w:rsidTr="00725391">
        <w:trPr>
          <w:trHeight w:val="225"/>
          <w:jc w:val="center"/>
        </w:trPr>
        <w:tc>
          <w:tcPr>
            <w:tcW w:w="259" w:type="dxa"/>
            <w:tcBorders>
              <w:top w:val="nil"/>
              <w:left w:val="nil"/>
              <w:bottom w:val="nil"/>
              <w:right w:val="nil"/>
            </w:tcBorders>
            <w:shd w:val="clear" w:color="auto" w:fill="auto"/>
            <w:noWrap/>
            <w:vAlign w:val="center"/>
            <w:hideMark/>
          </w:tcPr>
          <w:p w14:paraId="2A4E834A"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11</w:t>
            </w:r>
          </w:p>
        </w:tc>
        <w:tc>
          <w:tcPr>
            <w:tcW w:w="3177" w:type="dxa"/>
            <w:tcBorders>
              <w:top w:val="nil"/>
              <w:left w:val="nil"/>
              <w:bottom w:val="nil"/>
              <w:right w:val="nil"/>
            </w:tcBorders>
            <w:shd w:val="clear" w:color="auto" w:fill="auto"/>
            <w:vAlign w:val="center"/>
            <w:hideMark/>
          </w:tcPr>
          <w:p w14:paraId="210F65EE"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Ресторанти и хотели</w:t>
            </w:r>
          </w:p>
        </w:tc>
        <w:tc>
          <w:tcPr>
            <w:tcW w:w="1350" w:type="dxa"/>
            <w:tcBorders>
              <w:top w:val="nil"/>
              <w:left w:val="nil"/>
              <w:bottom w:val="nil"/>
              <w:right w:val="nil"/>
            </w:tcBorders>
            <w:shd w:val="clear" w:color="auto" w:fill="auto"/>
            <w:vAlign w:val="center"/>
            <w:hideMark/>
          </w:tcPr>
          <w:p w14:paraId="66C63034"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80.188</w:t>
            </w:r>
          </w:p>
        </w:tc>
        <w:tc>
          <w:tcPr>
            <w:tcW w:w="1346" w:type="dxa"/>
            <w:tcBorders>
              <w:top w:val="nil"/>
              <w:left w:val="nil"/>
              <w:bottom w:val="nil"/>
              <w:right w:val="nil"/>
            </w:tcBorders>
            <w:shd w:val="clear" w:color="auto" w:fill="auto"/>
            <w:vAlign w:val="center"/>
            <w:hideMark/>
          </w:tcPr>
          <w:p w14:paraId="5C342570"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170.57</w:t>
            </w:r>
          </w:p>
        </w:tc>
        <w:tc>
          <w:tcPr>
            <w:tcW w:w="1345" w:type="dxa"/>
            <w:tcBorders>
              <w:top w:val="nil"/>
              <w:left w:val="nil"/>
              <w:bottom w:val="nil"/>
              <w:right w:val="nil"/>
            </w:tcBorders>
            <w:shd w:val="clear" w:color="auto" w:fill="auto"/>
            <w:vAlign w:val="center"/>
            <w:hideMark/>
          </w:tcPr>
          <w:p w14:paraId="578D1EC4"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93.4</w:t>
            </w:r>
          </w:p>
        </w:tc>
        <w:tc>
          <w:tcPr>
            <w:tcW w:w="1351" w:type="dxa"/>
            <w:tcBorders>
              <w:top w:val="nil"/>
              <w:left w:val="nil"/>
              <w:bottom w:val="nil"/>
              <w:right w:val="nil"/>
            </w:tcBorders>
            <w:shd w:val="clear" w:color="auto" w:fill="auto"/>
            <w:vAlign w:val="center"/>
            <w:hideMark/>
          </w:tcPr>
          <w:p w14:paraId="5BE22051"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106.6</w:t>
            </w:r>
          </w:p>
        </w:tc>
        <w:tc>
          <w:tcPr>
            <w:tcW w:w="1352" w:type="dxa"/>
            <w:tcBorders>
              <w:top w:val="nil"/>
              <w:left w:val="nil"/>
              <w:bottom w:val="nil"/>
              <w:right w:val="nil"/>
            </w:tcBorders>
            <w:shd w:val="clear" w:color="auto" w:fill="auto"/>
            <w:vAlign w:val="center"/>
            <w:hideMark/>
          </w:tcPr>
          <w:p w14:paraId="0CFE9879"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107.7</w:t>
            </w:r>
          </w:p>
        </w:tc>
      </w:tr>
      <w:tr w:rsidR="00725391" w:rsidRPr="00725391" w14:paraId="78FAEB78" w14:textId="77777777" w:rsidTr="00725391">
        <w:trPr>
          <w:trHeight w:val="225"/>
          <w:jc w:val="center"/>
        </w:trPr>
        <w:tc>
          <w:tcPr>
            <w:tcW w:w="259" w:type="dxa"/>
            <w:tcBorders>
              <w:top w:val="nil"/>
              <w:left w:val="nil"/>
              <w:bottom w:val="single" w:sz="4" w:space="0" w:color="auto"/>
              <w:right w:val="nil"/>
            </w:tcBorders>
            <w:shd w:val="clear" w:color="auto" w:fill="auto"/>
            <w:noWrap/>
            <w:vAlign w:val="center"/>
            <w:hideMark/>
          </w:tcPr>
          <w:p w14:paraId="1BFAC244"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12</w:t>
            </w:r>
          </w:p>
        </w:tc>
        <w:tc>
          <w:tcPr>
            <w:tcW w:w="3177" w:type="dxa"/>
            <w:tcBorders>
              <w:top w:val="nil"/>
              <w:left w:val="nil"/>
              <w:bottom w:val="single" w:sz="4" w:space="0" w:color="auto"/>
              <w:right w:val="nil"/>
            </w:tcBorders>
            <w:shd w:val="clear" w:color="auto" w:fill="auto"/>
            <w:vAlign w:val="center"/>
            <w:hideMark/>
          </w:tcPr>
          <w:p w14:paraId="7DFB60F3" w14:textId="77777777" w:rsidR="00725391" w:rsidRPr="00725391" w:rsidRDefault="00725391" w:rsidP="00725391">
            <w:pPr>
              <w:rPr>
                <w:rFonts w:ascii="Verdana" w:eastAsia="Times New Roman" w:hAnsi="Verdana" w:cs="Arial"/>
                <w:sz w:val="16"/>
                <w:szCs w:val="16"/>
                <w:lang w:eastAsia="bg-BG"/>
              </w:rPr>
            </w:pPr>
            <w:r w:rsidRPr="00725391">
              <w:rPr>
                <w:rFonts w:ascii="Verdana" w:eastAsia="Times New Roman" w:hAnsi="Verdana" w:cs="Arial"/>
                <w:sz w:val="16"/>
                <w:szCs w:val="16"/>
                <w:lang w:eastAsia="bg-BG"/>
              </w:rPr>
              <w:t>Разнообразни стоки и услуги</w:t>
            </w:r>
          </w:p>
        </w:tc>
        <w:tc>
          <w:tcPr>
            <w:tcW w:w="1350" w:type="dxa"/>
            <w:tcBorders>
              <w:top w:val="nil"/>
              <w:left w:val="nil"/>
              <w:bottom w:val="single" w:sz="4" w:space="0" w:color="auto"/>
              <w:right w:val="nil"/>
            </w:tcBorders>
            <w:shd w:val="clear" w:color="auto" w:fill="auto"/>
            <w:vAlign w:val="center"/>
            <w:hideMark/>
          </w:tcPr>
          <w:p w14:paraId="2FC33799"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57.926</w:t>
            </w:r>
          </w:p>
        </w:tc>
        <w:tc>
          <w:tcPr>
            <w:tcW w:w="1346" w:type="dxa"/>
            <w:tcBorders>
              <w:top w:val="nil"/>
              <w:left w:val="nil"/>
              <w:bottom w:val="single" w:sz="4" w:space="0" w:color="auto"/>
              <w:right w:val="nil"/>
            </w:tcBorders>
            <w:shd w:val="clear" w:color="auto" w:fill="auto"/>
            <w:vAlign w:val="center"/>
            <w:hideMark/>
          </w:tcPr>
          <w:p w14:paraId="6F38C305"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143.08</w:t>
            </w:r>
          </w:p>
        </w:tc>
        <w:tc>
          <w:tcPr>
            <w:tcW w:w="1345" w:type="dxa"/>
            <w:tcBorders>
              <w:top w:val="nil"/>
              <w:left w:val="nil"/>
              <w:bottom w:val="single" w:sz="4" w:space="0" w:color="auto"/>
              <w:right w:val="nil"/>
            </w:tcBorders>
            <w:shd w:val="clear" w:color="auto" w:fill="auto"/>
            <w:vAlign w:val="center"/>
            <w:hideMark/>
          </w:tcPr>
          <w:p w14:paraId="6F9E79DE"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100.1</w:t>
            </w:r>
          </w:p>
        </w:tc>
        <w:tc>
          <w:tcPr>
            <w:tcW w:w="1351" w:type="dxa"/>
            <w:tcBorders>
              <w:top w:val="nil"/>
              <w:left w:val="nil"/>
              <w:bottom w:val="single" w:sz="4" w:space="0" w:color="auto"/>
              <w:right w:val="nil"/>
            </w:tcBorders>
            <w:shd w:val="clear" w:color="auto" w:fill="auto"/>
            <w:vAlign w:val="center"/>
            <w:hideMark/>
          </w:tcPr>
          <w:p w14:paraId="2DB63EF3"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102.9</w:t>
            </w:r>
          </w:p>
        </w:tc>
        <w:tc>
          <w:tcPr>
            <w:tcW w:w="1352" w:type="dxa"/>
            <w:tcBorders>
              <w:top w:val="nil"/>
              <w:left w:val="nil"/>
              <w:bottom w:val="single" w:sz="4" w:space="0" w:color="auto"/>
              <w:right w:val="nil"/>
            </w:tcBorders>
            <w:shd w:val="clear" w:color="auto" w:fill="auto"/>
            <w:vAlign w:val="center"/>
            <w:hideMark/>
          </w:tcPr>
          <w:p w14:paraId="4399A926" w14:textId="77777777" w:rsidR="00725391" w:rsidRPr="00725391" w:rsidRDefault="00725391" w:rsidP="00725391">
            <w:pPr>
              <w:jc w:val="right"/>
              <w:rPr>
                <w:rFonts w:ascii="Verdana" w:eastAsia="Times New Roman" w:hAnsi="Verdana" w:cs="Arial"/>
                <w:sz w:val="16"/>
                <w:szCs w:val="16"/>
                <w:lang w:eastAsia="bg-BG"/>
              </w:rPr>
            </w:pPr>
            <w:r w:rsidRPr="00725391">
              <w:rPr>
                <w:rFonts w:ascii="Verdana" w:eastAsia="Times New Roman" w:hAnsi="Verdana" w:cs="Arial"/>
                <w:sz w:val="16"/>
                <w:szCs w:val="16"/>
                <w:lang w:eastAsia="bg-BG"/>
              </w:rPr>
              <w:t>103.8</w:t>
            </w:r>
          </w:p>
        </w:tc>
      </w:tr>
    </w:tbl>
    <w:p w14:paraId="07BB97F2" w14:textId="77777777" w:rsidR="0020048B" w:rsidRPr="003F700D" w:rsidRDefault="0020048B" w:rsidP="00E21163">
      <w:pPr>
        <w:tabs>
          <w:tab w:val="left" w:pos="3123"/>
        </w:tabs>
        <w:spacing w:before="160" w:after="160" w:line="360" w:lineRule="auto"/>
        <w:jc w:val="center"/>
        <w:rPr>
          <w:rFonts w:ascii="Verdana" w:eastAsia="Μοντέρνα" w:hAnsi="Verdana" w:cs="Times New Roman"/>
          <w:b/>
          <w:sz w:val="20"/>
          <w:szCs w:val="20"/>
          <w:lang w:eastAsia="bg-BG"/>
        </w:rPr>
      </w:pPr>
    </w:p>
    <w:p w14:paraId="6723954C" w14:textId="050C4B89" w:rsidR="002D0367" w:rsidRPr="003F700D" w:rsidRDefault="00304900" w:rsidP="009E1C99">
      <w:pPr>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 </w:t>
      </w:r>
      <w:r w:rsidR="00B6138F" w:rsidRPr="003F700D">
        <w:rPr>
          <w:rFonts w:ascii="Verdana" w:eastAsia="Μοντέρνα" w:hAnsi="Verdana" w:cs="Times New Roman"/>
          <w:sz w:val="20"/>
          <w:szCs w:val="20"/>
          <w:lang w:eastAsia="bg-BG"/>
        </w:rPr>
        <w:br w:type="page"/>
      </w:r>
    </w:p>
    <w:p w14:paraId="5B2372E7" w14:textId="77777777" w:rsidR="002D0367" w:rsidRPr="003F700D"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636C12" w:rsidRPr="00636C12" w14:paraId="48FED985" w14:textId="77777777" w:rsidTr="00636C12">
        <w:trPr>
          <w:trHeight w:val="1620"/>
          <w:jc w:val="center"/>
        </w:trPr>
        <w:tc>
          <w:tcPr>
            <w:tcW w:w="6000" w:type="dxa"/>
            <w:gridSpan w:val="3"/>
            <w:tcBorders>
              <w:top w:val="nil"/>
              <w:left w:val="nil"/>
              <w:bottom w:val="nil"/>
              <w:right w:val="nil"/>
            </w:tcBorders>
            <w:shd w:val="clear" w:color="auto" w:fill="auto"/>
            <w:vAlign w:val="center"/>
            <w:hideMark/>
          </w:tcPr>
          <w:p w14:paraId="3DED05A8" w14:textId="77777777" w:rsidR="00636C12" w:rsidRPr="00636C12" w:rsidRDefault="00636C12" w:rsidP="00636C12">
            <w:pPr>
              <w:jc w:val="center"/>
              <w:rPr>
                <w:rFonts w:ascii="Verdana" w:eastAsia="Times New Roman" w:hAnsi="Verdana" w:cs="Arial"/>
                <w:b/>
                <w:bCs/>
                <w:sz w:val="20"/>
                <w:szCs w:val="20"/>
                <w:lang w:eastAsia="bg-BG"/>
              </w:rPr>
            </w:pPr>
            <w:r w:rsidRPr="00636C12">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септември 2024 година</w:t>
            </w:r>
          </w:p>
        </w:tc>
      </w:tr>
      <w:tr w:rsidR="00636C12" w:rsidRPr="00636C12" w14:paraId="2FB9C78F" w14:textId="77777777" w:rsidTr="00636C12">
        <w:trPr>
          <w:trHeight w:val="270"/>
          <w:jc w:val="center"/>
        </w:trPr>
        <w:tc>
          <w:tcPr>
            <w:tcW w:w="6000" w:type="dxa"/>
            <w:gridSpan w:val="3"/>
            <w:tcBorders>
              <w:top w:val="nil"/>
              <w:left w:val="nil"/>
              <w:bottom w:val="nil"/>
              <w:right w:val="nil"/>
            </w:tcBorders>
            <w:shd w:val="clear" w:color="auto" w:fill="auto"/>
            <w:noWrap/>
            <w:vAlign w:val="bottom"/>
            <w:hideMark/>
          </w:tcPr>
          <w:p w14:paraId="73EB94D6"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(Проценти)</w:t>
            </w:r>
          </w:p>
        </w:tc>
      </w:tr>
      <w:tr w:rsidR="00636C12" w:rsidRPr="00636C12" w14:paraId="4E0B20A0" w14:textId="77777777" w:rsidTr="00636C12">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98F7F" w14:textId="77777777" w:rsidR="00636C12" w:rsidRPr="00636C12" w:rsidRDefault="00636C12" w:rsidP="00636C12">
            <w:pPr>
              <w:rPr>
                <w:rFonts w:ascii="Verdana" w:eastAsia="Times New Roman" w:hAnsi="Verdana" w:cs="Arial"/>
                <w:b/>
                <w:bCs/>
                <w:sz w:val="16"/>
                <w:szCs w:val="16"/>
                <w:lang w:eastAsia="bg-BG"/>
              </w:rPr>
            </w:pPr>
            <w:r w:rsidRPr="00636C12">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72A6BF" w14:textId="77777777" w:rsidR="00636C12" w:rsidRPr="00636C12" w:rsidRDefault="00636C12" w:rsidP="00C30A73">
            <w:pPr>
              <w:jc w:val="right"/>
              <w:rPr>
                <w:rFonts w:ascii="Verdana" w:eastAsia="Times New Roman" w:hAnsi="Verdana" w:cs="Arial"/>
                <w:b/>
                <w:bCs/>
                <w:sz w:val="16"/>
                <w:szCs w:val="16"/>
                <w:lang w:eastAsia="bg-BG"/>
              </w:rPr>
            </w:pPr>
            <w:r w:rsidRPr="00636C12">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773BC4A" w14:textId="77777777" w:rsidR="00636C12" w:rsidRPr="00636C12" w:rsidRDefault="00636C12" w:rsidP="00636C12">
            <w:pPr>
              <w:jc w:val="center"/>
              <w:rPr>
                <w:rFonts w:ascii="Verdana" w:eastAsia="Times New Roman" w:hAnsi="Verdana" w:cs="Arial"/>
                <w:b/>
                <w:bCs/>
                <w:sz w:val="16"/>
                <w:szCs w:val="16"/>
                <w:lang w:eastAsia="bg-BG"/>
              </w:rPr>
            </w:pPr>
            <w:r w:rsidRPr="00636C12">
              <w:rPr>
                <w:rFonts w:ascii="Verdana" w:eastAsia="Times New Roman" w:hAnsi="Verdana" w:cs="Arial"/>
                <w:b/>
                <w:bCs/>
                <w:sz w:val="16"/>
                <w:szCs w:val="16"/>
                <w:lang w:eastAsia="bg-BG"/>
              </w:rPr>
              <w:t>IX.2024</w:t>
            </w:r>
          </w:p>
        </w:tc>
      </w:tr>
      <w:tr w:rsidR="00636C12" w:rsidRPr="00636C12" w14:paraId="72F3D55B" w14:textId="77777777" w:rsidTr="00636C12">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1BEF6761" w14:textId="77777777" w:rsidR="00636C12" w:rsidRPr="00636C12" w:rsidRDefault="00636C12" w:rsidP="00636C12">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4A5DB221" w14:textId="77777777" w:rsidR="00636C12" w:rsidRPr="00636C12" w:rsidRDefault="00636C12" w:rsidP="00636C12">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0787772E" w14:textId="77777777" w:rsidR="00636C12" w:rsidRPr="00636C12" w:rsidRDefault="00636C12" w:rsidP="00636C12">
            <w:pPr>
              <w:jc w:val="right"/>
              <w:rPr>
                <w:rFonts w:ascii="Verdana" w:eastAsia="Times New Roman" w:hAnsi="Verdana" w:cs="Arial"/>
                <w:b/>
                <w:bCs/>
                <w:sz w:val="16"/>
                <w:szCs w:val="16"/>
                <w:lang w:eastAsia="bg-BG"/>
              </w:rPr>
            </w:pPr>
            <w:r w:rsidRPr="00636C12">
              <w:rPr>
                <w:rFonts w:ascii="Verdana" w:eastAsia="Times New Roman" w:hAnsi="Verdana" w:cs="Arial"/>
                <w:b/>
                <w:bCs/>
                <w:sz w:val="16"/>
                <w:szCs w:val="16"/>
                <w:lang w:eastAsia="bg-BG"/>
              </w:rPr>
              <w:t>август 2024 = 100</w:t>
            </w:r>
          </w:p>
        </w:tc>
      </w:tr>
      <w:tr w:rsidR="00636C12" w:rsidRPr="00636C12" w14:paraId="3FDAD87A" w14:textId="77777777" w:rsidTr="00636C12">
        <w:trPr>
          <w:trHeight w:val="225"/>
          <w:jc w:val="center"/>
        </w:trPr>
        <w:tc>
          <w:tcPr>
            <w:tcW w:w="3320" w:type="dxa"/>
            <w:tcBorders>
              <w:top w:val="nil"/>
              <w:left w:val="nil"/>
              <w:bottom w:val="nil"/>
              <w:right w:val="nil"/>
            </w:tcBorders>
            <w:shd w:val="clear" w:color="auto" w:fill="auto"/>
            <w:noWrap/>
            <w:vAlign w:val="bottom"/>
            <w:hideMark/>
          </w:tcPr>
          <w:p w14:paraId="0F4D065D" w14:textId="77777777" w:rsidR="00636C12" w:rsidRPr="00636C12" w:rsidRDefault="00636C12" w:rsidP="00636C12">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636C1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18F9CC78" w14:textId="77777777" w:rsidR="00636C12" w:rsidRPr="00636C12" w:rsidRDefault="00636C12" w:rsidP="00636C12">
            <w:pPr>
              <w:jc w:val="right"/>
              <w:rPr>
                <w:rFonts w:ascii="Verdana" w:eastAsia="Times New Roman" w:hAnsi="Verdana" w:cs="Arial"/>
                <w:b/>
                <w:bCs/>
                <w:sz w:val="16"/>
                <w:szCs w:val="16"/>
                <w:lang w:eastAsia="bg-BG"/>
              </w:rPr>
            </w:pPr>
            <w:r w:rsidRPr="00636C12">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4225D14A" w14:textId="77777777" w:rsidR="00636C12" w:rsidRPr="00636C12" w:rsidRDefault="00636C12" w:rsidP="00636C12">
            <w:pPr>
              <w:jc w:val="right"/>
              <w:rPr>
                <w:rFonts w:ascii="Verdana" w:eastAsia="Times New Roman" w:hAnsi="Verdana" w:cs="Arial"/>
                <w:b/>
                <w:bCs/>
                <w:sz w:val="16"/>
                <w:szCs w:val="16"/>
                <w:lang w:eastAsia="bg-BG"/>
              </w:rPr>
            </w:pPr>
            <w:r w:rsidRPr="00636C12">
              <w:rPr>
                <w:rFonts w:ascii="Verdana" w:eastAsia="Times New Roman" w:hAnsi="Verdana" w:cs="Arial"/>
                <w:b/>
                <w:bCs/>
                <w:sz w:val="16"/>
                <w:szCs w:val="16"/>
                <w:lang w:eastAsia="bg-BG"/>
              </w:rPr>
              <w:t>100.0</w:t>
            </w:r>
          </w:p>
        </w:tc>
      </w:tr>
      <w:tr w:rsidR="00636C12" w:rsidRPr="00636C12" w14:paraId="6CDDDE0D" w14:textId="77777777" w:rsidTr="00636C12">
        <w:trPr>
          <w:trHeight w:val="420"/>
          <w:jc w:val="center"/>
        </w:trPr>
        <w:tc>
          <w:tcPr>
            <w:tcW w:w="3320" w:type="dxa"/>
            <w:tcBorders>
              <w:top w:val="nil"/>
              <w:left w:val="nil"/>
              <w:bottom w:val="nil"/>
              <w:right w:val="nil"/>
            </w:tcBorders>
            <w:shd w:val="clear" w:color="auto" w:fill="auto"/>
            <w:hideMark/>
          </w:tcPr>
          <w:p w14:paraId="49AF9CEE"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712443C7"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17492A06"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100.5</w:t>
            </w:r>
          </w:p>
        </w:tc>
      </w:tr>
      <w:tr w:rsidR="00636C12" w:rsidRPr="00636C12" w14:paraId="7E7CFA71" w14:textId="77777777" w:rsidTr="00636C12">
        <w:trPr>
          <w:trHeight w:val="225"/>
          <w:jc w:val="center"/>
        </w:trPr>
        <w:tc>
          <w:tcPr>
            <w:tcW w:w="3320" w:type="dxa"/>
            <w:tcBorders>
              <w:top w:val="nil"/>
              <w:left w:val="nil"/>
              <w:bottom w:val="nil"/>
              <w:right w:val="nil"/>
            </w:tcBorders>
            <w:shd w:val="clear" w:color="auto" w:fill="auto"/>
            <w:vAlign w:val="center"/>
            <w:hideMark/>
          </w:tcPr>
          <w:p w14:paraId="169C8991"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0E56486F"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1F258C1D"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100.6</w:t>
            </w:r>
          </w:p>
        </w:tc>
      </w:tr>
      <w:tr w:rsidR="00636C12" w:rsidRPr="00636C12" w14:paraId="4E15E312" w14:textId="77777777" w:rsidTr="00636C12">
        <w:trPr>
          <w:trHeight w:val="420"/>
          <w:jc w:val="center"/>
        </w:trPr>
        <w:tc>
          <w:tcPr>
            <w:tcW w:w="3320" w:type="dxa"/>
            <w:tcBorders>
              <w:top w:val="nil"/>
              <w:left w:val="nil"/>
              <w:bottom w:val="nil"/>
              <w:right w:val="nil"/>
            </w:tcBorders>
            <w:shd w:val="clear" w:color="auto" w:fill="auto"/>
            <w:hideMark/>
          </w:tcPr>
          <w:p w14:paraId="1BA0ACF3"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7E17AF54"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6DAE2D89"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99.9</w:t>
            </w:r>
          </w:p>
        </w:tc>
      </w:tr>
      <w:tr w:rsidR="00636C12" w:rsidRPr="00636C12" w14:paraId="5E390784" w14:textId="77777777" w:rsidTr="00636C12">
        <w:trPr>
          <w:trHeight w:val="630"/>
          <w:jc w:val="center"/>
        </w:trPr>
        <w:tc>
          <w:tcPr>
            <w:tcW w:w="3320" w:type="dxa"/>
            <w:tcBorders>
              <w:top w:val="nil"/>
              <w:left w:val="nil"/>
              <w:bottom w:val="nil"/>
              <w:right w:val="nil"/>
            </w:tcBorders>
            <w:shd w:val="clear" w:color="auto" w:fill="auto"/>
            <w:hideMark/>
          </w:tcPr>
          <w:p w14:paraId="38B4FE95"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12977A31"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58375808"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101.4</w:t>
            </w:r>
          </w:p>
        </w:tc>
      </w:tr>
      <w:tr w:rsidR="00636C12" w:rsidRPr="00636C12" w14:paraId="52692849" w14:textId="77777777" w:rsidTr="00636C12">
        <w:trPr>
          <w:trHeight w:val="225"/>
          <w:jc w:val="center"/>
        </w:trPr>
        <w:tc>
          <w:tcPr>
            <w:tcW w:w="3320" w:type="dxa"/>
            <w:tcBorders>
              <w:top w:val="nil"/>
              <w:left w:val="nil"/>
              <w:bottom w:val="nil"/>
              <w:right w:val="nil"/>
            </w:tcBorders>
            <w:shd w:val="clear" w:color="auto" w:fill="auto"/>
            <w:vAlign w:val="center"/>
            <w:hideMark/>
          </w:tcPr>
          <w:p w14:paraId="4CE24046"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1EC897CC"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107422D6"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100.1</w:t>
            </w:r>
          </w:p>
        </w:tc>
      </w:tr>
      <w:tr w:rsidR="00636C12" w:rsidRPr="00636C12" w14:paraId="18BC1F11" w14:textId="77777777" w:rsidTr="00636C12">
        <w:trPr>
          <w:trHeight w:val="225"/>
          <w:jc w:val="center"/>
        </w:trPr>
        <w:tc>
          <w:tcPr>
            <w:tcW w:w="3320" w:type="dxa"/>
            <w:tcBorders>
              <w:top w:val="nil"/>
              <w:left w:val="nil"/>
              <w:bottom w:val="nil"/>
              <w:right w:val="nil"/>
            </w:tcBorders>
            <w:shd w:val="clear" w:color="auto" w:fill="auto"/>
            <w:vAlign w:val="center"/>
            <w:hideMark/>
          </w:tcPr>
          <w:p w14:paraId="273B495E"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287A749D"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7CD8803A"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100.4</w:t>
            </w:r>
          </w:p>
        </w:tc>
      </w:tr>
      <w:tr w:rsidR="00636C12" w:rsidRPr="00636C12" w14:paraId="1ADF442F" w14:textId="77777777" w:rsidTr="00636C12">
        <w:trPr>
          <w:trHeight w:val="225"/>
          <w:jc w:val="center"/>
        </w:trPr>
        <w:tc>
          <w:tcPr>
            <w:tcW w:w="3320" w:type="dxa"/>
            <w:tcBorders>
              <w:top w:val="nil"/>
              <w:left w:val="nil"/>
              <w:bottom w:val="nil"/>
              <w:right w:val="nil"/>
            </w:tcBorders>
            <w:shd w:val="clear" w:color="auto" w:fill="auto"/>
            <w:vAlign w:val="center"/>
            <w:hideMark/>
          </w:tcPr>
          <w:p w14:paraId="04009B88"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265B6768"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1B9AC0B3"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100.1</w:t>
            </w:r>
          </w:p>
        </w:tc>
      </w:tr>
      <w:tr w:rsidR="00636C12" w:rsidRPr="00636C12" w14:paraId="4120C792" w14:textId="77777777" w:rsidTr="00636C12">
        <w:trPr>
          <w:trHeight w:val="225"/>
          <w:jc w:val="center"/>
        </w:trPr>
        <w:tc>
          <w:tcPr>
            <w:tcW w:w="3320" w:type="dxa"/>
            <w:tcBorders>
              <w:top w:val="nil"/>
              <w:left w:val="nil"/>
              <w:bottom w:val="nil"/>
              <w:right w:val="nil"/>
            </w:tcBorders>
            <w:shd w:val="clear" w:color="auto" w:fill="auto"/>
            <w:hideMark/>
          </w:tcPr>
          <w:p w14:paraId="0247788C"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0AE8528D"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0DB3ADD7"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70.6</w:t>
            </w:r>
          </w:p>
        </w:tc>
      </w:tr>
      <w:tr w:rsidR="00636C12" w:rsidRPr="00636C12" w14:paraId="00270A3B" w14:textId="77777777" w:rsidTr="00636C12">
        <w:trPr>
          <w:trHeight w:val="225"/>
          <w:jc w:val="center"/>
        </w:trPr>
        <w:tc>
          <w:tcPr>
            <w:tcW w:w="3320" w:type="dxa"/>
            <w:tcBorders>
              <w:top w:val="nil"/>
              <w:left w:val="nil"/>
              <w:bottom w:val="single" w:sz="4" w:space="0" w:color="auto"/>
              <w:right w:val="nil"/>
            </w:tcBorders>
            <w:shd w:val="clear" w:color="auto" w:fill="auto"/>
            <w:vAlign w:val="center"/>
            <w:hideMark/>
          </w:tcPr>
          <w:p w14:paraId="2194F8A8"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6B140145"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7981B5C4"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98.5</w:t>
            </w:r>
          </w:p>
        </w:tc>
      </w:tr>
      <w:tr w:rsidR="00636C12" w:rsidRPr="00636C12" w14:paraId="5ACACDC1" w14:textId="77777777" w:rsidTr="00636C12">
        <w:trPr>
          <w:trHeight w:val="225"/>
          <w:jc w:val="center"/>
        </w:trPr>
        <w:tc>
          <w:tcPr>
            <w:tcW w:w="3320" w:type="dxa"/>
            <w:tcBorders>
              <w:top w:val="nil"/>
              <w:left w:val="nil"/>
              <w:bottom w:val="nil"/>
              <w:right w:val="nil"/>
            </w:tcBorders>
            <w:shd w:val="clear" w:color="auto" w:fill="auto"/>
            <w:noWrap/>
            <w:hideMark/>
          </w:tcPr>
          <w:p w14:paraId="74C02DCE" w14:textId="77777777" w:rsidR="00636C12" w:rsidRPr="00636C12" w:rsidRDefault="00636C12" w:rsidP="00636C12">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0BAA36C5" w14:textId="77777777" w:rsidR="00636C12" w:rsidRPr="00636C12" w:rsidRDefault="00636C12" w:rsidP="00636C12">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1C03D9E4" w14:textId="77777777" w:rsidR="00636C12" w:rsidRPr="00636C12" w:rsidRDefault="00636C12" w:rsidP="00636C12">
            <w:pPr>
              <w:jc w:val="right"/>
              <w:rPr>
                <w:rFonts w:eastAsia="Times New Roman" w:cs="Times New Roman"/>
                <w:sz w:val="20"/>
                <w:szCs w:val="20"/>
                <w:lang w:eastAsia="bg-BG"/>
              </w:rPr>
            </w:pPr>
          </w:p>
        </w:tc>
      </w:tr>
      <w:tr w:rsidR="00636C12" w:rsidRPr="00636C12" w14:paraId="527E0CA2" w14:textId="77777777" w:rsidTr="00636C12">
        <w:trPr>
          <w:trHeight w:val="225"/>
          <w:jc w:val="center"/>
        </w:trPr>
        <w:tc>
          <w:tcPr>
            <w:tcW w:w="3320" w:type="dxa"/>
            <w:tcBorders>
              <w:top w:val="nil"/>
              <w:left w:val="nil"/>
              <w:bottom w:val="nil"/>
              <w:right w:val="nil"/>
            </w:tcBorders>
            <w:shd w:val="clear" w:color="auto" w:fill="auto"/>
            <w:noWrap/>
            <w:hideMark/>
          </w:tcPr>
          <w:p w14:paraId="31443B5B"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21A5EE86"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75BC43B2"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100.5</w:t>
            </w:r>
          </w:p>
        </w:tc>
      </w:tr>
      <w:tr w:rsidR="00636C12" w:rsidRPr="00636C12" w14:paraId="6F06371C" w14:textId="77777777" w:rsidTr="00636C12">
        <w:trPr>
          <w:trHeight w:val="225"/>
          <w:jc w:val="center"/>
        </w:trPr>
        <w:tc>
          <w:tcPr>
            <w:tcW w:w="3320" w:type="dxa"/>
            <w:tcBorders>
              <w:top w:val="nil"/>
              <w:left w:val="nil"/>
              <w:bottom w:val="nil"/>
              <w:right w:val="nil"/>
            </w:tcBorders>
            <w:shd w:val="clear" w:color="auto" w:fill="auto"/>
            <w:noWrap/>
            <w:hideMark/>
          </w:tcPr>
          <w:p w14:paraId="48B77E30"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4270E163"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7F8366A8"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99.2</w:t>
            </w:r>
          </w:p>
        </w:tc>
      </w:tr>
      <w:tr w:rsidR="00636C12" w:rsidRPr="00636C12" w14:paraId="6D77F347" w14:textId="77777777" w:rsidTr="00636C12">
        <w:trPr>
          <w:trHeight w:val="225"/>
          <w:jc w:val="center"/>
        </w:trPr>
        <w:tc>
          <w:tcPr>
            <w:tcW w:w="3320" w:type="dxa"/>
            <w:tcBorders>
              <w:top w:val="nil"/>
              <w:left w:val="nil"/>
              <w:bottom w:val="single" w:sz="4" w:space="0" w:color="auto"/>
              <w:right w:val="nil"/>
            </w:tcBorders>
            <w:shd w:val="clear" w:color="auto" w:fill="auto"/>
            <w:noWrap/>
            <w:hideMark/>
          </w:tcPr>
          <w:p w14:paraId="5C7D2595" w14:textId="77777777" w:rsidR="00636C12" w:rsidRPr="00636C12" w:rsidRDefault="00636C12" w:rsidP="00636C12">
            <w:pPr>
              <w:rPr>
                <w:rFonts w:ascii="Verdana" w:eastAsia="Times New Roman" w:hAnsi="Verdana" w:cs="Arial"/>
                <w:sz w:val="16"/>
                <w:szCs w:val="16"/>
                <w:lang w:eastAsia="bg-BG"/>
              </w:rPr>
            </w:pPr>
            <w:r w:rsidRPr="00636C12">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48179B12"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4CA4E87D" w14:textId="77777777" w:rsidR="00636C12" w:rsidRPr="00636C12" w:rsidRDefault="00636C12" w:rsidP="00636C12">
            <w:pPr>
              <w:jc w:val="right"/>
              <w:rPr>
                <w:rFonts w:ascii="Verdana" w:eastAsia="Times New Roman" w:hAnsi="Verdana" w:cs="Arial"/>
                <w:sz w:val="16"/>
                <w:szCs w:val="16"/>
                <w:lang w:eastAsia="bg-BG"/>
              </w:rPr>
            </w:pPr>
            <w:r w:rsidRPr="00636C12">
              <w:rPr>
                <w:rFonts w:ascii="Verdana" w:eastAsia="Times New Roman" w:hAnsi="Verdana" w:cs="Arial"/>
                <w:sz w:val="16"/>
                <w:szCs w:val="16"/>
                <w:lang w:eastAsia="bg-BG"/>
              </w:rPr>
              <w:t>100.1</w:t>
            </w:r>
          </w:p>
        </w:tc>
      </w:tr>
    </w:tbl>
    <w:p w14:paraId="234867FA" w14:textId="77777777" w:rsidR="00E20873" w:rsidRPr="003F700D" w:rsidRDefault="00E20873" w:rsidP="00E21163">
      <w:pPr>
        <w:spacing w:line="360" w:lineRule="auto"/>
        <w:ind w:firstLine="567"/>
        <w:jc w:val="center"/>
        <w:rPr>
          <w:rFonts w:ascii="Verdana" w:eastAsia="Μοντέρνα" w:hAnsi="Verdana" w:cs="Times New Roman"/>
          <w:sz w:val="20"/>
          <w:szCs w:val="20"/>
          <w:lang w:eastAsia="bg-BG"/>
        </w:rPr>
      </w:pPr>
    </w:p>
    <w:p w14:paraId="466B2B06"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185E640B"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7830ABD2" w14:textId="77777777" w:rsidR="002D0367" w:rsidRPr="003F700D" w:rsidRDefault="002D0367" w:rsidP="003D5F6D">
      <w:pPr>
        <w:spacing w:line="360" w:lineRule="auto"/>
        <w:ind w:firstLine="567"/>
        <w:rPr>
          <w:rFonts w:ascii="Verdana" w:eastAsia="Μοντέρνα" w:hAnsi="Verdana" w:cs="Times New Roman"/>
          <w:sz w:val="20"/>
          <w:szCs w:val="20"/>
          <w:lang w:eastAsia="bg-BG"/>
        </w:rPr>
      </w:pPr>
    </w:p>
    <w:p w14:paraId="7E3C8F78" w14:textId="77777777" w:rsidR="004760D3" w:rsidRPr="003F700D" w:rsidRDefault="004760D3" w:rsidP="00C22E8B">
      <w:pPr>
        <w:spacing w:line="360" w:lineRule="auto"/>
        <w:rPr>
          <w:rFonts w:ascii="Verdana" w:eastAsia="Μοντέρνα" w:hAnsi="Verdana" w:cs="Times New Roman"/>
          <w:sz w:val="20"/>
          <w:szCs w:val="20"/>
          <w:lang w:eastAsia="bg-BG"/>
        </w:rPr>
      </w:pPr>
    </w:p>
    <w:p w14:paraId="7458FC48" w14:textId="77777777" w:rsidR="004760D3" w:rsidRPr="003F700D" w:rsidRDefault="004760D3" w:rsidP="004760D3">
      <w:pPr>
        <w:rPr>
          <w:rFonts w:eastAsia="Μοντέρνα" w:cs="Times New Roman"/>
          <w:szCs w:val="20"/>
          <w:lang w:eastAsia="bg-BG"/>
        </w:rPr>
      </w:pPr>
    </w:p>
    <w:p w14:paraId="14D34295" w14:textId="77777777" w:rsidR="004760D3" w:rsidRPr="003F700D" w:rsidRDefault="004760D3" w:rsidP="004760D3">
      <w:pPr>
        <w:rPr>
          <w:rFonts w:eastAsia="Μοντέρνα" w:cs="Times New Roman"/>
          <w:szCs w:val="20"/>
          <w:lang w:eastAsia="bg-BG"/>
        </w:rPr>
      </w:pPr>
    </w:p>
    <w:p w14:paraId="07ADFB50" w14:textId="77777777" w:rsidR="004760D3" w:rsidRPr="003F700D" w:rsidRDefault="004760D3" w:rsidP="004760D3">
      <w:pPr>
        <w:rPr>
          <w:rFonts w:eastAsia="Μοντέρνα" w:cs="Times New Roman"/>
          <w:szCs w:val="20"/>
          <w:lang w:eastAsia="bg-BG"/>
        </w:rPr>
      </w:pPr>
    </w:p>
    <w:p w14:paraId="388EF3D8" w14:textId="77777777" w:rsidR="004760D3" w:rsidRPr="003F700D" w:rsidRDefault="004760D3" w:rsidP="004760D3">
      <w:pPr>
        <w:rPr>
          <w:rFonts w:eastAsia="Μοντέρνα" w:cs="Times New Roman"/>
          <w:szCs w:val="20"/>
          <w:lang w:eastAsia="bg-BG"/>
        </w:rPr>
      </w:pPr>
    </w:p>
    <w:p w14:paraId="5F2D7FC1" w14:textId="77777777" w:rsidR="004760D3" w:rsidRPr="003F700D" w:rsidRDefault="004760D3" w:rsidP="004760D3">
      <w:pPr>
        <w:rPr>
          <w:rFonts w:eastAsia="Μοντέρνα" w:cs="Times New Roman"/>
          <w:szCs w:val="20"/>
          <w:lang w:eastAsia="bg-BG"/>
        </w:rPr>
      </w:pPr>
    </w:p>
    <w:p w14:paraId="6F8B0A98" w14:textId="77777777" w:rsidR="004760D3" w:rsidRPr="003F700D" w:rsidRDefault="004760D3" w:rsidP="004760D3">
      <w:pPr>
        <w:rPr>
          <w:rFonts w:eastAsia="Μοντέρνα" w:cs="Times New Roman"/>
          <w:szCs w:val="20"/>
          <w:lang w:eastAsia="bg-BG"/>
        </w:rPr>
      </w:pPr>
    </w:p>
    <w:p w14:paraId="4422503F" w14:textId="77777777" w:rsidR="004760D3" w:rsidRPr="003F700D" w:rsidRDefault="004760D3" w:rsidP="004760D3">
      <w:pPr>
        <w:rPr>
          <w:rFonts w:eastAsia="Μοντέρνα" w:cs="Times New Roman"/>
          <w:szCs w:val="20"/>
          <w:lang w:eastAsia="bg-BG"/>
        </w:rPr>
      </w:pPr>
    </w:p>
    <w:p w14:paraId="736D516F" w14:textId="77777777" w:rsidR="004760D3" w:rsidRPr="003F700D" w:rsidRDefault="004760D3" w:rsidP="004760D3">
      <w:pPr>
        <w:rPr>
          <w:rFonts w:eastAsia="Μοντέρνα" w:cs="Times New Roman"/>
          <w:szCs w:val="20"/>
          <w:lang w:eastAsia="bg-BG"/>
        </w:rPr>
      </w:pPr>
    </w:p>
    <w:p w14:paraId="43D9F347" w14:textId="77777777" w:rsidR="00171C36" w:rsidRPr="003F700D" w:rsidRDefault="00171C36" w:rsidP="00336556">
      <w:pPr>
        <w:spacing w:line="360" w:lineRule="auto"/>
        <w:ind w:firstLine="567"/>
        <w:jc w:val="both"/>
      </w:pPr>
    </w:p>
    <w:p w14:paraId="1B56D0A0" w14:textId="77777777" w:rsidR="00171C36" w:rsidRPr="003F700D" w:rsidRDefault="00171C36" w:rsidP="00336556">
      <w:pPr>
        <w:spacing w:line="360" w:lineRule="auto"/>
        <w:ind w:firstLine="567"/>
        <w:jc w:val="both"/>
      </w:pPr>
    </w:p>
    <w:p w14:paraId="6C8E37D4" w14:textId="77777777" w:rsidR="00171C36" w:rsidRPr="003F700D" w:rsidRDefault="00171C36" w:rsidP="004760D3">
      <w:pPr>
        <w:spacing w:line="360" w:lineRule="auto"/>
        <w:jc w:val="both"/>
      </w:pPr>
    </w:p>
    <w:sectPr w:rsidR="00171C36" w:rsidRPr="003F700D" w:rsidSect="008748F1">
      <w:headerReference w:type="first" r:id="rId19"/>
      <w:footerReference w:type="first" r:id="rId2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D1BB7" w14:textId="77777777" w:rsidR="008F0C31" w:rsidRDefault="008F0C31" w:rsidP="00214ACA">
      <w:r>
        <w:separator/>
      </w:r>
    </w:p>
  </w:endnote>
  <w:endnote w:type="continuationSeparator" w:id="0">
    <w:p w14:paraId="5E6CCE3C" w14:textId="77777777" w:rsidR="008F0C31" w:rsidRDefault="008F0C31"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7BA" w14:textId="77777777" w:rsidR="009C21A2" w:rsidRPr="00A7142A" w:rsidRDefault="009C21A2"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58C6C649" wp14:editId="5CB1CB50">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6DAA10" w14:textId="27919659" w:rsidR="009C21A2" w:rsidRPr="00DD11CB" w:rsidRDefault="009C21A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D63FA">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C6C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446DAA10" w14:textId="27919659" w:rsidR="009C21A2" w:rsidRPr="00DD11CB" w:rsidRDefault="009C21A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5D63FA">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2BD1B260" wp14:editId="26B4DF73">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03ECF8B3" wp14:editId="350DAE2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B1F" w14:textId="77777777" w:rsidR="009C21A2" w:rsidRDefault="009C21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084A2537" wp14:editId="1F826083">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67BD3789" wp14:editId="61087A94">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86CD51" w14:textId="7A725EE3"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30A73">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3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5486CD51" w14:textId="7A725EE3"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30A73">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053" w14:textId="77777777" w:rsidR="009C21A2" w:rsidRPr="00171C36" w:rsidRDefault="009C21A2"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3ECCC02" wp14:editId="2E5B1144">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6B21B71" wp14:editId="29D3B1AB">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292446" w14:textId="2AAF2439"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30A73">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6B21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3292446" w14:textId="2AAF2439" w:rsidR="009C21A2" w:rsidRPr="00DD11CB" w:rsidRDefault="009C21A2"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30A73">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953AB16" wp14:editId="59D74D2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Pr="00171C36">
      <w:rPr>
        <w:rFonts w:ascii="Viol" w:hAnsi="Viol"/>
        <w:color w:val="31312F"/>
      </w:rPr>
      <w:t xml:space="preserve"> </w:t>
    </w:r>
  </w:p>
  <w:p w14:paraId="41601FA7" w14:textId="77777777" w:rsidR="009C21A2" w:rsidRDefault="009C21A2"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C865F" w14:textId="77777777" w:rsidR="008F0C31" w:rsidRDefault="008F0C31" w:rsidP="00214ACA">
      <w:r>
        <w:separator/>
      </w:r>
    </w:p>
  </w:footnote>
  <w:footnote w:type="continuationSeparator" w:id="0">
    <w:p w14:paraId="48CE318E" w14:textId="77777777" w:rsidR="008F0C31" w:rsidRDefault="008F0C31" w:rsidP="00214ACA">
      <w:r>
        <w:continuationSeparator/>
      </w:r>
    </w:p>
  </w:footnote>
  <w:footnote w:id="1">
    <w:p w14:paraId="33B782B2" w14:textId="5FC244C3" w:rsidR="009C21A2" w:rsidRPr="00CA73A8" w:rsidRDefault="009C21A2" w:rsidP="00CA73A8">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1 от приложението.</w:t>
      </w:r>
    </w:p>
  </w:footnote>
  <w:footnote w:id="2">
    <w:p w14:paraId="221DC2FA" w14:textId="3AD4E04E" w:rsidR="009C21A2" w:rsidRPr="003219C4" w:rsidRDefault="009C21A2" w:rsidP="00CA73A8">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2 от приложението.</w:t>
      </w:r>
    </w:p>
  </w:footnote>
  <w:footnote w:id="3">
    <w:p w14:paraId="6ACDC244" w14:textId="13ADE6A8" w:rsidR="009C21A2" w:rsidRPr="003219C4" w:rsidRDefault="009C21A2" w:rsidP="009F2280">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3 от приложението.</w:t>
      </w:r>
    </w:p>
  </w:footnote>
  <w:footnote w:id="4">
    <w:p w14:paraId="72A2958C" w14:textId="470E3A8C" w:rsidR="009C21A2" w:rsidRPr="00CA1104" w:rsidRDefault="009C21A2" w:rsidP="00A96C6E">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Pr="00CA1104">
        <w:rPr>
          <w:rFonts w:ascii="Verdana" w:hAnsi="Verdana" w:hint="cs"/>
          <w:sz w:val="16"/>
          <w:szCs w:val="16"/>
          <w:lang w:val="bg-BG"/>
        </w:rPr>
        <w:t>Насоки</w:t>
      </w:r>
      <w:r w:rsidRPr="00CA1104">
        <w:rPr>
          <w:rFonts w:ascii="Verdana" w:hAnsi="Verdana"/>
          <w:sz w:val="16"/>
          <w:szCs w:val="16"/>
          <w:lang w:val="bg-BG"/>
        </w:rPr>
        <w:t xml:space="preserve"> </w:t>
      </w:r>
      <w:r w:rsidRPr="00CA1104">
        <w:rPr>
          <w:rFonts w:ascii="Verdana" w:hAnsi="Verdana" w:hint="cs"/>
          <w:sz w:val="16"/>
          <w:szCs w:val="16"/>
          <w:lang w:val="bg-BG"/>
        </w:rPr>
        <w:t>относно</w:t>
      </w:r>
      <w:r w:rsidRPr="00CA1104">
        <w:rPr>
          <w:rFonts w:ascii="Verdana" w:hAnsi="Verdana"/>
          <w:sz w:val="16"/>
          <w:szCs w:val="16"/>
          <w:lang w:val="bg-BG"/>
        </w:rPr>
        <w:t xml:space="preserve"> </w:t>
      </w:r>
      <w:r w:rsidRPr="00CA1104">
        <w:rPr>
          <w:rFonts w:ascii="Verdana" w:hAnsi="Verdana" w:hint="cs"/>
          <w:sz w:val="16"/>
          <w:szCs w:val="16"/>
          <w:lang w:val="bg-BG"/>
        </w:rPr>
        <w:t>конструирането</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тегла</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ХИПЦ</w:t>
      </w:r>
      <w:r w:rsidRPr="00CA1104">
        <w:rPr>
          <w:rFonts w:ascii="Verdana" w:hAnsi="Verdana"/>
          <w:sz w:val="16"/>
          <w:szCs w:val="16"/>
          <w:lang w:val="bg-BG"/>
        </w:rPr>
        <w:t xml:space="preserve"> </w:t>
      </w:r>
      <w:r w:rsidRPr="00CA1104">
        <w:rPr>
          <w:rFonts w:ascii="Verdana" w:hAnsi="Verdana" w:hint="cs"/>
          <w:sz w:val="16"/>
          <w:szCs w:val="16"/>
          <w:lang w:val="bg-BG"/>
        </w:rPr>
        <w:t>в</w:t>
      </w:r>
      <w:r w:rsidRPr="00CA1104">
        <w:rPr>
          <w:rFonts w:ascii="Verdana" w:hAnsi="Verdana"/>
          <w:sz w:val="16"/>
          <w:szCs w:val="16"/>
          <w:lang w:val="bg-BG"/>
        </w:rPr>
        <w:t xml:space="preserve"> </w:t>
      </w:r>
      <w:r w:rsidRPr="00CA1104">
        <w:rPr>
          <w:rFonts w:ascii="Verdana" w:hAnsi="Verdana" w:hint="cs"/>
          <w:sz w:val="16"/>
          <w:szCs w:val="16"/>
          <w:lang w:val="bg-BG"/>
        </w:rPr>
        <w:t>случай</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големи</w:t>
      </w:r>
      <w:r w:rsidRPr="00CA1104">
        <w:rPr>
          <w:rFonts w:ascii="Verdana" w:hAnsi="Verdana"/>
          <w:sz w:val="16"/>
          <w:szCs w:val="16"/>
          <w:lang w:val="bg-BG"/>
        </w:rPr>
        <w:t xml:space="preserve"> </w:t>
      </w:r>
      <w:r w:rsidRPr="00CA1104">
        <w:rPr>
          <w:rFonts w:ascii="Verdana" w:hAnsi="Verdana" w:hint="cs"/>
          <w:sz w:val="16"/>
          <w:szCs w:val="16"/>
          <w:lang w:val="bg-BG"/>
        </w:rPr>
        <w:t>промени</w:t>
      </w:r>
      <w:r w:rsidRPr="00CA1104">
        <w:rPr>
          <w:rFonts w:ascii="Verdana" w:hAnsi="Verdana"/>
          <w:sz w:val="16"/>
          <w:szCs w:val="16"/>
          <w:lang w:val="bg-BG"/>
        </w:rPr>
        <w:t xml:space="preserve"> на разходите на </w:t>
      </w:r>
      <w:r w:rsidRPr="00CA1104">
        <w:rPr>
          <w:rFonts w:ascii="Verdana" w:hAnsi="Verdana" w:hint="cs"/>
          <w:sz w:val="16"/>
          <w:szCs w:val="16"/>
          <w:lang w:val="bg-BG"/>
        </w:rPr>
        <w:t>потребителите</w:t>
      </w:r>
      <w:r w:rsidRPr="00CA1104">
        <w:rPr>
          <w:rFonts w:ascii="Verdana" w:hAnsi="Verdana"/>
          <w:sz w:val="16"/>
          <w:szCs w:val="16"/>
          <w:lang w:val="bg-BG"/>
        </w:rPr>
        <w:t xml:space="preserve">, </w:t>
      </w:r>
      <w:r w:rsidRPr="00CA1104">
        <w:rPr>
          <w:rFonts w:ascii="Verdana" w:hAnsi="Verdana" w:hint="cs"/>
          <w:sz w:val="16"/>
          <w:szCs w:val="16"/>
          <w:lang w:val="bg-BG"/>
        </w:rPr>
        <w:t>Евростат</w:t>
      </w:r>
      <w:r w:rsidRPr="00CA1104">
        <w:rPr>
          <w:rFonts w:ascii="Verdana" w:hAnsi="Verdana"/>
          <w:sz w:val="16"/>
          <w:szCs w:val="16"/>
          <w:lang w:val="bg-BG"/>
        </w:rPr>
        <w:t xml:space="preserve">, </w:t>
      </w:r>
      <w:r w:rsidRPr="00CA1104">
        <w:rPr>
          <w:rFonts w:ascii="Verdana" w:hAnsi="Verdana" w:hint="cs"/>
          <w:sz w:val="16"/>
          <w:szCs w:val="16"/>
          <w:lang w:val="bg-BG"/>
        </w:rPr>
        <w:t>Дирекция</w:t>
      </w:r>
      <w:r w:rsidRPr="00CA1104">
        <w:rPr>
          <w:rFonts w:ascii="Verdana" w:hAnsi="Verdana"/>
          <w:sz w:val="16"/>
          <w:szCs w:val="16"/>
          <w:lang w:val="bg-BG"/>
        </w:rPr>
        <w:t xml:space="preserve"> C „</w:t>
      </w:r>
      <w:r w:rsidRPr="00CA1104">
        <w:rPr>
          <w:rFonts w:ascii="Verdana" w:hAnsi="Verdana" w:hint="cs"/>
          <w:sz w:val="16"/>
          <w:szCs w:val="16"/>
          <w:lang w:val="bg-BG"/>
        </w:rPr>
        <w:t>Макроикономическа</w:t>
      </w:r>
      <w:r w:rsidRPr="00CA1104">
        <w:rPr>
          <w:rFonts w:ascii="Verdana" w:hAnsi="Verdana"/>
          <w:sz w:val="16"/>
          <w:szCs w:val="16"/>
          <w:lang w:val="bg-BG"/>
        </w:rPr>
        <w:t xml:space="preserve"> </w:t>
      </w:r>
      <w:r w:rsidRPr="00CA1104">
        <w:rPr>
          <w:rFonts w:ascii="Verdana" w:hAnsi="Verdana" w:hint="cs"/>
          <w:sz w:val="16"/>
          <w:szCs w:val="16"/>
          <w:lang w:val="bg-BG"/>
        </w:rPr>
        <w:t>статистика</w:t>
      </w:r>
      <w:r>
        <w:rPr>
          <w:rFonts w:ascii="Verdana" w:hAnsi="Verdana"/>
          <w:sz w:val="16"/>
          <w:szCs w:val="16"/>
          <w:lang w:val="bg-BG"/>
        </w:rPr>
        <w:t>“</w:t>
      </w:r>
      <w:r w:rsidRPr="00CA1104">
        <w:rPr>
          <w:rFonts w:ascii="Verdana" w:hAnsi="Verdana"/>
          <w:sz w:val="16"/>
          <w:szCs w:val="16"/>
          <w:lang w:val="bg-BG"/>
        </w:rPr>
        <w:t>, 3.02.2020</w:t>
      </w:r>
      <w:r w:rsidR="0017409E">
        <w:rPr>
          <w:rFonts w:ascii="Verdana" w:hAnsi="Verdana"/>
          <w:sz w:val="16"/>
          <w:szCs w:val="16"/>
          <w:lang w:val="bg-BG"/>
        </w:rPr>
        <w:t xml:space="preserve"> г.</w:t>
      </w:r>
      <w:r w:rsidRPr="00CA1104">
        <w:rPr>
          <w:rFonts w:ascii="Verdana" w:hAnsi="Verdana"/>
          <w:sz w:val="16"/>
          <w:szCs w:val="16"/>
          <w:lang w:val="bg-BG"/>
        </w:rPr>
        <w:t xml:space="preserve">: </w:t>
      </w:r>
    </w:p>
    <w:p w14:paraId="62501CF6" w14:textId="77777777" w:rsidR="009C21A2" w:rsidRPr="009F2280" w:rsidRDefault="008F0C31" w:rsidP="00B6138F">
      <w:pPr>
        <w:pStyle w:val="FootnoteText"/>
        <w:jc w:val="both"/>
        <w:rPr>
          <w:rFonts w:ascii="Verdana" w:hAnsi="Verdana"/>
          <w:sz w:val="16"/>
          <w:szCs w:val="16"/>
          <w:lang w:val="en-US"/>
        </w:rPr>
      </w:pPr>
      <w:hyperlink r:id="rId1" w:history="1">
        <w:r w:rsidR="009C21A2"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009C21A2"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0A7" w14:textId="77777777" w:rsidR="009C21A2" w:rsidRPr="00B77149" w:rsidRDefault="009C21A2"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B134193" wp14:editId="48B46BCF">
              <wp:simplePos x="0" y="0"/>
              <wp:positionH relativeFrom="margin">
                <wp:posOffset>-229870</wp:posOffset>
              </wp:positionH>
              <wp:positionV relativeFrom="paragraph">
                <wp:posOffset>-497840</wp:posOffset>
              </wp:positionV>
              <wp:extent cx="5819775" cy="4445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44500"/>
                      </a:xfrm>
                      <a:prstGeom prst="rect">
                        <a:avLst/>
                      </a:prstGeom>
                      <a:solidFill>
                        <a:srgbClr val="FFFFFF"/>
                      </a:solidFill>
                      <a:ln w="9525">
                        <a:noFill/>
                        <a:miter lim="800000"/>
                        <a:headEnd/>
                        <a:tailEnd/>
                      </a:ln>
                    </wps:spPr>
                    <wps:txbx>
                      <w:txbxContent>
                        <w:p w14:paraId="16B23BFF" w14:textId="77777777" w:rsidR="009C21A2" w:rsidRDefault="009C21A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6660DA4F" w:rsidR="009C21A2" w:rsidRPr="00101DE0" w:rsidRDefault="009C21A2" w:rsidP="00FA1682">
                          <w:pPr>
                            <w:tabs>
                              <w:tab w:val="left" w:pos="3123"/>
                            </w:tabs>
                            <w:ind w:firstLine="567"/>
                            <w:jc w:val="center"/>
                            <w:rPr>
                              <w:rFonts w:ascii="Verdana" w:hAnsi="Verdana"/>
                              <w:sz w:val="20"/>
                              <w:szCs w:val="20"/>
                            </w:rPr>
                          </w:pPr>
                          <w:r>
                            <w:rPr>
                              <w:rFonts w:ascii="Verdana" w:eastAsia="Calibri" w:hAnsi="Verdana" w:cs="Times New Roman"/>
                              <w:b/>
                              <w:sz w:val="20"/>
                              <w:szCs w:val="20"/>
                            </w:rPr>
                            <w:t>СЕПТЕМВРИ</w:t>
                          </w:r>
                          <w:r w:rsidRPr="002B2A4C">
                            <w:rPr>
                              <w:rFonts w:ascii="Verdana" w:eastAsia="Calibri" w:hAnsi="Verdana" w:cs="Times New Roman"/>
                              <w:b/>
                              <w:sz w:val="20"/>
                              <w:szCs w:val="20"/>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34193" id="_x0000_t202" coordsize="21600,21600" o:spt="202" path="m,l,21600r21600,l21600,xe">
              <v:stroke joinstyle="miter"/>
              <v:path gradientshapeok="t" o:connecttype="rect"/>
            </v:shapetype>
            <v:shape id="Text Box 2" o:spid="_x0000_s1026" type="#_x0000_t202" style="position:absolute;margin-left:-18.1pt;margin-top:-39.2pt;width:458.25pt;height: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" stroked="f">
              <v:textbox>
                <w:txbxContent>
                  <w:p w14:paraId="16B23BFF" w14:textId="77777777" w:rsidR="009C21A2" w:rsidRDefault="009C21A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6660DA4F" w:rsidR="009C21A2" w:rsidRPr="00101DE0" w:rsidRDefault="009C21A2" w:rsidP="00FA1682">
                    <w:pPr>
                      <w:tabs>
                        <w:tab w:val="left" w:pos="3123"/>
                      </w:tabs>
                      <w:ind w:firstLine="567"/>
                      <w:jc w:val="center"/>
                      <w:rPr>
                        <w:rFonts w:ascii="Verdana" w:hAnsi="Verdana"/>
                        <w:sz w:val="20"/>
                        <w:szCs w:val="20"/>
                      </w:rPr>
                    </w:pPr>
                    <w:r>
                      <w:rPr>
                        <w:rFonts w:ascii="Verdana" w:eastAsia="Calibri" w:hAnsi="Verdana" w:cs="Times New Roman"/>
                        <w:b/>
                        <w:sz w:val="20"/>
                        <w:szCs w:val="20"/>
                      </w:rPr>
                      <w:t>СЕПТЕМВРИ</w:t>
                    </w:r>
                    <w:r w:rsidRPr="002B2A4C">
                      <w:rPr>
                        <w:rFonts w:ascii="Verdana" w:eastAsia="Calibri" w:hAnsi="Verdana" w:cs="Times New Roman"/>
                        <w:b/>
                        <w:sz w:val="20"/>
                        <w:szCs w:val="20"/>
                      </w:rPr>
                      <w:t xml:space="preserve">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03BD6312" wp14:editId="138E650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641" w14:textId="77777777" w:rsidR="009C21A2" w:rsidRPr="009E4021" w:rsidRDefault="009C21A2"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68DF5181" wp14:editId="5A46B04E">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Pr>
        <w:noProof/>
        <w:lang w:eastAsia="bg-BG"/>
      </w:rPr>
      <w:drawing>
        <wp:anchor distT="0" distB="0" distL="114300" distR="114300" simplePos="0" relativeHeight="251668480" behindDoc="0" locked="0" layoutInCell="1" allowOverlap="1" wp14:anchorId="64E6967F" wp14:editId="7D287122">
          <wp:simplePos x="0" y="0"/>
          <wp:positionH relativeFrom="margin">
            <wp:posOffset>4979035</wp:posOffset>
          </wp:positionH>
          <wp:positionV relativeFrom="topMargin">
            <wp:posOffset>847725</wp:posOffset>
          </wp:positionV>
          <wp:extent cx="772795" cy="58102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3890DE1" wp14:editId="0BE63334">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AFF25D2" w14:textId="77777777" w:rsidR="009C21A2" w:rsidRDefault="009C21A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C21A2" w:rsidRPr="00FD731D" w:rsidRDefault="009C21A2">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0DE1"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14:paraId="3AFF25D2" w14:textId="77777777" w:rsidR="009C21A2" w:rsidRDefault="009C21A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C21A2" w:rsidRPr="00FD731D" w:rsidRDefault="009C21A2">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94709CA" wp14:editId="554F513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Pr="00670E25">
      <w:rPr>
        <w:rFonts w:ascii="Viol" w:hAnsi="Viol"/>
        <w:noProof/>
        <w:lang w:eastAsia="bg-BG"/>
      </w:rPr>
      <w:drawing>
        <wp:anchor distT="0" distB="0" distL="0" distR="0" simplePos="0" relativeHeight="251667456" behindDoc="0" locked="0" layoutInCell="1" allowOverlap="1" wp14:anchorId="5EEA913A" wp14:editId="67D24266">
          <wp:simplePos x="0" y="0"/>
          <wp:positionH relativeFrom="margin">
            <wp:align>left</wp:align>
          </wp:positionH>
          <wp:positionV relativeFrom="paragraph">
            <wp:posOffset>-765175</wp:posOffset>
          </wp:positionV>
          <wp:extent cx="581025" cy="810000"/>
          <wp:effectExtent l="0" t="0" r="0"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11B1D98" w14:textId="77777777" w:rsidR="009C21A2" w:rsidRPr="004F064E" w:rsidRDefault="009C21A2"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A36" w14:textId="77777777" w:rsidR="009C21A2" w:rsidRPr="004F064E" w:rsidRDefault="009C21A2"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D536A9E" wp14:editId="242DE3A0">
              <wp:simplePos x="0" y="0"/>
              <wp:positionH relativeFrom="margin">
                <wp:posOffset>-32385</wp:posOffset>
              </wp:positionH>
              <wp:positionV relativeFrom="paragraph">
                <wp:posOffset>-442595</wp:posOffset>
              </wp:positionV>
              <wp:extent cx="5829300" cy="4476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7675"/>
                      </a:xfrm>
                      <a:prstGeom prst="rect">
                        <a:avLst/>
                      </a:prstGeom>
                      <a:solidFill>
                        <a:srgbClr val="FFFFFF"/>
                      </a:solidFill>
                      <a:ln w="9525">
                        <a:noFill/>
                        <a:miter lim="800000"/>
                        <a:headEnd/>
                        <a:tailEnd/>
                      </a:ln>
                    </wps:spPr>
                    <wps:txbx>
                      <w:txbxContent>
                        <w:p w14:paraId="7FF9F416" w14:textId="77777777" w:rsidR="009C21A2" w:rsidRDefault="009C21A2"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40CCFEA7" w:rsidR="009C21A2" w:rsidRPr="00101DE0" w:rsidRDefault="009C21A2" w:rsidP="002D0367">
                          <w:pPr>
                            <w:tabs>
                              <w:tab w:val="left" w:pos="3123"/>
                            </w:tabs>
                            <w:ind w:firstLine="567"/>
                            <w:jc w:val="center"/>
                            <w:rPr>
                              <w:rFonts w:ascii="Verdana" w:hAnsi="Verdana"/>
                              <w:sz w:val="20"/>
                              <w:szCs w:val="20"/>
                            </w:rPr>
                          </w:pPr>
                          <w:r>
                            <w:rPr>
                              <w:rFonts w:ascii="Verdana" w:eastAsia="Calibri" w:hAnsi="Verdana" w:cs="Times New Roman"/>
                              <w:b/>
                              <w:sz w:val="20"/>
                              <w:szCs w:val="20"/>
                            </w:rPr>
                            <w:t>СЕПТЕМВРИ</w:t>
                          </w:r>
                          <w:r w:rsidRPr="002B2A4C">
                            <w:rPr>
                              <w:rFonts w:ascii="Verdana" w:eastAsia="Calibri" w:hAnsi="Verdana" w:cs="Times New Roman"/>
                              <w:b/>
                              <w:sz w:val="20"/>
                              <w:szCs w:val="20"/>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36A9E" id="_x0000_t202" coordsize="21600,21600" o:spt="202" path="m,l,21600r21600,l21600,xe">
              <v:stroke joinstyle="miter"/>
              <v:path gradientshapeok="t" o:connecttype="rect"/>
            </v:shapetype>
            <v:shape id="_x0000_s1030" type="#_x0000_t202" style="position:absolute;margin-left:-2.55pt;margin-top:-34.85pt;width:459pt;height:35.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5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" stroked="f">
              <v:textbox>
                <w:txbxContent>
                  <w:p w14:paraId="7FF9F416" w14:textId="77777777" w:rsidR="009C21A2" w:rsidRDefault="009C21A2"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40CCFEA7" w:rsidR="009C21A2" w:rsidRPr="00101DE0" w:rsidRDefault="009C21A2" w:rsidP="002D0367">
                    <w:pPr>
                      <w:tabs>
                        <w:tab w:val="left" w:pos="3123"/>
                      </w:tabs>
                      <w:ind w:firstLine="567"/>
                      <w:jc w:val="center"/>
                      <w:rPr>
                        <w:rFonts w:ascii="Verdana" w:hAnsi="Verdana"/>
                        <w:sz w:val="20"/>
                        <w:szCs w:val="20"/>
                      </w:rPr>
                    </w:pPr>
                    <w:r>
                      <w:rPr>
                        <w:rFonts w:ascii="Verdana" w:eastAsia="Calibri" w:hAnsi="Verdana" w:cs="Times New Roman"/>
                        <w:b/>
                        <w:sz w:val="20"/>
                        <w:szCs w:val="20"/>
                      </w:rPr>
                      <w:t>СЕПТЕМВРИ</w:t>
                    </w:r>
                    <w:r w:rsidRPr="002B2A4C">
                      <w:rPr>
                        <w:rFonts w:ascii="Verdana" w:eastAsia="Calibri" w:hAnsi="Verdana" w:cs="Times New Roman"/>
                        <w:b/>
                        <w:sz w:val="20"/>
                        <w:szCs w:val="20"/>
                      </w:rPr>
                      <w:t xml:space="preserve"> 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F823BC2" wp14:editId="123B31A9">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FDA66F"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6FD"/>
    <w:multiLevelType w:val="hybridMultilevel"/>
    <w:tmpl w:val="E07463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71E37492"/>
    <w:multiLevelType w:val="hybridMultilevel"/>
    <w:tmpl w:val="CB946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17619"/>
    <w:rsid w:val="00030631"/>
    <w:rsid w:val="00036AD6"/>
    <w:rsid w:val="0004079A"/>
    <w:rsid w:val="0005007C"/>
    <w:rsid w:val="0005074F"/>
    <w:rsid w:val="00055BF2"/>
    <w:rsid w:val="0006028D"/>
    <w:rsid w:val="0006051E"/>
    <w:rsid w:val="000607BC"/>
    <w:rsid w:val="000610FE"/>
    <w:rsid w:val="0007132A"/>
    <w:rsid w:val="000740D4"/>
    <w:rsid w:val="00077C97"/>
    <w:rsid w:val="00087722"/>
    <w:rsid w:val="000B17C2"/>
    <w:rsid w:val="000B2B10"/>
    <w:rsid w:val="000B4D12"/>
    <w:rsid w:val="000C0D56"/>
    <w:rsid w:val="000C7F80"/>
    <w:rsid w:val="000E78FC"/>
    <w:rsid w:val="000F0B88"/>
    <w:rsid w:val="000F0B89"/>
    <w:rsid w:val="000F4852"/>
    <w:rsid w:val="000F6F59"/>
    <w:rsid w:val="000F7642"/>
    <w:rsid w:val="00101DE0"/>
    <w:rsid w:val="00103F13"/>
    <w:rsid w:val="00107F84"/>
    <w:rsid w:val="00117A5F"/>
    <w:rsid w:val="001216D6"/>
    <w:rsid w:val="0012249C"/>
    <w:rsid w:val="00132776"/>
    <w:rsid w:val="00135547"/>
    <w:rsid w:val="00145929"/>
    <w:rsid w:val="00154B43"/>
    <w:rsid w:val="00164C03"/>
    <w:rsid w:val="00171C36"/>
    <w:rsid w:val="0017368C"/>
    <w:rsid w:val="0017409E"/>
    <w:rsid w:val="001851E3"/>
    <w:rsid w:val="00185A6B"/>
    <w:rsid w:val="00187F6B"/>
    <w:rsid w:val="001901A0"/>
    <w:rsid w:val="001A371B"/>
    <w:rsid w:val="001A67F2"/>
    <w:rsid w:val="001B03D8"/>
    <w:rsid w:val="001B0EEB"/>
    <w:rsid w:val="001D4A49"/>
    <w:rsid w:val="001D52EE"/>
    <w:rsid w:val="001E5BA2"/>
    <w:rsid w:val="001E676B"/>
    <w:rsid w:val="001E7AC3"/>
    <w:rsid w:val="0020048B"/>
    <w:rsid w:val="002006B3"/>
    <w:rsid w:val="00214394"/>
    <w:rsid w:val="00214ACA"/>
    <w:rsid w:val="002152D3"/>
    <w:rsid w:val="00225AD3"/>
    <w:rsid w:val="00232030"/>
    <w:rsid w:val="00237B3D"/>
    <w:rsid w:val="00237F94"/>
    <w:rsid w:val="00243E84"/>
    <w:rsid w:val="00252433"/>
    <w:rsid w:val="00266C36"/>
    <w:rsid w:val="002747AF"/>
    <w:rsid w:val="0028599E"/>
    <w:rsid w:val="002931C3"/>
    <w:rsid w:val="002A65A2"/>
    <w:rsid w:val="002B2436"/>
    <w:rsid w:val="002B2A4C"/>
    <w:rsid w:val="002C225E"/>
    <w:rsid w:val="002C30B9"/>
    <w:rsid w:val="002C72D4"/>
    <w:rsid w:val="002D0367"/>
    <w:rsid w:val="002E47FD"/>
    <w:rsid w:val="002F68FE"/>
    <w:rsid w:val="00304354"/>
    <w:rsid w:val="00304900"/>
    <w:rsid w:val="00314D13"/>
    <w:rsid w:val="00317411"/>
    <w:rsid w:val="003219C4"/>
    <w:rsid w:val="00322438"/>
    <w:rsid w:val="0032664B"/>
    <w:rsid w:val="00332C88"/>
    <w:rsid w:val="00336556"/>
    <w:rsid w:val="0033761F"/>
    <w:rsid w:val="00337697"/>
    <w:rsid w:val="00343994"/>
    <w:rsid w:val="0034424B"/>
    <w:rsid w:val="00344854"/>
    <w:rsid w:val="0034514A"/>
    <w:rsid w:val="003462F3"/>
    <w:rsid w:val="00355A27"/>
    <w:rsid w:val="00360952"/>
    <w:rsid w:val="00360F50"/>
    <w:rsid w:val="00364357"/>
    <w:rsid w:val="00373901"/>
    <w:rsid w:val="00380E0B"/>
    <w:rsid w:val="003825B0"/>
    <w:rsid w:val="00387220"/>
    <w:rsid w:val="0038746A"/>
    <w:rsid w:val="003B0E18"/>
    <w:rsid w:val="003B2503"/>
    <w:rsid w:val="003B42F8"/>
    <w:rsid w:val="003B46BA"/>
    <w:rsid w:val="003B74BB"/>
    <w:rsid w:val="003C2111"/>
    <w:rsid w:val="003D5F6D"/>
    <w:rsid w:val="003D64A3"/>
    <w:rsid w:val="003E0FD9"/>
    <w:rsid w:val="003E45DE"/>
    <w:rsid w:val="003F4816"/>
    <w:rsid w:val="003F700D"/>
    <w:rsid w:val="004065E2"/>
    <w:rsid w:val="004066D7"/>
    <w:rsid w:val="00413588"/>
    <w:rsid w:val="00415F30"/>
    <w:rsid w:val="0043281A"/>
    <w:rsid w:val="00435B45"/>
    <w:rsid w:val="00444019"/>
    <w:rsid w:val="004456FE"/>
    <w:rsid w:val="00446CF4"/>
    <w:rsid w:val="00455255"/>
    <w:rsid w:val="00475750"/>
    <w:rsid w:val="004760D3"/>
    <w:rsid w:val="0047774D"/>
    <w:rsid w:val="00477EE5"/>
    <w:rsid w:val="00484B1C"/>
    <w:rsid w:val="00486232"/>
    <w:rsid w:val="00496BB1"/>
    <w:rsid w:val="004A3B6E"/>
    <w:rsid w:val="004A4BD4"/>
    <w:rsid w:val="004B1C9B"/>
    <w:rsid w:val="004C29F6"/>
    <w:rsid w:val="004C3B19"/>
    <w:rsid w:val="004D37D8"/>
    <w:rsid w:val="004D4E21"/>
    <w:rsid w:val="004E69DD"/>
    <w:rsid w:val="004F064E"/>
    <w:rsid w:val="004F689B"/>
    <w:rsid w:val="00504190"/>
    <w:rsid w:val="00520539"/>
    <w:rsid w:val="005346BB"/>
    <w:rsid w:val="005424B1"/>
    <w:rsid w:val="00553228"/>
    <w:rsid w:val="0055469F"/>
    <w:rsid w:val="005562AB"/>
    <w:rsid w:val="005623A7"/>
    <w:rsid w:val="00563744"/>
    <w:rsid w:val="00567710"/>
    <w:rsid w:val="00573101"/>
    <w:rsid w:val="005736E0"/>
    <w:rsid w:val="00582DD1"/>
    <w:rsid w:val="00594981"/>
    <w:rsid w:val="005A2912"/>
    <w:rsid w:val="005A521C"/>
    <w:rsid w:val="005B19C9"/>
    <w:rsid w:val="005B34DE"/>
    <w:rsid w:val="005B4023"/>
    <w:rsid w:val="005D3384"/>
    <w:rsid w:val="005D63FA"/>
    <w:rsid w:val="005D6864"/>
    <w:rsid w:val="005F7394"/>
    <w:rsid w:val="00600941"/>
    <w:rsid w:val="00600F18"/>
    <w:rsid w:val="00603877"/>
    <w:rsid w:val="00603895"/>
    <w:rsid w:val="0061001D"/>
    <w:rsid w:val="006120F5"/>
    <w:rsid w:val="00636C12"/>
    <w:rsid w:val="00643787"/>
    <w:rsid w:val="00644D53"/>
    <w:rsid w:val="00645D0B"/>
    <w:rsid w:val="00654814"/>
    <w:rsid w:val="00665729"/>
    <w:rsid w:val="00676337"/>
    <w:rsid w:val="006800C6"/>
    <w:rsid w:val="00680D6E"/>
    <w:rsid w:val="006900E5"/>
    <w:rsid w:val="00690C4F"/>
    <w:rsid w:val="006A212D"/>
    <w:rsid w:val="006B6662"/>
    <w:rsid w:val="006B7043"/>
    <w:rsid w:val="006B7A65"/>
    <w:rsid w:val="006C794E"/>
    <w:rsid w:val="006D1BE4"/>
    <w:rsid w:val="006D1FA3"/>
    <w:rsid w:val="006D3AA4"/>
    <w:rsid w:val="006D5381"/>
    <w:rsid w:val="006E110E"/>
    <w:rsid w:val="006E299A"/>
    <w:rsid w:val="006F6351"/>
    <w:rsid w:val="006F769E"/>
    <w:rsid w:val="00703094"/>
    <w:rsid w:val="00703CAC"/>
    <w:rsid w:val="00704539"/>
    <w:rsid w:val="007046B3"/>
    <w:rsid w:val="00722041"/>
    <w:rsid w:val="00723A47"/>
    <w:rsid w:val="00725391"/>
    <w:rsid w:val="007275C4"/>
    <w:rsid w:val="007557E9"/>
    <w:rsid w:val="00760534"/>
    <w:rsid w:val="0076239D"/>
    <w:rsid w:val="007627A5"/>
    <w:rsid w:val="00764226"/>
    <w:rsid w:val="00766AE7"/>
    <w:rsid w:val="00770931"/>
    <w:rsid w:val="00781D39"/>
    <w:rsid w:val="00783B8D"/>
    <w:rsid w:val="00784D0E"/>
    <w:rsid w:val="007A18ED"/>
    <w:rsid w:val="007C33D1"/>
    <w:rsid w:val="007C400C"/>
    <w:rsid w:val="007C61E0"/>
    <w:rsid w:val="007C7A6A"/>
    <w:rsid w:val="007D7438"/>
    <w:rsid w:val="007E0A9E"/>
    <w:rsid w:val="007E5880"/>
    <w:rsid w:val="007F116A"/>
    <w:rsid w:val="007F13BA"/>
    <w:rsid w:val="007F17B3"/>
    <w:rsid w:val="008016C8"/>
    <w:rsid w:val="00816660"/>
    <w:rsid w:val="00836F74"/>
    <w:rsid w:val="00846E6E"/>
    <w:rsid w:val="008516E3"/>
    <w:rsid w:val="00852215"/>
    <w:rsid w:val="00861B41"/>
    <w:rsid w:val="00861FB4"/>
    <w:rsid w:val="00870559"/>
    <w:rsid w:val="00870EBF"/>
    <w:rsid w:val="008748F1"/>
    <w:rsid w:val="00877132"/>
    <w:rsid w:val="00881B14"/>
    <w:rsid w:val="00883238"/>
    <w:rsid w:val="00886E3F"/>
    <w:rsid w:val="00887479"/>
    <w:rsid w:val="008A00CC"/>
    <w:rsid w:val="008A31DB"/>
    <w:rsid w:val="008A4959"/>
    <w:rsid w:val="008B6BDE"/>
    <w:rsid w:val="008C2A91"/>
    <w:rsid w:val="008C6150"/>
    <w:rsid w:val="008D10D4"/>
    <w:rsid w:val="008D2FA0"/>
    <w:rsid w:val="008D3797"/>
    <w:rsid w:val="008D5EF8"/>
    <w:rsid w:val="008E35F8"/>
    <w:rsid w:val="008E3BFB"/>
    <w:rsid w:val="008E71E8"/>
    <w:rsid w:val="008E73F8"/>
    <w:rsid w:val="008F0C31"/>
    <w:rsid w:val="0090629A"/>
    <w:rsid w:val="00916579"/>
    <w:rsid w:val="00931B16"/>
    <w:rsid w:val="00932658"/>
    <w:rsid w:val="00933E8C"/>
    <w:rsid w:val="00935E0A"/>
    <w:rsid w:val="00936B97"/>
    <w:rsid w:val="0094060D"/>
    <w:rsid w:val="009413A5"/>
    <w:rsid w:val="00943548"/>
    <w:rsid w:val="009470EC"/>
    <w:rsid w:val="00947EBF"/>
    <w:rsid w:val="009554B2"/>
    <w:rsid w:val="0096743A"/>
    <w:rsid w:val="0097356A"/>
    <w:rsid w:val="00976A87"/>
    <w:rsid w:val="00977464"/>
    <w:rsid w:val="00994046"/>
    <w:rsid w:val="00995362"/>
    <w:rsid w:val="00996655"/>
    <w:rsid w:val="00996C2A"/>
    <w:rsid w:val="009A0FD0"/>
    <w:rsid w:val="009A655A"/>
    <w:rsid w:val="009B129B"/>
    <w:rsid w:val="009B6E25"/>
    <w:rsid w:val="009B75DB"/>
    <w:rsid w:val="009C21A2"/>
    <w:rsid w:val="009C42A5"/>
    <w:rsid w:val="009D4759"/>
    <w:rsid w:val="009D4E59"/>
    <w:rsid w:val="009E031B"/>
    <w:rsid w:val="009E1C99"/>
    <w:rsid w:val="009E4021"/>
    <w:rsid w:val="009F2280"/>
    <w:rsid w:val="009F38EA"/>
    <w:rsid w:val="009F41AF"/>
    <w:rsid w:val="009F6257"/>
    <w:rsid w:val="00A05966"/>
    <w:rsid w:val="00A10081"/>
    <w:rsid w:val="00A14E83"/>
    <w:rsid w:val="00A16954"/>
    <w:rsid w:val="00A1725D"/>
    <w:rsid w:val="00A1729F"/>
    <w:rsid w:val="00A17878"/>
    <w:rsid w:val="00A375D9"/>
    <w:rsid w:val="00A37FDC"/>
    <w:rsid w:val="00A420E1"/>
    <w:rsid w:val="00A46E6F"/>
    <w:rsid w:val="00A52749"/>
    <w:rsid w:val="00A53A63"/>
    <w:rsid w:val="00A53B48"/>
    <w:rsid w:val="00A56757"/>
    <w:rsid w:val="00A605F1"/>
    <w:rsid w:val="00A7142A"/>
    <w:rsid w:val="00A756EA"/>
    <w:rsid w:val="00A770F6"/>
    <w:rsid w:val="00A77152"/>
    <w:rsid w:val="00A82DA5"/>
    <w:rsid w:val="00A869E9"/>
    <w:rsid w:val="00A96C6E"/>
    <w:rsid w:val="00AA2A27"/>
    <w:rsid w:val="00AA5AC5"/>
    <w:rsid w:val="00AA747F"/>
    <w:rsid w:val="00AA7BFD"/>
    <w:rsid w:val="00AB1F73"/>
    <w:rsid w:val="00AC222D"/>
    <w:rsid w:val="00AC3D78"/>
    <w:rsid w:val="00AC428F"/>
    <w:rsid w:val="00AE38FD"/>
    <w:rsid w:val="00AE4196"/>
    <w:rsid w:val="00AE4E4C"/>
    <w:rsid w:val="00AF08D3"/>
    <w:rsid w:val="00AF2D94"/>
    <w:rsid w:val="00AF4F13"/>
    <w:rsid w:val="00B0333E"/>
    <w:rsid w:val="00B0446A"/>
    <w:rsid w:val="00B047C3"/>
    <w:rsid w:val="00B07D27"/>
    <w:rsid w:val="00B1177E"/>
    <w:rsid w:val="00B217FF"/>
    <w:rsid w:val="00B23FA0"/>
    <w:rsid w:val="00B27BA5"/>
    <w:rsid w:val="00B3484B"/>
    <w:rsid w:val="00B37C36"/>
    <w:rsid w:val="00B40725"/>
    <w:rsid w:val="00B44019"/>
    <w:rsid w:val="00B44C31"/>
    <w:rsid w:val="00B55B11"/>
    <w:rsid w:val="00B6138F"/>
    <w:rsid w:val="00B6306F"/>
    <w:rsid w:val="00B7067A"/>
    <w:rsid w:val="00B742B1"/>
    <w:rsid w:val="00B746BF"/>
    <w:rsid w:val="00B750D3"/>
    <w:rsid w:val="00B77149"/>
    <w:rsid w:val="00B7782D"/>
    <w:rsid w:val="00B80093"/>
    <w:rsid w:val="00B80EFE"/>
    <w:rsid w:val="00B82F0A"/>
    <w:rsid w:val="00B83109"/>
    <w:rsid w:val="00B9367D"/>
    <w:rsid w:val="00BA402D"/>
    <w:rsid w:val="00BB4C42"/>
    <w:rsid w:val="00BC15E2"/>
    <w:rsid w:val="00BD754F"/>
    <w:rsid w:val="00BE3686"/>
    <w:rsid w:val="00BE6FE5"/>
    <w:rsid w:val="00BF0E5C"/>
    <w:rsid w:val="00BF4FB5"/>
    <w:rsid w:val="00BF6AC5"/>
    <w:rsid w:val="00C10D97"/>
    <w:rsid w:val="00C14799"/>
    <w:rsid w:val="00C15C8E"/>
    <w:rsid w:val="00C22E8B"/>
    <w:rsid w:val="00C26C37"/>
    <w:rsid w:val="00C30A73"/>
    <w:rsid w:val="00C34507"/>
    <w:rsid w:val="00C56474"/>
    <w:rsid w:val="00C565D7"/>
    <w:rsid w:val="00C57BFA"/>
    <w:rsid w:val="00C616FD"/>
    <w:rsid w:val="00C64D9A"/>
    <w:rsid w:val="00C66C12"/>
    <w:rsid w:val="00C7405B"/>
    <w:rsid w:val="00C84C90"/>
    <w:rsid w:val="00C852C6"/>
    <w:rsid w:val="00C86579"/>
    <w:rsid w:val="00C906C8"/>
    <w:rsid w:val="00C90EA4"/>
    <w:rsid w:val="00C93974"/>
    <w:rsid w:val="00CA0766"/>
    <w:rsid w:val="00CA1104"/>
    <w:rsid w:val="00CA544B"/>
    <w:rsid w:val="00CA73A8"/>
    <w:rsid w:val="00CB4D72"/>
    <w:rsid w:val="00CB5F64"/>
    <w:rsid w:val="00CC0EF0"/>
    <w:rsid w:val="00CC3EFF"/>
    <w:rsid w:val="00CD2722"/>
    <w:rsid w:val="00CE19BE"/>
    <w:rsid w:val="00CF2D33"/>
    <w:rsid w:val="00CF73FC"/>
    <w:rsid w:val="00CF7F55"/>
    <w:rsid w:val="00D025FC"/>
    <w:rsid w:val="00D05FDB"/>
    <w:rsid w:val="00D077B3"/>
    <w:rsid w:val="00D10E8F"/>
    <w:rsid w:val="00D121FC"/>
    <w:rsid w:val="00D12304"/>
    <w:rsid w:val="00D22F0A"/>
    <w:rsid w:val="00D33263"/>
    <w:rsid w:val="00D34616"/>
    <w:rsid w:val="00D41713"/>
    <w:rsid w:val="00D41906"/>
    <w:rsid w:val="00D43523"/>
    <w:rsid w:val="00D46AE3"/>
    <w:rsid w:val="00D50445"/>
    <w:rsid w:val="00D525B3"/>
    <w:rsid w:val="00D54EDD"/>
    <w:rsid w:val="00D75020"/>
    <w:rsid w:val="00D82477"/>
    <w:rsid w:val="00D86A5E"/>
    <w:rsid w:val="00DA0EF5"/>
    <w:rsid w:val="00DA192A"/>
    <w:rsid w:val="00DA295B"/>
    <w:rsid w:val="00DA488C"/>
    <w:rsid w:val="00DC5458"/>
    <w:rsid w:val="00DD11CB"/>
    <w:rsid w:val="00DD1A92"/>
    <w:rsid w:val="00DD6086"/>
    <w:rsid w:val="00DE187F"/>
    <w:rsid w:val="00DE20CA"/>
    <w:rsid w:val="00DE4F56"/>
    <w:rsid w:val="00DF1E5C"/>
    <w:rsid w:val="00DF2D8A"/>
    <w:rsid w:val="00E1246D"/>
    <w:rsid w:val="00E13DB4"/>
    <w:rsid w:val="00E20873"/>
    <w:rsid w:val="00E21163"/>
    <w:rsid w:val="00E26BB4"/>
    <w:rsid w:val="00E54A1F"/>
    <w:rsid w:val="00E563C3"/>
    <w:rsid w:val="00E606A6"/>
    <w:rsid w:val="00E67823"/>
    <w:rsid w:val="00E7502D"/>
    <w:rsid w:val="00E75B6E"/>
    <w:rsid w:val="00E853B9"/>
    <w:rsid w:val="00E85827"/>
    <w:rsid w:val="00E9108D"/>
    <w:rsid w:val="00EA707C"/>
    <w:rsid w:val="00EB5089"/>
    <w:rsid w:val="00EB6041"/>
    <w:rsid w:val="00EC1F48"/>
    <w:rsid w:val="00EF30F2"/>
    <w:rsid w:val="00F00A89"/>
    <w:rsid w:val="00F047BC"/>
    <w:rsid w:val="00F14AC0"/>
    <w:rsid w:val="00F16CB0"/>
    <w:rsid w:val="00F16F3D"/>
    <w:rsid w:val="00F3114F"/>
    <w:rsid w:val="00F31B11"/>
    <w:rsid w:val="00F42338"/>
    <w:rsid w:val="00F53372"/>
    <w:rsid w:val="00F573F4"/>
    <w:rsid w:val="00F61221"/>
    <w:rsid w:val="00F64F87"/>
    <w:rsid w:val="00F672EC"/>
    <w:rsid w:val="00F76B16"/>
    <w:rsid w:val="00F7796A"/>
    <w:rsid w:val="00F90005"/>
    <w:rsid w:val="00F914E5"/>
    <w:rsid w:val="00FA00EF"/>
    <w:rsid w:val="00FA1682"/>
    <w:rsid w:val="00FC227A"/>
    <w:rsid w:val="00FC3BB7"/>
    <w:rsid w:val="00FD04DA"/>
    <w:rsid w:val="00FD071D"/>
    <w:rsid w:val="00FD3EB4"/>
    <w:rsid w:val="00FD731D"/>
    <w:rsid w:val="00FE1B6B"/>
    <w:rsid w:val="00FE2CD9"/>
    <w:rsid w:val="00FE46C5"/>
    <w:rsid w:val="00FE7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448"/>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paragraph" w:styleId="ListParagraph">
    <w:name w:val="List Paragraph"/>
    <w:basedOn w:val="Normal"/>
    <w:uiPriority w:val="34"/>
    <w:qFormat/>
    <w:rsid w:val="00AF4F13"/>
    <w:pPr>
      <w:ind w:left="720"/>
      <w:contextualSpacing/>
    </w:pPr>
  </w:style>
  <w:style w:type="character" w:styleId="Hyperlink">
    <w:name w:val="Hyperlink"/>
    <w:uiPriority w:val="99"/>
    <w:unhideWhenUsed/>
    <w:rsid w:val="002D0367"/>
    <w:rPr>
      <w:color w:val="0563C1"/>
      <w:u w:val="single"/>
    </w:rPr>
  </w:style>
  <w:style w:type="character" w:styleId="CommentReference">
    <w:name w:val="annotation reference"/>
    <w:basedOn w:val="DefaultParagraphFont"/>
    <w:uiPriority w:val="99"/>
    <w:semiHidden/>
    <w:unhideWhenUsed/>
    <w:rsid w:val="008A31DB"/>
    <w:rPr>
      <w:sz w:val="16"/>
      <w:szCs w:val="16"/>
    </w:rPr>
  </w:style>
  <w:style w:type="paragraph" w:styleId="CommentText">
    <w:name w:val="annotation text"/>
    <w:basedOn w:val="Normal"/>
    <w:link w:val="CommentTextChar"/>
    <w:uiPriority w:val="99"/>
    <w:semiHidden/>
    <w:unhideWhenUsed/>
    <w:rsid w:val="008A31DB"/>
    <w:rPr>
      <w:sz w:val="20"/>
      <w:szCs w:val="20"/>
    </w:rPr>
  </w:style>
  <w:style w:type="character" w:customStyle="1" w:styleId="CommentTextChar">
    <w:name w:val="Comment Text Char"/>
    <w:basedOn w:val="DefaultParagraphFont"/>
    <w:link w:val="CommentText"/>
    <w:uiPriority w:val="99"/>
    <w:semiHidden/>
    <w:rsid w:val="008A31DB"/>
    <w:rPr>
      <w:sz w:val="20"/>
      <w:szCs w:val="20"/>
    </w:rPr>
  </w:style>
  <w:style w:type="paragraph" w:styleId="CommentSubject">
    <w:name w:val="annotation subject"/>
    <w:basedOn w:val="CommentText"/>
    <w:next w:val="CommentText"/>
    <w:link w:val="CommentSubjectChar"/>
    <w:uiPriority w:val="99"/>
    <w:semiHidden/>
    <w:unhideWhenUsed/>
    <w:rsid w:val="008A31DB"/>
    <w:rPr>
      <w:b/>
      <w:bCs/>
    </w:rPr>
  </w:style>
  <w:style w:type="character" w:customStyle="1" w:styleId="CommentSubjectChar">
    <w:name w:val="Comment Subject Char"/>
    <w:basedOn w:val="CommentTextChar"/>
    <w:link w:val="CommentSubject"/>
    <w:uiPriority w:val="99"/>
    <w:semiHidden/>
    <w:rsid w:val="008A31DB"/>
    <w:rPr>
      <w:b/>
      <w:bCs/>
      <w:sz w:val="20"/>
      <w:szCs w:val="20"/>
    </w:rPr>
  </w:style>
  <w:style w:type="paragraph" w:styleId="HTMLPreformatted">
    <w:name w:val="HTML Preformatted"/>
    <w:basedOn w:val="Normal"/>
    <w:link w:val="HTMLPreformattedChar"/>
    <w:uiPriority w:val="99"/>
    <w:semiHidden/>
    <w:unhideWhenUsed/>
    <w:rsid w:val="00A96C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C6E"/>
    <w:rPr>
      <w:rFonts w:ascii="Consolas" w:hAnsi="Consolas"/>
      <w:sz w:val="20"/>
      <w:szCs w:val="20"/>
    </w:rPr>
  </w:style>
  <w:style w:type="paragraph" w:styleId="Revision">
    <w:name w:val="Revision"/>
    <w:hidden/>
    <w:uiPriority w:val="99"/>
    <w:semiHidden/>
    <w:rsid w:val="0020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453">
      <w:bodyDiv w:val="1"/>
      <w:marLeft w:val="0"/>
      <w:marRight w:val="0"/>
      <w:marTop w:val="0"/>
      <w:marBottom w:val="0"/>
      <w:divBdr>
        <w:top w:val="none" w:sz="0" w:space="0" w:color="auto"/>
        <w:left w:val="none" w:sz="0" w:space="0" w:color="auto"/>
        <w:bottom w:val="none" w:sz="0" w:space="0" w:color="auto"/>
        <w:right w:val="none" w:sz="0" w:space="0" w:color="auto"/>
      </w:divBdr>
    </w:div>
    <w:div w:id="71045862">
      <w:bodyDiv w:val="1"/>
      <w:marLeft w:val="0"/>
      <w:marRight w:val="0"/>
      <w:marTop w:val="0"/>
      <w:marBottom w:val="0"/>
      <w:divBdr>
        <w:top w:val="none" w:sz="0" w:space="0" w:color="auto"/>
        <w:left w:val="none" w:sz="0" w:space="0" w:color="auto"/>
        <w:bottom w:val="none" w:sz="0" w:space="0" w:color="auto"/>
        <w:right w:val="none" w:sz="0" w:space="0" w:color="auto"/>
      </w:divBdr>
    </w:div>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9687325">
      <w:bodyDiv w:val="1"/>
      <w:marLeft w:val="0"/>
      <w:marRight w:val="0"/>
      <w:marTop w:val="0"/>
      <w:marBottom w:val="0"/>
      <w:divBdr>
        <w:top w:val="none" w:sz="0" w:space="0" w:color="auto"/>
        <w:left w:val="none" w:sz="0" w:space="0" w:color="auto"/>
        <w:bottom w:val="none" w:sz="0" w:space="0" w:color="auto"/>
        <w:right w:val="none" w:sz="0" w:space="0" w:color="auto"/>
      </w:divBdr>
    </w:div>
    <w:div w:id="178202328">
      <w:bodyDiv w:val="1"/>
      <w:marLeft w:val="0"/>
      <w:marRight w:val="0"/>
      <w:marTop w:val="0"/>
      <w:marBottom w:val="0"/>
      <w:divBdr>
        <w:top w:val="none" w:sz="0" w:space="0" w:color="auto"/>
        <w:left w:val="none" w:sz="0" w:space="0" w:color="auto"/>
        <w:bottom w:val="none" w:sz="0" w:space="0" w:color="auto"/>
        <w:right w:val="none" w:sz="0" w:space="0" w:color="auto"/>
      </w:divBdr>
    </w:div>
    <w:div w:id="251279111">
      <w:bodyDiv w:val="1"/>
      <w:marLeft w:val="0"/>
      <w:marRight w:val="0"/>
      <w:marTop w:val="0"/>
      <w:marBottom w:val="0"/>
      <w:divBdr>
        <w:top w:val="none" w:sz="0" w:space="0" w:color="auto"/>
        <w:left w:val="none" w:sz="0" w:space="0" w:color="auto"/>
        <w:bottom w:val="none" w:sz="0" w:space="0" w:color="auto"/>
        <w:right w:val="none" w:sz="0" w:space="0" w:color="auto"/>
      </w:divBdr>
    </w:div>
    <w:div w:id="405885273">
      <w:bodyDiv w:val="1"/>
      <w:marLeft w:val="0"/>
      <w:marRight w:val="0"/>
      <w:marTop w:val="0"/>
      <w:marBottom w:val="0"/>
      <w:divBdr>
        <w:top w:val="none" w:sz="0" w:space="0" w:color="auto"/>
        <w:left w:val="none" w:sz="0" w:space="0" w:color="auto"/>
        <w:bottom w:val="none" w:sz="0" w:space="0" w:color="auto"/>
        <w:right w:val="none" w:sz="0" w:space="0" w:color="auto"/>
      </w:divBdr>
    </w:div>
    <w:div w:id="762605037">
      <w:bodyDiv w:val="1"/>
      <w:marLeft w:val="0"/>
      <w:marRight w:val="0"/>
      <w:marTop w:val="0"/>
      <w:marBottom w:val="0"/>
      <w:divBdr>
        <w:top w:val="none" w:sz="0" w:space="0" w:color="auto"/>
        <w:left w:val="none" w:sz="0" w:space="0" w:color="auto"/>
        <w:bottom w:val="none" w:sz="0" w:space="0" w:color="auto"/>
        <w:right w:val="none" w:sz="0" w:space="0" w:color="auto"/>
      </w:divBdr>
    </w:div>
    <w:div w:id="848373847">
      <w:bodyDiv w:val="1"/>
      <w:marLeft w:val="0"/>
      <w:marRight w:val="0"/>
      <w:marTop w:val="0"/>
      <w:marBottom w:val="0"/>
      <w:divBdr>
        <w:top w:val="none" w:sz="0" w:space="0" w:color="auto"/>
        <w:left w:val="none" w:sz="0" w:space="0" w:color="auto"/>
        <w:bottom w:val="none" w:sz="0" w:space="0" w:color="auto"/>
        <w:right w:val="none" w:sz="0" w:space="0" w:color="auto"/>
      </w:divBdr>
    </w:div>
    <w:div w:id="992293242">
      <w:bodyDiv w:val="1"/>
      <w:marLeft w:val="0"/>
      <w:marRight w:val="0"/>
      <w:marTop w:val="0"/>
      <w:marBottom w:val="0"/>
      <w:divBdr>
        <w:top w:val="none" w:sz="0" w:space="0" w:color="auto"/>
        <w:left w:val="none" w:sz="0" w:space="0" w:color="auto"/>
        <w:bottom w:val="none" w:sz="0" w:space="0" w:color="auto"/>
        <w:right w:val="none" w:sz="0" w:space="0" w:color="auto"/>
      </w:divBdr>
    </w:div>
    <w:div w:id="1130515394">
      <w:bodyDiv w:val="1"/>
      <w:marLeft w:val="0"/>
      <w:marRight w:val="0"/>
      <w:marTop w:val="0"/>
      <w:marBottom w:val="0"/>
      <w:divBdr>
        <w:top w:val="none" w:sz="0" w:space="0" w:color="auto"/>
        <w:left w:val="none" w:sz="0" w:space="0" w:color="auto"/>
        <w:bottom w:val="none" w:sz="0" w:space="0" w:color="auto"/>
        <w:right w:val="none" w:sz="0" w:space="0" w:color="auto"/>
      </w:divBdr>
    </w:div>
    <w:div w:id="1148472807">
      <w:bodyDiv w:val="1"/>
      <w:marLeft w:val="0"/>
      <w:marRight w:val="0"/>
      <w:marTop w:val="0"/>
      <w:marBottom w:val="0"/>
      <w:divBdr>
        <w:top w:val="none" w:sz="0" w:space="0" w:color="auto"/>
        <w:left w:val="none" w:sz="0" w:space="0" w:color="auto"/>
        <w:bottom w:val="none" w:sz="0" w:space="0" w:color="auto"/>
        <w:right w:val="none" w:sz="0" w:space="0" w:color="auto"/>
      </w:divBdr>
    </w:div>
    <w:div w:id="1289705190">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300962829">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79016368">
      <w:bodyDiv w:val="1"/>
      <w:marLeft w:val="0"/>
      <w:marRight w:val="0"/>
      <w:marTop w:val="0"/>
      <w:marBottom w:val="0"/>
      <w:divBdr>
        <w:top w:val="none" w:sz="0" w:space="0" w:color="auto"/>
        <w:left w:val="none" w:sz="0" w:space="0" w:color="auto"/>
        <w:bottom w:val="none" w:sz="0" w:space="0" w:color="auto"/>
        <w:right w:val="none" w:sz="0" w:space="0" w:color="auto"/>
      </w:divBdr>
    </w:div>
    <w:div w:id="1520926283">
      <w:bodyDiv w:val="1"/>
      <w:marLeft w:val="0"/>
      <w:marRight w:val="0"/>
      <w:marTop w:val="0"/>
      <w:marBottom w:val="0"/>
      <w:divBdr>
        <w:top w:val="none" w:sz="0" w:space="0" w:color="auto"/>
        <w:left w:val="none" w:sz="0" w:space="0" w:color="auto"/>
        <w:bottom w:val="none" w:sz="0" w:space="0" w:color="auto"/>
        <w:right w:val="none" w:sz="0" w:space="0" w:color="auto"/>
      </w:divBdr>
    </w:div>
    <w:div w:id="1533835007">
      <w:bodyDiv w:val="1"/>
      <w:marLeft w:val="0"/>
      <w:marRight w:val="0"/>
      <w:marTop w:val="0"/>
      <w:marBottom w:val="0"/>
      <w:divBdr>
        <w:top w:val="none" w:sz="0" w:space="0" w:color="auto"/>
        <w:left w:val="none" w:sz="0" w:space="0" w:color="auto"/>
        <w:bottom w:val="none" w:sz="0" w:space="0" w:color="auto"/>
        <w:right w:val="none" w:sz="0" w:space="0" w:color="auto"/>
      </w:divBdr>
    </w:div>
    <w:div w:id="1565145202">
      <w:bodyDiv w:val="1"/>
      <w:marLeft w:val="0"/>
      <w:marRight w:val="0"/>
      <w:marTop w:val="0"/>
      <w:marBottom w:val="0"/>
      <w:divBdr>
        <w:top w:val="none" w:sz="0" w:space="0" w:color="auto"/>
        <w:left w:val="none" w:sz="0" w:space="0" w:color="auto"/>
        <w:bottom w:val="none" w:sz="0" w:space="0" w:color="auto"/>
        <w:right w:val="none" w:sz="0" w:space="0" w:color="auto"/>
      </w:divBdr>
    </w:div>
    <w:div w:id="1619483403">
      <w:bodyDiv w:val="1"/>
      <w:marLeft w:val="0"/>
      <w:marRight w:val="0"/>
      <w:marTop w:val="0"/>
      <w:marBottom w:val="0"/>
      <w:divBdr>
        <w:top w:val="none" w:sz="0" w:space="0" w:color="auto"/>
        <w:left w:val="none" w:sz="0" w:space="0" w:color="auto"/>
        <w:bottom w:val="none" w:sz="0" w:space="0" w:color="auto"/>
        <w:right w:val="none" w:sz="0" w:space="0" w:color="auto"/>
      </w:divBdr>
    </w:div>
    <w:div w:id="1641374706">
      <w:bodyDiv w:val="1"/>
      <w:marLeft w:val="0"/>
      <w:marRight w:val="0"/>
      <w:marTop w:val="0"/>
      <w:marBottom w:val="0"/>
      <w:divBdr>
        <w:top w:val="none" w:sz="0" w:space="0" w:color="auto"/>
        <w:left w:val="none" w:sz="0" w:space="0" w:color="auto"/>
        <w:bottom w:val="none" w:sz="0" w:space="0" w:color="auto"/>
        <w:right w:val="none" w:sz="0" w:space="0" w:color="auto"/>
      </w:divBdr>
    </w:div>
    <w:div w:id="1805461961">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 w:id="1842889137">
      <w:bodyDiv w:val="1"/>
      <w:marLeft w:val="0"/>
      <w:marRight w:val="0"/>
      <w:marTop w:val="0"/>
      <w:marBottom w:val="0"/>
      <w:divBdr>
        <w:top w:val="none" w:sz="0" w:space="0" w:color="auto"/>
        <w:left w:val="none" w:sz="0" w:space="0" w:color="auto"/>
        <w:bottom w:val="none" w:sz="0" w:space="0" w:color="auto"/>
        <w:right w:val="none" w:sz="0" w:space="0" w:color="auto"/>
      </w:divBdr>
    </w:div>
    <w:div w:id="1890846484">
      <w:bodyDiv w:val="1"/>
      <w:marLeft w:val="0"/>
      <w:marRight w:val="0"/>
      <w:marTop w:val="0"/>
      <w:marBottom w:val="0"/>
      <w:divBdr>
        <w:top w:val="none" w:sz="0" w:space="0" w:color="auto"/>
        <w:left w:val="none" w:sz="0" w:space="0" w:color="auto"/>
        <w:bottom w:val="none" w:sz="0" w:space="0" w:color="auto"/>
        <w:right w:val="none" w:sz="0" w:space="0" w:color="auto"/>
      </w:divBdr>
    </w:div>
    <w:div w:id="1999728417">
      <w:bodyDiv w:val="1"/>
      <w:marLeft w:val="0"/>
      <w:marRight w:val="0"/>
      <w:marTop w:val="0"/>
      <w:marBottom w:val="0"/>
      <w:divBdr>
        <w:top w:val="none" w:sz="0" w:space="0" w:color="auto"/>
        <w:left w:val="none" w:sz="0" w:space="0" w:color="auto"/>
        <w:bottom w:val="none" w:sz="0" w:space="0" w:color="auto"/>
        <w:right w:val="none" w:sz="0" w:space="0" w:color="auto"/>
      </w:divBdr>
    </w:div>
    <w:div w:id="2005235519">
      <w:bodyDiv w:val="1"/>
      <w:marLeft w:val="0"/>
      <w:marRight w:val="0"/>
      <w:marTop w:val="0"/>
      <w:marBottom w:val="0"/>
      <w:divBdr>
        <w:top w:val="none" w:sz="0" w:space="0" w:color="auto"/>
        <w:left w:val="none" w:sz="0" w:space="0" w:color="auto"/>
        <w:bottom w:val="none" w:sz="0" w:space="0" w:color="auto"/>
        <w:right w:val="none" w:sz="0" w:space="0" w:color="auto"/>
      </w:divBdr>
    </w:div>
    <w:div w:id="2014913216">
      <w:bodyDiv w:val="1"/>
      <w:marLeft w:val="0"/>
      <w:marRight w:val="0"/>
      <w:marTop w:val="0"/>
      <w:marBottom w:val="0"/>
      <w:divBdr>
        <w:top w:val="none" w:sz="0" w:space="0" w:color="auto"/>
        <w:left w:val="none" w:sz="0" w:space="0" w:color="auto"/>
        <w:bottom w:val="none" w:sz="0" w:space="0" w:color="auto"/>
        <w:right w:val="none" w:sz="0" w:space="0" w:color="auto"/>
      </w:divBdr>
    </w:div>
    <w:div w:id="2024280839">
      <w:bodyDiv w:val="1"/>
      <w:marLeft w:val="0"/>
      <w:marRight w:val="0"/>
      <w:marTop w:val="0"/>
      <w:marBottom w:val="0"/>
      <w:divBdr>
        <w:top w:val="none" w:sz="0" w:space="0" w:color="auto"/>
        <w:left w:val="none" w:sz="0" w:space="0" w:color="auto"/>
        <w:bottom w:val="none" w:sz="0" w:space="0" w:color="auto"/>
        <w:right w:val="none" w:sz="0" w:space="0" w:color="auto"/>
      </w:divBdr>
    </w:div>
    <w:div w:id="2069449735">
      <w:bodyDiv w:val="1"/>
      <w:marLeft w:val="0"/>
      <w:marRight w:val="0"/>
      <w:marTop w:val="0"/>
      <w:marBottom w:val="0"/>
      <w:divBdr>
        <w:top w:val="none" w:sz="0" w:space="0" w:color="auto"/>
        <w:left w:val="none" w:sz="0" w:space="0" w:color="auto"/>
        <w:bottom w:val="none" w:sz="0" w:space="0" w:color="auto"/>
        <w:right w:val="none" w:sz="0" w:space="0" w:color="auto"/>
      </w:divBdr>
    </w:div>
    <w:div w:id="2096241947">
      <w:bodyDiv w:val="1"/>
      <w:marLeft w:val="0"/>
      <w:marRight w:val="0"/>
      <w:marTop w:val="0"/>
      <w:marBottom w:val="0"/>
      <w:divBdr>
        <w:top w:val="none" w:sz="0" w:space="0" w:color="auto"/>
        <w:left w:val="none" w:sz="0" w:space="0" w:color="auto"/>
        <w:bottom w:val="none" w:sz="0" w:space="0" w:color="auto"/>
        <w:right w:val="none" w:sz="0" w:space="0" w:color="auto"/>
      </w:divBdr>
    </w:div>
    <w:div w:id="21349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IX.2023</c:v>
                </c:pt>
                <c:pt idx="1">
                  <c:v>X.2023</c:v>
                </c:pt>
                <c:pt idx="2">
                  <c:v>XI.2023</c:v>
                </c:pt>
                <c:pt idx="3">
                  <c:v>XII.2023</c:v>
                </c:pt>
                <c:pt idx="4">
                  <c:v>I.2024</c:v>
                </c:pt>
                <c:pt idx="5">
                  <c:v>II.2024</c:v>
                </c:pt>
                <c:pt idx="6">
                  <c:v>III.2024</c:v>
                </c:pt>
                <c:pt idx="7">
                  <c:v>IV.2024</c:v>
                </c:pt>
                <c:pt idx="8">
                  <c:v>V.2024</c:v>
                </c:pt>
                <c:pt idx="9">
                  <c:v>VI.2024</c:v>
                </c:pt>
                <c:pt idx="10">
                  <c:v>VII.2024</c:v>
                </c:pt>
                <c:pt idx="11">
                  <c:v>VIII.2024</c:v>
                </c:pt>
                <c:pt idx="12">
                  <c:v>IX.2024</c:v>
                </c:pt>
              </c:strCache>
            </c:strRef>
          </c:cat>
          <c:val>
            <c:numRef>
              <c:f>'CPI 2024 BG'!$B$12:$B$24</c:f>
              <c:numCache>
                <c:formatCode>0.0</c:formatCode>
                <c:ptCount val="13"/>
                <c:pt idx="0">
                  <c:v>6.3</c:v>
                </c:pt>
                <c:pt idx="1">
                  <c:v>5.8</c:v>
                </c:pt>
                <c:pt idx="2">
                  <c:v>5.4</c:v>
                </c:pt>
                <c:pt idx="3">
                  <c:v>4.7</c:v>
                </c:pt>
                <c:pt idx="4">
                  <c:v>3.8</c:v>
                </c:pt>
                <c:pt idx="5">
                  <c:v>3.3</c:v>
                </c:pt>
                <c:pt idx="6">
                  <c:v>3</c:v>
                </c:pt>
                <c:pt idx="7">
                  <c:v>2.4</c:v>
                </c:pt>
                <c:pt idx="8">
                  <c:v>2.2999999999999998</c:v>
                </c:pt>
                <c:pt idx="9">
                  <c:v>2.5</c:v>
                </c:pt>
                <c:pt idx="10">
                  <c:v>2.4</c:v>
                </c:pt>
                <c:pt idx="11">
                  <c:v>2.1</c:v>
                </c:pt>
                <c:pt idx="12">
                  <c:v>1.2</c:v>
                </c:pt>
              </c:numCache>
            </c:numRef>
          </c:val>
          <c:extLst>
            <c:ext xmlns:c16="http://schemas.microsoft.com/office/drawing/2014/chart" uri="{C3380CC4-5D6E-409C-BE32-E72D297353CC}">
              <c16:uniqueId val="{00000000-EF71-4AEA-B2DE-6E5D9C399B3C}"/>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12"/>
              <c:layout>
                <c:manualLayout>
                  <c:x val="-2.7517922200023685E-2"/>
                  <c:y val="-8.22464583231444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71-4AEA-B2DE-6E5D9C399B3C}"/>
                </c:ext>
              </c:extLst>
            </c:dLbl>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IX.2023</c:v>
                </c:pt>
                <c:pt idx="1">
                  <c:v>X.2023</c:v>
                </c:pt>
                <c:pt idx="2">
                  <c:v>XI.2023</c:v>
                </c:pt>
                <c:pt idx="3">
                  <c:v>XII.2023</c:v>
                </c:pt>
                <c:pt idx="4">
                  <c:v>I.2024</c:v>
                </c:pt>
                <c:pt idx="5">
                  <c:v>II.2024</c:v>
                </c:pt>
                <c:pt idx="6">
                  <c:v>III.2024</c:v>
                </c:pt>
                <c:pt idx="7">
                  <c:v>IV.2024</c:v>
                </c:pt>
                <c:pt idx="8">
                  <c:v>V.2024</c:v>
                </c:pt>
                <c:pt idx="9">
                  <c:v>VI.2024</c:v>
                </c:pt>
                <c:pt idx="10">
                  <c:v>VII.2024</c:v>
                </c:pt>
                <c:pt idx="11">
                  <c:v>VIII.2024</c:v>
                </c:pt>
                <c:pt idx="12">
                  <c:v>IX.2024</c:v>
                </c:pt>
              </c:strCache>
            </c:strRef>
          </c:cat>
          <c:val>
            <c:numRef>
              <c:f>'CPI 2024 BG'!$C$12:$C$24</c:f>
              <c:numCache>
                <c:formatCode>0.0</c:formatCode>
                <c:ptCount val="13"/>
                <c:pt idx="0">
                  <c:v>-0.1</c:v>
                </c:pt>
                <c:pt idx="1">
                  <c:v>0.4</c:v>
                </c:pt>
                <c:pt idx="2">
                  <c:v>0.3</c:v>
                </c:pt>
                <c:pt idx="3">
                  <c:v>0.3</c:v>
                </c:pt>
                <c:pt idx="4">
                  <c:v>0.5</c:v>
                </c:pt>
                <c:pt idx="5">
                  <c:v>0.3</c:v>
                </c:pt>
                <c:pt idx="6">
                  <c:v>0.2</c:v>
                </c:pt>
                <c:pt idx="7">
                  <c:v>-0.3</c:v>
                </c:pt>
                <c:pt idx="8">
                  <c:v>-0.2</c:v>
                </c:pt>
                <c:pt idx="9">
                  <c:v>-0.2</c:v>
                </c:pt>
                <c:pt idx="10">
                  <c:v>0.8</c:v>
                </c:pt>
                <c:pt idx="11">
                  <c:v>0.1</c:v>
                </c:pt>
                <c:pt idx="12">
                  <c:v>-1</c:v>
                </c:pt>
              </c:numCache>
            </c:numRef>
          </c:val>
          <c:smooth val="0"/>
          <c:extLst>
            <c:ext xmlns:c16="http://schemas.microsoft.com/office/drawing/2014/chart" uri="{C3380CC4-5D6E-409C-BE32-E72D297353CC}">
              <c16:uniqueId val="{00000002-EF71-4AEA-B2DE-6E5D9C399B3C}"/>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IX.2023</c:v>
                </c:pt>
                <c:pt idx="1">
                  <c:v>X.2023</c:v>
                </c:pt>
                <c:pt idx="2">
                  <c:v>XI.2023</c:v>
                </c:pt>
                <c:pt idx="3">
                  <c:v>XII.2023</c:v>
                </c:pt>
                <c:pt idx="4">
                  <c:v>I.2024</c:v>
                </c:pt>
                <c:pt idx="5">
                  <c:v>II.2024</c:v>
                </c:pt>
                <c:pt idx="6">
                  <c:v>III.2024</c:v>
                </c:pt>
                <c:pt idx="7">
                  <c:v>IV.2024</c:v>
                </c:pt>
                <c:pt idx="8">
                  <c:v>V.2024</c:v>
                </c:pt>
                <c:pt idx="9">
                  <c:v>VI.2024</c:v>
                </c:pt>
                <c:pt idx="10">
                  <c:v>VII.2024</c:v>
                </c:pt>
                <c:pt idx="11">
                  <c:v>VIII.2024</c:v>
                </c:pt>
                <c:pt idx="12">
                  <c:v>IX.2024</c:v>
                </c:pt>
              </c:strCache>
            </c:strRef>
          </c:cat>
          <c:val>
            <c:numRef>
              <c:f>'HICP 2024 BG'!$B$12:$B$24</c:f>
              <c:numCache>
                <c:formatCode>0.0</c:formatCode>
                <c:ptCount val="13"/>
                <c:pt idx="0">
                  <c:v>6.4</c:v>
                </c:pt>
                <c:pt idx="1">
                  <c:v>5.9</c:v>
                </c:pt>
                <c:pt idx="2">
                  <c:v>5.5</c:v>
                </c:pt>
                <c:pt idx="3">
                  <c:v>5</c:v>
                </c:pt>
                <c:pt idx="4">
                  <c:v>3.9</c:v>
                </c:pt>
                <c:pt idx="5">
                  <c:v>3.5</c:v>
                </c:pt>
                <c:pt idx="6">
                  <c:v>3.1</c:v>
                </c:pt>
                <c:pt idx="7">
                  <c:v>2.5</c:v>
                </c:pt>
                <c:pt idx="8">
                  <c:v>2.7</c:v>
                </c:pt>
                <c:pt idx="9">
                  <c:v>2.8</c:v>
                </c:pt>
                <c:pt idx="10">
                  <c:v>2.8</c:v>
                </c:pt>
                <c:pt idx="11">
                  <c:v>2.4</c:v>
                </c:pt>
                <c:pt idx="12">
                  <c:v>1.5</c:v>
                </c:pt>
              </c:numCache>
            </c:numRef>
          </c:val>
          <c:extLst>
            <c:ext xmlns:c16="http://schemas.microsoft.com/office/drawing/2014/chart" uri="{C3380CC4-5D6E-409C-BE32-E72D297353CC}">
              <c16:uniqueId val="{00000000-5144-4BB9-AE25-169CFDF53518}"/>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44-4BB9-AE25-169CFDF53518}"/>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44-4BB9-AE25-169CFDF53518}"/>
                </c:ext>
              </c:extLst>
            </c:dLbl>
            <c:dLbl>
              <c:idx val="12"/>
              <c:layout>
                <c:manualLayout>
                  <c:x val="-3.2199938539352449E-2"/>
                  <c:y val="-9.0545454545454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44-4BB9-AE25-169CFDF53518}"/>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IX.2023</c:v>
                </c:pt>
                <c:pt idx="1">
                  <c:v>X.2023</c:v>
                </c:pt>
                <c:pt idx="2">
                  <c:v>XI.2023</c:v>
                </c:pt>
                <c:pt idx="3">
                  <c:v>XII.2023</c:v>
                </c:pt>
                <c:pt idx="4">
                  <c:v>I.2024</c:v>
                </c:pt>
                <c:pt idx="5">
                  <c:v>II.2024</c:v>
                </c:pt>
                <c:pt idx="6">
                  <c:v>III.2024</c:v>
                </c:pt>
                <c:pt idx="7">
                  <c:v>IV.2024</c:v>
                </c:pt>
                <c:pt idx="8">
                  <c:v>V.2024</c:v>
                </c:pt>
                <c:pt idx="9">
                  <c:v>VI.2024</c:v>
                </c:pt>
                <c:pt idx="10">
                  <c:v>VII.2024</c:v>
                </c:pt>
                <c:pt idx="11">
                  <c:v>VIII.2024</c:v>
                </c:pt>
                <c:pt idx="12">
                  <c:v>IX.2024</c:v>
                </c:pt>
              </c:strCache>
            </c:strRef>
          </c:cat>
          <c:val>
            <c:numRef>
              <c:f>'HICP 2024 BG'!$C$12:$C$24</c:f>
              <c:numCache>
                <c:formatCode>0.0</c:formatCode>
                <c:ptCount val="13"/>
                <c:pt idx="0">
                  <c:v>-0.3</c:v>
                </c:pt>
                <c:pt idx="1">
                  <c:v>0.2</c:v>
                </c:pt>
                <c:pt idx="2">
                  <c:v>0.2</c:v>
                </c:pt>
                <c:pt idx="3">
                  <c:v>0.3</c:v>
                </c:pt>
                <c:pt idx="4">
                  <c:v>0.1</c:v>
                </c:pt>
                <c:pt idx="5">
                  <c:v>0.3</c:v>
                </c:pt>
                <c:pt idx="6">
                  <c:v>0.2</c:v>
                </c:pt>
                <c:pt idx="7">
                  <c:v>-0.1</c:v>
                </c:pt>
                <c:pt idx="8">
                  <c:v>0</c:v>
                </c:pt>
                <c:pt idx="9">
                  <c:v>0.2</c:v>
                </c:pt>
                <c:pt idx="10">
                  <c:v>1.2</c:v>
                </c:pt>
                <c:pt idx="11">
                  <c:v>0.1</c:v>
                </c:pt>
                <c:pt idx="12">
                  <c:v>-1.1000000000000001</c:v>
                </c:pt>
              </c:numCache>
            </c:numRef>
          </c:val>
          <c:smooth val="0"/>
          <c:extLst>
            <c:ext xmlns:c16="http://schemas.microsoft.com/office/drawing/2014/chart" uri="{C3380CC4-5D6E-409C-BE32-E72D297353CC}">
              <c16:uniqueId val="{00000004-5144-4BB9-AE25-169CFDF53518}"/>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E0CC-F137-44CF-BE34-F7736270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Venelina Tsvetkova</cp:lastModifiedBy>
  <cp:revision>2</cp:revision>
  <dcterms:created xsi:type="dcterms:W3CDTF">2024-10-14T07:49:00Z</dcterms:created>
  <dcterms:modified xsi:type="dcterms:W3CDTF">2024-10-14T07:49:00Z</dcterms:modified>
</cp:coreProperties>
</file>