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237A64D9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6C0116">
        <w:rPr>
          <w:rFonts w:ascii="Verdana" w:eastAsia="Times New Roman" w:hAnsi="Verdana" w:cs="Times New Roman"/>
          <w:b/>
          <w:sz w:val="20"/>
          <w:szCs w:val="20"/>
        </w:rPr>
        <w:t>АВГУСТ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276E2F84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август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E83A55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720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21220">
        <w:rPr>
          <w:rFonts w:ascii="Verdana" w:eastAsia="Times New Roman" w:hAnsi="Verdana" w:cs="Times New Roman"/>
          <w:sz w:val="20"/>
          <w:szCs w:val="20"/>
          <w:lang w:eastAsia="bg-BG"/>
        </w:rPr>
        <w:t>147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33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</w:t>
      </w:r>
      <w:r w:rsidR="00FF59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броят на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за наст</w:t>
      </w:r>
      <w:r w:rsidR="00866C71">
        <w:rPr>
          <w:rFonts w:ascii="Verdana" w:eastAsia="Times New Roman" w:hAnsi="Verdana" w:cs="Times New Roman"/>
          <w:sz w:val="20"/>
          <w:szCs w:val="20"/>
          <w:lang w:eastAsia="bg-BG"/>
        </w:rPr>
        <w:t>анява</w:t>
      </w:r>
      <w:r w:rsidR="00702E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 </w:t>
      </w:r>
      <w:r w:rsidR="00395676">
        <w:rPr>
          <w:rFonts w:ascii="Verdana" w:eastAsia="Times New Roman" w:hAnsi="Verdana" w:cs="Times New Roman"/>
          <w:sz w:val="20"/>
          <w:szCs w:val="20"/>
          <w:lang w:eastAsia="bg-BG"/>
        </w:rPr>
        <w:t>се увеличава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0.5%, а </w:t>
      </w:r>
      <w:r w:rsidR="00702EDC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2144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леглата в тях </w:t>
      </w:r>
      <w:r w:rsidR="001C5B5D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0.3%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1A1566B" w14:textId="197AAE16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>л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ио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Реализираните нощувки от ч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ужди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граждани с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е увеличават с 1.3% и достигат 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м</w:t>
      </w:r>
      <w:r w:rsidR="006838B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илиона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Нощувките от б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ългарски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граждани 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са 2.3 млн. и н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амаляват с 2.2%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спрямо август 2023 година.</w:t>
      </w:r>
    </w:p>
    <w:p w14:paraId="582C8807" w14:textId="4E1F63D7" w:rsidR="00550037" w:rsidRPr="00DB326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75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общия брой нощувки на чужди и 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3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="00DB326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B3265" w:rsidRPr="00632509">
        <w:rPr>
          <w:rFonts w:ascii="Verdana" w:hAnsi="Verdana"/>
          <w:sz w:val="20"/>
          <w:szCs w:val="20"/>
        </w:rPr>
        <w:t xml:space="preserve">(виж </w:t>
      </w:r>
      <w:r w:rsidR="00DB3265">
        <w:rPr>
          <w:rFonts w:ascii="Verdana" w:hAnsi="Verdana"/>
          <w:sz w:val="20"/>
          <w:szCs w:val="20"/>
        </w:rPr>
        <w:t>фиг. 1</w:t>
      </w:r>
      <w:r w:rsidR="00DB3265" w:rsidRPr="00632509">
        <w:rPr>
          <w:rFonts w:ascii="Verdana" w:hAnsi="Verdana"/>
          <w:sz w:val="20"/>
          <w:szCs w:val="20"/>
        </w:rPr>
        <w:t>)</w:t>
      </w:r>
      <w:r w:rsidR="00DB3265" w:rsidRPr="004217E4">
        <w:rPr>
          <w:rFonts w:ascii="Verdana" w:hAnsi="Verdana"/>
          <w:sz w:val="20"/>
          <w:szCs w:val="20"/>
        </w:rPr>
        <w:t>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19E30C2D" w:rsidR="003D5F6D" w:rsidRPr="00DD11CB" w:rsidRDefault="0018737F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628B6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03pt">
            <v:imagedata r:id="rId7" o:title=""/>
          </v:shape>
        </w:pict>
      </w:r>
      <w:hyperlink r:id="rId8" w:history="1"/>
    </w:p>
    <w:p w14:paraId="0791F7C7" w14:textId="1320E28A" w:rsidR="00550037" w:rsidRPr="00EE3B9D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чуждите граждани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FB1B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така </w:t>
      </w:r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>и при</w:t>
      </w:r>
      <w:bookmarkStart w:id="2" w:name="_GoBack"/>
      <w:bookmarkEnd w:id="2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българските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валите български граждани са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733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="00561839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870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7D64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със средно 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0641A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</w:t>
      </w:r>
      <w:r w:rsidR="00EE3B9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E3B9D" w:rsidRPr="00632509">
        <w:rPr>
          <w:rFonts w:ascii="Verdana" w:hAnsi="Verdana"/>
          <w:sz w:val="20"/>
          <w:szCs w:val="20"/>
        </w:rPr>
        <w:t xml:space="preserve">(виж </w:t>
      </w:r>
      <w:r w:rsidR="00EE3B9D">
        <w:rPr>
          <w:rFonts w:ascii="Verdana" w:hAnsi="Verdana"/>
          <w:sz w:val="20"/>
          <w:szCs w:val="20"/>
        </w:rPr>
        <w:t>фиг. 2</w:t>
      </w:r>
      <w:r w:rsidR="00EE3B9D" w:rsidRPr="00632509">
        <w:rPr>
          <w:rFonts w:ascii="Verdana" w:hAnsi="Verdana"/>
          <w:sz w:val="20"/>
          <w:szCs w:val="20"/>
        </w:rPr>
        <w:t>)</w:t>
      </w:r>
      <w:r w:rsidR="00EE3B9D" w:rsidRPr="004217E4">
        <w:rPr>
          <w:rFonts w:ascii="Verdana" w:hAnsi="Verdana"/>
          <w:sz w:val="20"/>
          <w:szCs w:val="20"/>
        </w:rPr>
        <w:t>.</w:t>
      </w:r>
    </w:p>
    <w:p w14:paraId="05DB5501" w14:textId="77777777" w:rsidR="00550037" w:rsidRPr="004847D5" w:rsidRDefault="00550037" w:rsidP="001051F2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0DC6645D" w:rsidR="00550037" w:rsidRPr="004847D5" w:rsidRDefault="00550037" w:rsidP="001051F2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6C0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август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3ACD94F1" w:rsidR="00550037" w:rsidRPr="004847D5" w:rsidRDefault="0018737F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65A30A43">
          <v:shape id="_x0000_i1033" type="#_x0000_t75" style="width:455.25pt;height:293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0C431962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60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намалява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5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- 3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3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44DDA8A4" w:rsidR="00550037" w:rsidRPr="004847D5" w:rsidRDefault="0018737F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43CA59A3">
          <v:shape id="_x0000_i1027" type="#_x0000_t75" style="width:453.75pt;height:255pt">
            <v:imagedata r:id="rId10" o:title=""/>
          </v:shape>
        </w:pict>
      </w:r>
      <w:hyperlink r:id="rId11" w:history="1"/>
    </w:p>
    <w:p w14:paraId="022BBA4D" w14:textId="29B0B168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81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лв., като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407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143544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74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4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369D5125" w:rsidR="00550037" w:rsidRPr="004847D5" w:rsidRDefault="0018737F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28ED6736">
          <v:shape id="_x0000_i1028" type="#_x0000_t75" style="width:449.25pt;height:243.7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са обхванати вилни и туристически селища, </w:t>
      </w:r>
      <w:proofErr w:type="spellStart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хостели</w:t>
      </w:r>
      <w:proofErr w:type="spellEnd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6C05960" w14:textId="77777777" w:rsidR="001D18D3" w:rsidRPr="001D18D3" w:rsidRDefault="001D18D3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C317E29" w14:textId="77777777" w:rsidR="001D18D3" w:rsidRPr="001D18D3" w:rsidRDefault="001D18D3" w:rsidP="001D18D3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61C1ACE8" w14:textId="1D5C2C2A" w:rsidR="001D18D3" w:rsidRPr="001D18D3" w:rsidRDefault="001D18D3" w:rsidP="001D18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местата за настаняване през </w:t>
      </w:r>
      <w:r w:rsidR="006C0116">
        <w:rPr>
          <w:rFonts w:ascii="Verdana" w:eastAsia="Times New Roman" w:hAnsi="Verdana" w:cs="Times New Roman"/>
          <w:b/>
          <w:sz w:val="20"/>
          <w:szCs w:val="20"/>
          <w:lang w:eastAsia="bg-BG"/>
        </w:rPr>
        <w:t>август</w:t>
      </w: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1D18D3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1131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92"/>
        <w:gridCol w:w="992"/>
        <w:gridCol w:w="1276"/>
        <w:gridCol w:w="1134"/>
        <w:gridCol w:w="1134"/>
        <w:gridCol w:w="1134"/>
        <w:gridCol w:w="992"/>
        <w:gridCol w:w="993"/>
        <w:gridCol w:w="1134"/>
      </w:tblGrid>
      <w:tr w:rsidR="001D18D3" w:rsidRPr="001D18D3" w14:paraId="576A04E1" w14:textId="77777777" w:rsidTr="005045D4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B18" w14:textId="77777777" w:rsidR="001D18D3" w:rsidRPr="001C24F7" w:rsidRDefault="001D18D3" w:rsidP="001D18D3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E034741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val="ru-RU"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Места за настаня-</w:t>
            </w:r>
          </w:p>
          <w:p w14:paraId="7ED152CA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proofErr w:type="spellStart"/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ване</w:t>
            </w:r>
            <w:proofErr w:type="spellEnd"/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 - бр.</w:t>
            </w:r>
          </w:p>
        </w:tc>
        <w:tc>
          <w:tcPr>
            <w:tcW w:w="992" w:type="dxa"/>
            <w:vMerge w:val="restart"/>
          </w:tcPr>
          <w:p w14:paraId="3F6208D8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Легла - бр.</w:t>
            </w:r>
          </w:p>
        </w:tc>
        <w:tc>
          <w:tcPr>
            <w:tcW w:w="1276" w:type="dxa"/>
            <w:vMerge w:val="restart"/>
          </w:tcPr>
          <w:p w14:paraId="2EFA0AE1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proofErr w:type="spellStart"/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Легладе-нонощия</w:t>
            </w:r>
            <w:proofErr w:type="spellEnd"/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 - бр.</w:t>
            </w:r>
          </w:p>
        </w:tc>
        <w:tc>
          <w:tcPr>
            <w:tcW w:w="2268" w:type="dxa"/>
            <w:gridSpan w:val="2"/>
          </w:tcPr>
          <w:p w14:paraId="49802D5C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Реализирани </w:t>
            </w:r>
          </w:p>
          <w:p w14:paraId="5558F12C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14:paraId="5028FB27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Пренощували </w:t>
            </w:r>
          </w:p>
          <w:p w14:paraId="4F37DCA9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лица - бр.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2D1922E7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Приходи от </w:t>
            </w:r>
          </w:p>
          <w:p w14:paraId="385CB3C9" w14:textId="77777777" w:rsidR="001D18D3" w:rsidRPr="001C24F7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нощувки - хил. лв.</w:t>
            </w:r>
          </w:p>
        </w:tc>
      </w:tr>
      <w:tr w:rsidR="001D18D3" w:rsidRPr="001D18D3" w14:paraId="3CC16A68" w14:textId="77777777" w:rsidTr="005045D4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3EE" w14:textId="77777777" w:rsidR="001D18D3" w:rsidRPr="001C24F7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4"/>
                <w:szCs w:val="14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59348" w14:textId="77777777" w:rsidR="001D18D3" w:rsidRPr="001C24F7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4"/>
                <w:szCs w:val="14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A70187B" w14:textId="77777777" w:rsidR="001D18D3" w:rsidRPr="001C24F7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4"/>
                <w:szCs w:val="14"/>
                <w:lang w:eastAsia="bg-BG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681307" w14:textId="77777777" w:rsidR="001D18D3" w:rsidRPr="001C24F7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4"/>
                <w:szCs w:val="1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AEE668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CA0F14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в т.ч. от чужди граждани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B1504E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2723D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 xml:space="preserve">в т.ч. чужди </w:t>
            </w:r>
            <w:r w:rsidRPr="005045D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  <w:t>граждани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C566F4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B5B7B" w14:textId="77777777" w:rsidR="001D18D3" w:rsidRPr="001C24F7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1C24F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в т.ч. от чужди граждани</w:t>
            </w:r>
          </w:p>
        </w:tc>
      </w:tr>
      <w:tr w:rsidR="00096652" w:rsidRPr="00096652" w14:paraId="2277992D" w14:textId="77777777" w:rsidTr="005045D4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E0C2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3F8A6F88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3CE59451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7AE15" w14:textId="1CBECAF7" w:rsidR="00096652" w:rsidRPr="00096652" w:rsidRDefault="00096652" w:rsidP="00096652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3720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407B" w14:textId="01B846D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338930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C9B42" w14:textId="60587C6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10430477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CEE06" w14:textId="24E22F0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6329567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414C0" w14:textId="7513F1D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4036459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CE8E9" w14:textId="3229C6B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1603413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0059" w14:textId="064D381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96652">
              <w:rPr>
                <w:rFonts w:ascii="Verdana" w:hAnsi="Verdana"/>
                <w:b/>
                <w:sz w:val="16"/>
                <w:szCs w:val="16"/>
              </w:rPr>
              <w:t>870223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A17AC" w14:textId="5127301B" w:rsidR="00096652" w:rsidRPr="00096652" w:rsidRDefault="00096652" w:rsidP="00096652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096652">
              <w:rPr>
                <w:rFonts w:ascii="Verdana" w:hAnsi="Verdana" w:cs="Arial"/>
                <w:b/>
                <w:bCs/>
                <w:sz w:val="16"/>
                <w:szCs w:val="16"/>
              </w:rPr>
              <w:t>581852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AE3F2" w14:textId="681417A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96652">
              <w:rPr>
                <w:rFonts w:ascii="Verdana" w:hAnsi="Verdana" w:cs="Arial"/>
                <w:b/>
                <w:bCs/>
                <w:sz w:val="16"/>
                <w:szCs w:val="16"/>
              </w:rPr>
              <w:t>407563</w:t>
            </w:r>
          </w:p>
        </w:tc>
      </w:tr>
      <w:tr w:rsidR="00096652" w:rsidRPr="00096652" w14:paraId="652A56DE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1A27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3CF5" w14:textId="72ABF4B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6755" w14:textId="5611EA1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00A08" w14:textId="1DFDC33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520372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D329" w14:textId="79E9EC9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188619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A848" w14:textId="6542565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43895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AA93" w14:textId="7E77DB0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73237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A89C5" w14:textId="58B56BD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3FF2B" w14:textId="2F50508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18225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0DBBA" w14:textId="16ECBF0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3949</w:t>
            </w:r>
          </w:p>
        </w:tc>
      </w:tr>
      <w:tr w:rsidR="00096652" w:rsidRPr="00096652" w14:paraId="52C963F6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7CD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C137" w14:textId="1A493A4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624C8" w14:textId="518FF44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137836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09A3" w14:textId="29384AB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4243156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48B29" w14:textId="010FE88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3183598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484E" w14:textId="5E4B1DF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2189549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E32D" w14:textId="1137C20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643150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52583" w14:textId="6D58CC3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403290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0F93" w14:textId="6E221CC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287389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2CFC" w14:textId="6F14F5B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211789</w:t>
            </w:r>
          </w:p>
        </w:tc>
      </w:tr>
      <w:tr w:rsidR="00096652" w:rsidRPr="00096652" w14:paraId="47266C72" w14:textId="77777777" w:rsidTr="005045D4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B8D9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268F" w14:textId="62F2CCE1" w:rsidR="00096652" w:rsidRPr="00096652" w:rsidRDefault="00096652" w:rsidP="00096652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31F6" w14:textId="0B673D3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62031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876F" w14:textId="3493688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1931137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D515D" w14:textId="7FA4771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1371504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44C9" w14:textId="6605C43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1124324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B15A" w14:textId="119E92C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300730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BDD6" w14:textId="435443B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225876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830D" w14:textId="4AD320F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141779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14810" w14:textId="5CDA709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122151</w:t>
            </w:r>
          </w:p>
        </w:tc>
      </w:tr>
      <w:tr w:rsidR="00096652" w:rsidRPr="00096652" w14:paraId="7D477077" w14:textId="77777777" w:rsidTr="005045D4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3B11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37B5B300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C6D7" w14:textId="19F978E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8F6A7" w14:textId="090091B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5354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B489F" w14:textId="2E2A8F5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167042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DE171" w14:textId="2E2AD4E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42517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722F" w14:textId="136FB98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F4F83" w14:textId="39D93E8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A37A6" w14:textId="7DA2BF1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593E0" w14:textId="0DE79C8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6D78A" w14:textId="21B6887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848</w:t>
            </w:r>
          </w:p>
        </w:tc>
      </w:tr>
      <w:tr w:rsidR="00096652" w:rsidRPr="00096652" w14:paraId="67CE1E63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934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8D12" w14:textId="1BB8F12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C9CD" w14:textId="6D50826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8447" w14:textId="09B1389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31713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8A95" w14:textId="6405B33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75A76" w14:textId="0EF1BAC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1CA8" w14:textId="72A5FBC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5749" w14:textId="36BDD2A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F67E8" w14:textId="092342D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07B2" w14:textId="139D866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98</w:t>
            </w:r>
          </w:p>
        </w:tc>
      </w:tr>
      <w:tr w:rsidR="00096652" w:rsidRPr="00096652" w14:paraId="61078090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BD4A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AD5B" w14:textId="517EC67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3E00" w14:textId="6EFE5E2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337B" w14:textId="25EC1A5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40565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D957" w14:textId="28D1C14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1A869" w14:textId="37EFA98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69AC3" w14:textId="3D2A8A7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5688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03C8" w14:textId="5AA4D34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DA6F" w14:textId="458CD4E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B8CD" w14:textId="384ABE6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</w:tr>
      <w:tr w:rsidR="00096652" w:rsidRPr="00096652" w14:paraId="1D99C6A5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0A52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4EF36" w14:textId="4605046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9DB89" w14:textId="4D4BD8B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E657" w14:textId="791E045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105048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C9411" w14:textId="2894936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F869" w14:textId="5321E9C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EC2BD" w14:textId="5F83AB9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10772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1AA66" w14:textId="733CF1D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2C773" w14:textId="232669E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A49B1" w14:textId="763AF77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</w:tr>
      <w:tr w:rsidR="00096652" w:rsidRPr="00096652" w14:paraId="1B2E556E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7C63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EB0A5" w14:textId="68A1D16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52C6" w14:textId="33AFFD9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27465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75E8" w14:textId="199ABB4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845298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F286A" w14:textId="490F93D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561485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E29E6" w14:textId="0B7CE9E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411723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A29A8" w14:textId="0D82AD6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123729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CE85A" w14:textId="58CC64D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83466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81C3" w14:textId="3D28DC3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56223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F11B" w14:textId="59BCD6D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43772</w:t>
            </w:r>
          </w:p>
        </w:tc>
      </w:tr>
      <w:tr w:rsidR="00096652" w:rsidRPr="00096652" w14:paraId="48B05F80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0E6A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CDDA" w14:textId="4FE13E6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6F9C3" w14:textId="427B04D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89851" w14:textId="17984D4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75403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132C" w14:textId="7FC4FF9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5E37" w14:textId="40606D0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5F02" w14:textId="0FF3335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CD9AC" w14:textId="5ED6531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5E65" w14:textId="42A943B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D2A66" w14:textId="20E1CDD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</w:tr>
      <w:tr w:rsidR="00096652" w:rsidRPr="00096652" w14:paraId="5916F858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C802D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E0D8C" w14:textId="6655255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8D7A" w14:textId="16B0E12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23E17" w14:textId="7120FD1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104963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B7C0" w14:textId="2F3E9BB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33158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E77C" w14:textId="79B258C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7CBA" w14:textId="42FC392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7CEFF" w14:textId="7600AB2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0E43" w14:textId="386249A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0379" w14:textId="3CDD776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319</w:t>
            </w:r>
          </w:p>
        </w:tc>
      </w:tr>
      <w:tr w:rsidR="00096652" w:rsidRPr="00096652" w14:paraId="715B8DD6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3B6E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E7A4" w14:textId="65FF6A8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6203" w14:textId="1992E95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4748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1C1FD" w14:textId="0F1602D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E9E5" w14:textId="2AE9F12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42165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A7A5" w14:textId="791F6B5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43A49" w14:textId="5463EFB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D817" w14:textId="47B0198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AAE77" w14:textId="505D32E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3037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E957" w14:textId="30D123C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116</w:t>
            </w:r>
          </w:p>
        </w:tc>
      </w:tr>
      <w:tr w:rsidR="00096652" w:rsidRPr="00096652" w14:paraId="3BBAB378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45C6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AA0A8" w14:textId="55CEC7A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2442B" w14:textId="0445F3C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DF845" w14:textId="1EDCC97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50078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2FF5" w14:textId="1F9B695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E8904" w14:textId="04E2FCD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B5571" w14:textId="2B514FA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9949D" w14:textId="2432A5C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7063B" w14:textId="18AF879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CBF0" w14:textId="7462361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63</w:t>
            </w:r>
          </w:p>
        </w:tc>
      </w:tr>
      <w:tr w:rsidR="00096652" w:rsidRPr="00096652" w14:paraId="5561386E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D10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73A7" w14:textId="15CC105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CB3A5" w14:textId="0D85953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4A2F2" w14:textId="06B91C8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246315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C0E3C" w14:textId="06EDB8F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130533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AD1FC" w14:textId="10767ED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A79C" w14:textId="3AF0BD4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44787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D733" w14:textId="715F0DD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49CF7" w14:textId="18BE141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10865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769C" w14:textId="5E0911F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792</w:t>
            </w:r>
          </w:p>
        </w:tc>
      </w:tr>
      <w:tr w:rsidR="00096652" w:rsidRPr="00096652" w14:paraId="2DE00234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B42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2B826" w14:textId="0C454F3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848A" w14:textId="3963A75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69D8" w14:textId="5F84D57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306E" w14:textId="5ADB516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F9ED6" w14:textId="5E1AA41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5E64" w14:textId="6755079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B1CAF" w14:textId="5D19E39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573D" w14:textId="4B2F4F8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7AE20" w14:textId="3B7C6FA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63</w:t>
            </w:r>
          </w:p>
        </w:tc>
      </w:tr>
      <w:tr w:rsidR="00096652" w:rsidRPr="00096652" w14:paraId="51E8B9DB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530B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B91C7" w14:textId="2CCBEA8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475C1" w14:textId="2EA2BB4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4D9F" w14:textId="39AA0B0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43202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A4CD" w14:textId="6B177BD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36B8" w14:textId="6D8863F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206A" w14:textId="596CC8F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6717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47D2" w14:textId="1512AE7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1524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F770" w14:textId="295C3B7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6DB7" w14:textId="0A39563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149</w:t>
            </w:r>
          </w:p>
        </w:tc>
      </w:tr>
      <w:tr w:rsidR="00096652" w:rsidRPr="00096652" w14:paraId="15EA63CC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DF1F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29CEC" w14:textId="3E01BDE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02D1" w14:textId="65FA668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7FA26" w14:textId="14DD65E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387430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EB2" w14:textId="28FE32D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137828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62A07" w14:textId="61B2C20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34462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72696" w14:textId="65E4463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61299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00C60" w14:textId="4550B17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AE71" w14:textId="17F3344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10436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10BA" w14:textId="0F3B6A1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2760</w:t>
            </w:r>
          </w:p>
        </w:tc>
      </w:tr>
      <w:tr w:rsidR="00096652" w:rsidRPr="00096652" w14:paraId="3724CCA1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3BD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05035" w14:textId="6C31E60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ACDD" w14:textId="16BA94C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16930" w14:textId="52A5FC7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D142D" w14:textId="0DB8086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BF5F7" w14:textId="5043C54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C2B2" w14:textId="5C9C08A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08D2" w14:textId="7CD1183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382F" w14:textId="56D3CF2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81906" w14:textId="384122E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</w:tr>
      <w:tr w:rsidR="00096652" w:rsidRPr="00096652" w14:paraId="60D7188A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00FA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2B0C" w14:textId="05DFA56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35FE" w14:textId="644D542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0174" w14:textId="188049B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D911C" w14:textId="346D6AB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16776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D46F" w14:textId="206A8C4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8A6E" w14:textId="75CE25C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10867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6B37" w14:textId="36642F4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4458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2DADF" w14:textId="32030A6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7833" w14:textId="0F0957A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469</w:t>
            </w:r>
          </w:p>
        </w:tc>
      </w:tr>
      <w:tr w:rsidR="00096652" w:rsidRPr="00096652" w14:paraId="0A499F24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4212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8182" w14:textId="1B694E5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93150" w14:textId="4A8873D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5C924" w14:textId="47F4EE4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25203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4651" w14:textId="357C41E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5BE7" w14:textId="1A3D223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29BE2" w14:textId="00415E5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2DAE" w14:textId="59B5566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C3A5C" w14:textId="5054F21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C692" w14:textId="5B3E1A3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</w:tr>
      <w:tr w:rsidR="00096652" w:rsidRPr="00096652" w14:paraId="430913A0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E239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57CC0" w14:textId="13A3DB5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95A3" w14:textId="7A7ABD6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576B" w14:textId="5209111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55400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28F78" w14:textId="13832DA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C224" w14:textId="7B871EA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2A6DC" w14:textId="60B9FEB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2036" w14:textId="5E4A5AB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88CBC" w14:textId="56E037C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BEF53" w14:textId="1ABFE6F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199</w:t>
            </w:r>
          </w:p>
        </w:tc>
      </w:tr>
      <w:tr w:rsidR="00096652" w:rsidRPr="00096652" w14:paraId="2641756C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BE1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421F8" w14:textId="7DB0728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1336" w14:textId="4F4BE05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0304" w14:textId="125DAC5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292632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E88CA" w14:textId="2E305E9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109016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B381" w14:textId="59FBF68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3B19" w14:textId="718EED8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39072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102D3" w14:textId="626CF10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4334" w14:textId="45D65731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CE09B" w14:textId="6BC5529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338</w:t>
            </w:r>
          </w:p>
        </w:tc>
      </w:tr>
      <w:tr w:rsidR="00096652" w:rsidRPr="00096652" w14:paraId="22942251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8547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D4D9" w14:textId="2893C03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83C9" w14:textId="4294556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6527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DB912" w14:textId="424CB8F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198977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B58A" w14:textId="47CFC94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69002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4C58" w14:textId="5229E66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3A44F" w14:textId="2CE4F5D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26514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4A75" w14:textId="3B9F636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4996" w14:textId="25925FB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EC97" w14:textId="59583D4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1199</w:t>
            </w:r>
          </w:p>
        </w:tc>
      </w:tr>
      <w:tr w:rsidR="00096652" w:rsidRPr="00096652" w14:paraId="6CE42A79" w14:textId="77777777" w:rsidTr="005045D4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3F84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06926660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25ED" w14:textId="0A75E22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BFA7" w14:textId="1F87B1D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15234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2393E" w14:textId="1B389DC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465998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D59D" w14:textId="04B7481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217062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CED" w14:textId="67E3D65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153924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5315C" w14:textId="641197AF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114900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37846" w14:textId="7FACC4A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80606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1E2C" w14:textId="248DC66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6ADC" w14:textId="4052A96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16625</w:t>
            </w:r>
          </w:p>
        </w:tc>
      </w:tr>
      <w:tr w:rsidR="00096652" w:rsidRPr="00096652" w14:paraId="1A8B76A6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58C6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5E4C" w14:textId="40098E8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768D" w14:textId="445CB9E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0379" w14:textId="25FD2D2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152418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D035C" w14:textId="2266107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67321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C86C" w14:textId="43BEEA5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B593" w14:textId="0FE0195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24141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6FD0" w14:textId="657BCD8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6D3B" w14:textId="4B7C2AF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26C23" w14:textId="46E3D84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510</w:t>
            </w:r>
          </w:p>
        </w:tc>
      </w:tr>
      <w:tr w:rsidR="00096652" w:rsidRPr="00096652" w14:paraId="40B1D103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8269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EFA9E" w14:textId="761437D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5EA1" w14:textId="6DC3267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4185" w14:textId="2B5144AC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18859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6EE5" w14:textId="71B0082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3064" w14:textId="67EF15A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4710" w14:textId="568AAF6B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D2FBE" w14:textId="271763F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D5A79" w14:textId="6F516D5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B49D" w14:textId="0F0F947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</w:tr>
      <w:tr w:rsidR="00096652" w:rsidRPr="00096652" w14:paraId="7DDEE347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421A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08309" w14:textId="397E28C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FD4D3" w14:textId="1056AA7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3405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47EE4" w14:textId="7B00BFF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98744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BB4E" w14:textId="7661771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26972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28E4D" w14:textId="03295CE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208D" w14:textId="169299D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12298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8F60" w14:textId="6CE8252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1AAA" w14:textId="27A7628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1811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957F" w14:textId="082072E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648</w:t>
            </w:r>
          </w:p>
        </w:tc>
      </w:tr>
      <w:tr w:rsidR="00096652" w:rsidRPr="00096652" w14:paraId="3F8CDFF8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1932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8907" w14:textId="38D10A5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A0AB" w14:textId="4294D5F8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692C5" w14:textId="7A77272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54064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95075" w14:textId="16F7821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05786" w14:textId="3C103356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1383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A59F0" w14:textId="702D12E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5413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371C" w14:textId="78DD7C3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40EBA" w14:textId="5CD7A0D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E271" w14:textId="47C449F9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</w:tr>
      <w:tr w:rsidR="00096652" w:rsidRPr="00096652" w14:paraId="4A4726EE" w14:textId="77777777" w:rsidTr="005045D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FB8C" w14:textId="77777777" w:rsidR="00096652" w:rsidRPr="00096652" w:rsidRDefault="00096652" w:rsidP="0009665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6E428" w14:textId="6751D0E5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9225" w14:textId="354FE630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27772" w14:textId="596C19ED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40BB" w14:textId="5743B792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92A7D" w14:textId="2B881513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FCE1C" w14:textId="1066C274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2158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D3B4" w14:textId="6AE431DE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/>
                <w:sz w:val="16"/>
                <w:szCs w:val="16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5777" w14:textId="2892A827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371C" w14:textId="2FC2584A" w:rsidR="00096652" w:rsidRPr="00096652" w:rsidRDefault="00096652" w:rsidP="0009665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96652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</w:tr>
    </w:tbl>
    <w:p w14:paraId="26AD58AC" w14:textId="77777777" w:rsidR="001D18D3" w:rsidRPr="00096652" w:rsidRDefault="001D18D3" w:rsidP="001D18D3">
      <w:pPr>
        <w:spacing w:line="360" w:lineRule="auto"/>
        <w:ind w:firstLine="567"/>
        <w:rPr>
          <w:rFonts w:ascii="Verdana" w:hAnsi="Verdana"/>
          <w:sz w:val="16"/>
          <w:szCs w:val="16"/>
        </w:rPr>
      </w:pPr>
    </w:p>
    <w:p w14:paraId="37FECA97" w14:textId="77777777" w:rsidR="00171C36" w:rsidRPr="00096652" w:rsidRDefault="00171C36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</w:p>
    <w:sectPr w:rsidR="00171C36" w:rsidRPr="00096652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0CE9" w14:textId="77777777" w:rsidR="002E4E2D" w:rsidRDefault="002E4E2D" w:rsidP="00214ACA">
      <w:r>
        <w:separator/>
      </w:r>
    </w:p>
  </w:endnote>
  <w:endnote w:type="continuationSeparator" w:id="0">
    <w:p w14:paraId="5446DB35" w14:textId="77777777" w:rsidR="002E4E2D" w:rsidRDefault="002E4E2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293BF210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737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293BF210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8737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78203C97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737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78203C97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8737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EE5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461DB64A" wp14:editId="7CE704E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6F071" id="Rectangle 16" o:spid="_x0000_s1026" style="position:absolute;margin-left:468.85pt;margin-top:-.65pt;width:22.5pt;height:98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OZwIAAMoEAAAOAAAAZHJzL2Uyb0RvYy54bWysVE1v2zAMvQ/YfxB0X50ESdMZdYogQYcB&#10;RVusHXpmZNkWoK9RSpzu14+SnbbrdhpmAwop0nzi02Mur45Gs4PEoJyt+PRswpm0wtXKthX//nj9&#10;6YKzEMHWoJ2VFX+WgV+tPn647H0pZ65zupbIqIgNZe8r3sXoy6IIopMGwpnz0lKwcWggkottUSP0&#10;VN3oYjaZnBe9w9qjEzIE2t0OQb7K9ZtGinjXNEFGpitOZ4t5xbzu0lqsLqFsEXynxHgM+IdTGFCW&#10;QF9KbSEC26P6o5RRAl1wTTwTzhSuaZSQuQfqZjp5181DB17mXoic4F9oCv+vrLg93CNTNd3dOWcW&#10;DN3RN2INbKsloz0iqPehpLwHf4+jF8hM3R4bNOmX+mDHTOrzC6nyGJmgzdnFYrkg6gWFprP5crlc&#10;pKLF69ceQ/winWHJqDgSfOYSDjchDqmnlAQWnFb1tdI6O9juNhrZAeiC14v0jtV/S9OW9Ql+OUkn&#10;ARJaoyGSaTy1HmzLGeiWFCwiZmzrEgKBQ5mwtxC6ASOXTRBQGhVJu1qZil9M0jMia5uiMqtv7CBR&#10;OJCWrJ2rn4l1dIMcgxfXikBuIMR7QNIfHZJmKt7R0mhHJ3ejxVnn8Off9lM+yYKinPWkZ+rqxx5Q&#10;cqa/WhLM5+l8ngYgO/PFckYOvo3s3kbs3mwcMTql6fUimyk/6pPZoDNPNHrrhEohsIKwB/5GZxOH&#10;OaPhFXK9zmkkeg/xxj54kYqf6H08PgH68f4jKefWnbQP5TsZDLnpS+vW++galTXyyitpKzk0MFll&#10;43CniXzr56zXv6DVLwAAAP//AwBQSwMEFAAGAAgAAAAhACBSqq7fAAAACgEAAA8AAABkcnMvZG93&#10;bnJldi54bWxMj8FOg0AQhu8mvsNmTLy1SyGWgiyNMREvxsbqxduWHYHIzhJ2KfTtHU96nJkv/3x/&#10;sV9sL844+s6Rgs06AoFUO9NRo+Dj/Wm1A+GDJqN7R6jggh725fVVoXPjZnrD8zE0gkPI51pBG8KQ&#10;S+nrFq32azcg8e3LjVYHHsdGmlHPHG57GUfRVlrdEX9o9YCPLdbfx8kqmLc265ro8jpV3XNy+Hyp&#10;UhoqpW5vlod7EAGX8AfDrz6rQ8lOJzeR8aJXkCVpyqiC1SYBwUC2i3lxYjK7i0GWhfxfofwBAAD/&#10;/wMAUEsBAi0AFAAGAAgAAAAhALaDOJL+AAAA4QEAABMAAAAAAAAAAAAAAAAAAAAAAFtDb250ZW50&#10;X1R5cGVzXS54bWxQSwECLQAUAAYACAAAACEAOP0h/9YAAACUAQAACwAAAAAAAAAAAAAAAAAvAQAA&#10;X3JlbHMvLnJlbHNQSwECLQAUAAYACAAAACEARDSrjmcCAADKBAAADgAAAAAAAAAAAAAAAAAuAgAA&#10;ZHJzL2Uyb0RvYy54bWxQSwECLQAUAAYACAAAACEAIFKqrt8AAAAKAQAADwAAAAAAAAAAAAAAAADB&#10;BAAAZHJzL2Rvd25yZXYueG1sUEsFBgAAAAAEAAQA8wAAAM0FAAAAAA=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B411D2" wp14:editId="281C818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7" name="Flowchart: Alternate Proces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A058" w14:textId="1A947729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737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B411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7" o:spid="_x0000_s1031" type="#_x0000_t176" style="position:absolute;left:0;text-align:left;margin-left:462pt;margin-top:.8pt;width:34.5pt;height:34.7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So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w0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Kc/q+mNLJ9A1UqC6kCgMBZhUUv1HaMeRkyK9bcdVQyj5r2AlxGHhNiZ5DZkMhvB&#10;Rl3ebC5vqCggVIoNRsNyaYY5tusU39aQKXSlEnIBr6niTtTPqI5vEMaI43YceXZOXe6d1f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u82EqM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9A9A058" w14:textId="1A947729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8737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68A1E285" wp14:editId="257BF74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49C05" id="Graphic 8" o:spid="_x0000_s1026" style="position:absolute;margin-left:-12.5pt;margin-top:21.9pt;width:477.7pt;height:.1pt;z-index:-2516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THasv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A421B55" w14:textId="77777777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23E6" w14:textId="77777777" w:rsidR="002E4E2D" w:rsidRDefault="002E4E2D" w:rsidP="00214ACA">
      <w:r>
        <w:separator/>
      </w:r>
    </w:p>
  </w:footnote>
  <w:footnote w:type="continuationSeparator" w:id="0">
    <w:p w14:paraId="6F0AB403" w14:textId="77777777" w:rsidR="002E4E2D" w:rsidRDefault="002E4E2D" w:rsidP="00214ACA">
      <w:r>
        <w:continuationSeparator/>
      </w:r>
    </w:p>
  </w:footnote>
  <w:footnote w:id="1">
    <w:p w14:paraId="52428A89" w14:textId="5A5E215F" w:rsidR="007E0E7B" w:rsidRPr="004352FF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632F7AA6" w14:textId="77777777" w:rsidR="001D18D3" w:rsidRPr="008C05F5" w:rsidRDefault="001D18D3" w:rsidP="001D18D3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</w:t>
      </w:r>
      <w:r w:rsidRPr="008C05F5">
        <w:rPr>
          <w:rFonts w:ascii="Verdana" w:hAnsi="Verdana"/>
          <w:sz w:val="16"/>
          <w:szCs w:val="16"/>
        </w:rPr>
        <w:t>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3CF861F6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2122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D27F4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АВГУСТ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3CF861F6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2122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D27F4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АВГУСТ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FCED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633F477" wp14:editId="32365159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12D0A" w14:textId="28A8B619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D18D3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D27F4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АВГУСТ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3F47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3xIgIAACMEAAAOAAAAZHJzL2Uyb0RvYy54bWysU8GO0zAQvSPxD5bvNGmUtNuo6WrpUoS0&#10;LEi7fIDjOI2F7Qm226R8PWOn2y1wQ/hgeTwzz2/ejNe3o1bkKKyTYCo6n6WUCMOhkWZf0W/Pu3c3&#10;lDjPTMMUGFHRk3D0dvP2zXroS5FBB6oRliCIceXQV7Tzvi+TxPFOaOZm0AuDzhasZh5Nu08aywZE&#10;1yrJ0nSRDGCb3gIXzuHt/eSkm4jftoL7L23rhCeqosjNx93GvQ57slmzcm9Z30l+psH+gYVm0uCj&#10;F6h75hk5WPkXlJbcgoPWzzjoBNpWchFrwGrm6R/VPHWsF7EWFMf1F5nc/4Plj8evlsgGe5dTYpjG&#10;Hj2L0ZP3MJIsyDP0rsSopx7j/IjXGBpLdf0D8O+OGNh2zOzFnbUwdII1SG8eMpOr1AnHBZB6+AwN&#10;PsMOHiLQ2FodtEM1CKJjm06X1gQqHC+L5SJbZAUlHH15uiqWRXyClS/ZvXX+owBNwqGiFlsf0dnx&#10;wfnAhpUvIeExB0o2O6lUNOy+3ipLjgzHZBfXGf23MGXIUNFVgTxCloGQHydIS49jrKSu6E0aVkhn&#10;ZVDjg2ni2TOppjMyUeYsT1Bk0saP9RgbkYfcIF0NzQn1sjBNLf4yPHRgf1Iy4MRW1P04MCsoUZ8M&#10;ar6a53kY8WjkxTJDw1576msPMxyhKuopmY5bH7/FVNgd9qaVUbZXJmfKOIlRzfOvCaN+bceo17+9&#10;+QUAAP//AwBQSwMEFAAGAAgAAAAhABJmLabbAAAABQEAAA8AAABkcnMvZG93bnJldi54bWxMj81O&#10;wzAQhO9IvIO1SFxQ6/DTpA3ZVIAE4trSB9jE2yQiXkex26RvjznBcTSjmW+K7Wx7debRd04Q7pcJ&#10;KJbamU4ahMPX+2INygcSQ70TRriwh215fVVQbtwkOz7vQ6NiificENoQhlxrX7dsyS/dwBK9oxst&#10;hSjHRpuRplhue/2QJKm21ElcaGngt5br7/3JIhw/p7vVZqo+wiHbPaWv1GWVuyDe3swvz6ACz+Ev&#10;DL/4ER3KyFS5kxiveoR4JCAs0scMVLQ3SbYCVSGsQZeF/k9f/gAAAP//AwBQSwECLQAUAAYACAAA&#10;ACEAtoM4kv4AAADhAQAAEwAAAAAAAAAAAAAAAAAAAAAAW0NvbnRlbnRfVHlwZXNdLnhtbFBLAQIt&#10;ABQABgAIAAAAIQA4/SH/1gAAAJQBAAALAAAAAAAAAAAAAAAAAC8BAABfcmVscy8ucmVsc1BLAQIt&#10;ABQABgAIAAAAIQACO93xIgIAACMEAAAOAAAAAAAAAAAAAAAAAC4CAABkcnMvZTJvRG9jLnhtbFBL&#10;AQItABQABgAIAAAAIQASZi2m2wAAAAUBAAAPAAAAAAAAAAAAAAAAAHwEAABkcnMvZG93bnJldi54&#10;bWxQSwUGAAAAAAQABADzAAAAhAUAAAAA&#10;" stroked="f">
              <v:textbox>
                <w:txbxContent>
                  <w:p w14:paraId="2F812D0A" w14:textId="28A8B619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D18D3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D27F4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АВГУСТ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8DB8E2F" wp14:editId="49EA8C8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1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CB962" id="Graphic 7" o:spid="_x0000_s1026" style="position:absolute;margin-left:0;margin-top:.7pt;width:477.7pt;height:.1pt;z-index:-2516152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nhJwIAAIAEAAAOAAAAZHJzL2Uyb0RvYy54bWysVFFr2zAQfh/sPwi9L47DlqwmTtkaWgal&#10;KzRjz4osx2ayTjsptvPvd5LtJO3exjCIk+7T3X33nby+7RvNWoWuBpPzdDbnTBkJRW0OOf+xu//w&#10;mTPnhSmEBqNyflKO327ev1t3NlMLqEAXChkFMS7rbM4r722WJE5WqhFuBlYZcpaAjfC0xUNSoOgo&#10;eqOTxXy+TDrAwiJI5Rydbgcn38T4Zamk/16WTnmmc061+bhiXPdhTTZrkR1Q2KqWYxniH6poRG0o&#10;6TnUVnjBjlj/FaqpJYKD0s8kNAmUZS1V5EBs0vkbNi+VsCpyoeY4e26T+39h5VP7jKwuSLtPnBnR&#10;kEYPYztWoTuddRmBXuwzBn7OPoL85ciRvPKEjRsxfYlNwBI71sdWn86tVr1nkg6X8+VydUOKSPKl&#10;i1VUIhHZdFcenX9QEOOI9tH5QahiskQ1WbI3k4kkdxBaR6E9ZyQ0ckZC7wehrfDhXigumKy7FBLO&#10;GmjVDqLXv6mcSrt4tblGRSqLJWcTS8IOCDJCGurVYMTUZF+T0yZU8TG9SeP8ONB1cV9rHapweNjf&#10;aWStIFLplr6vgQdFeAWz6PxWuGrARdcI02bUaZAmiLSH4kSKd6Rxzt3vo0DFmf5maKbC+5gMnIz9&#10;ZKDXdxBfUWwQ5dz1PwVaFtLn3JOyTzBNrMgm0QL1MzbcNPDl6KGsg6JxhoaKxg2NeSQ4Psnwjq73&#10;EXX5cWz+AA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bKOZ4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599"/>
    <w:rsid w:val="00014404"/>
    <w:rsid w:val="0001546D"/>
    <w:rsid w:val="00024C8E"/>
    <w:rsid w:val="0006051E"/>
    <w:rsid w:val="000607BC"/>
    <w:rsid w:val="000641A8"/>
    <w:rsid w:val="00077C97"/>
    <w:rsid w:val="000842A1"/>
    <w:rsid w:val="000948E5"/>
    <w:rsid w:val="00096652"/>
    <w:rsid w:val="00097544"/>
    <w:rsid w:val="000A0550"/>
    <w:rsid w:val="000A06F2"/>
    <w:rsid w:val="000A07CC"/>
    <w:rsid w:val="000B17C2"/>
    <w:rsid w:val="000B2B10"/>
    <w:rsid w:val="000C0D56"/>
    <w:rsid w:val="000C340C"/>
    <w:rsid w:val="000E722C"/>
    <w:rsid w:val="000F0B88"/>
    <w:rsid w:val="00101DE0"/>
    <w:rsid w:val="001051F2"/>
    <w:rsid w:val="00114AFF"/>
    <w:rsid w:val="001379E6"/>
    <w:rsid w:val="00137EBD"/>
    <w:rsid w:val="00143544"/>
    <w:rsid w:val="00154499"/>
    <w:rsid w:val="00155855"/>
    <w:rsid w:val="00161B38"/>
    <w:rsid w:val="00162475"/>
    <w:rsid w:val="001706DF"/>
    <w:rsid w:val="00171C36"/>
    <w:rsid w:val="00177B91"/>
    <w:rsid w:val="00180415"/>
    <w:rsid w:val="00180F38"/>
    <w:rsid w:val="001861FE"/>
    <w:rsid w:val="0018737F"/>
    <w:rsid w:val="001901A0"/>
    <w:rsid w:val="001958FB"/>
    <w:rsid w:val="00197C02"/>
    <w:rsid w:val="001B03D8"/>
    <w:rsid w:val="001B658F"/>
    <w:rsid w:val="001C24F7"/>
    <w:rsid w:val="001C5B5D"/>
    <w:rsid w:val="001C7742"/>
    <w:rsid w:val="001D18D3"/>
    <w:rsid w:val="001D4F15"/>
    <w:rsid w:val="001E2E99"/>
    <w:rsid w:val="001E5BA2"/>
    <w:rsid w:val="001E7AC3"/>
    <w:rsid w:val="001F117A"/>
    <w:rsid w:val="001F1EEC"/>
    <w:rsid w:val="001F32FC"/>
    <w:rsid w:val="00214451"/>
    <w:rsid w:val="00214ACA"/>
    <w:rsid w:val="00225485"/>
    <w:rsid w:val="00227FA9"/>
    <w:rsid w:val="002332F4"/>
    <w:rsid w:val="00240AEA"/>
    <w:rsid w:val="00244355"/>
    <w:rsid w:val="002571B7"/>
    <w:rsid w:val="00262061"/>
    <w:rsid w:val="00266CEF"/>
    <w:rsid w:val="00267E52"/>
    <w:rsid w:val="00267F8F"/>
    <w:rsid w:val="00272616"/>
    <w:rsid w:val="002810EA"/>
    <w:rsid w:val="00297DA0"/>
    <w:rsid w:val="002C2C29"/>
    <w:rsid w:val="002C4494"/>
    <w:rsid w:val="002C5E00"/>
    <w:rsid w:val="002C72D4"/>
    <w:rsid w:val="002D2412"/>
    <w:rsid w:val="002D737A"/>
    <w:rsid w:val="002E4E2D"/>
    <w:rsid w:val="002F2F0A"/>
    <w:rsid w:val="002F40C0"/>
    <w:rsid w:val="00305AB6"/>
    <w:rsid w:val="00311C37"/>
    <w:rsid w:val="00332C88"/>
    <w:rsid w:val="00336556"/>
    <w:rsid w:val="00343CAC"/>
    <w:rsid w:val="003519E5"/>
    <w:rsid w:val="0035568A"/>
    <w:rsid w:val="00364357"/>
    <w:rsid w:val="00365743"/>
    <w:rsid w:val="00372BB5"/>
    <w:rsid w:val="003743A0"/>
    <w:rsid w:val="003833B6"/>
    <w:rsid w:val="00383908"/>
    <w:rsid w:val="0038746A"/>
    <w:rsid w:val="00395676"/>
    <w:rsid w:val="003A2406"/>
    <w:rsid w:val="003B0505"/>
    <w:rsid w:val="003B136F"/>
    <w:rsid w:val="003B2503"/>
    <w:rsid w:val="003B42F8"/>
    <w:rsid w:val="003B46BA"/>
    <w:rsid w:val="003C1685"/>
    <w:rsid w:val="003C2111"/>
    <w:rsid w:val="003C3914"/>
    <w:rsid w:val="003C401B"/>
    <w:rsid w:val="003D5F6D"/>
    <w:rsid w:val="003E0C6F"/>
    <w:rsid w:val="003E5811"/>
    <w:rsid w:val="003F1524"/>
    <w:rsid w:val="003F6DE1"/>
    <w:rsid w:val="003F7729"/>
    <w:rsid w:val="004105BC"/>
    <w:rsid w:val="00411128"/>
    <w:rsid w:val="00412F1E"/>
    <w:rsid w:val="00423C68"/>
    <w:rsid w:val="00432D98"/>
    <w:rsid w:val="004352FF"/>
    <w:rsid w:val="00443690"/>
    <w:rsid w:val="00446CF4"/>
    <w:rsid w:val="004504AE"/>
    <w:rsid w:val="00452462"/>
    <w:rsid w:val="00462795"/>
    <w:rsid w:val="004760D3"/>
    <w:rsid w:val="00486232"/>
    <w:rsid w:val="004A2A00"/>
    <w:rsid w:val="004B6424"/>
    <w:rsid w:val="004E3C48"/>
    <w:rsid w:val="004F064E"/>
    <w:rsid w:val="004F10D2"/>
    <w:rsid w:val="004F3B05"/>
    <w:rsid w:val="004F4DD1"/>
    <w:rsid w:val="005045D4"/>
    <w:rsid w:val="00516F22"/>
    <w:rsid w:val="005202C6"/>
    <w:rsid w:val="00520539"/>
    <w:rsid w:val="00530036"/>
    <w:rsid w:val="005346C2"/>
    <w:rsid w:val="005443DA"/>
    <w:rsid w:val="005475AE"/>
    <w:rsid w:val="00550037"/>
    <w:rsid w:val="00561839"/>
    <w:rsid w:val="00575456"/>
    <w:rsid w:val="00576790"/>
    <w:rsid w:val="005776FA"/>
    <w:rsid w:val="00577757"/>
    <w:rsid w:val="00585BDF"/>
    <w:rsid w:val="00585CD4"/>
    <w:rsid w:val="0058705D"/>
    <w:rsid w:val="005949FC"/>
    <w:rsid w:val="00597AF5"/>
    <w:rsid w:val="005B4023"/>
    <w:rsid w:val="005D1B81"/>
    <w:rsid w:val="005D625E"/>
    <w:rsid w:val="005F3E4C"/>
    <w:rsid w:val="00605955"/>
    <w:rsid w:val="006120F5"/>
    <w:rsid w:val="00631B9D"/>
    <w:rsid w:val="00644D53"/>
    <w:rsid w:val="00654814"/>
    <w:rsid w:val="00657458"/>
    <w:rsid w:val="0066153B"/>
    <w:rsid w:val="00681687"/>
    <w:rsid w:val="006822A9"/>
    <w:rsid w:val="006838BF"/>
    <w:rsid w:val="00695709"/>
    <w:rsid w:val="006A212D"/>
    <w:rsid w:val="006A4C12"/>
    <w:rsid w:val="006B56BF"/>
    <w:rsid w:val="006C0116"/>
    <w:rsid w:val="006C1E59"/>
    <w:rsid w:val="006C258C"/>
    <w:rsid w:val="006D1BE4"/>
    <w:rsid w:val="006E6FB4"/>
    <w:rsid w:val="006F5DA7"/>
    <w:rsid w:val="00702EDC"/>
    <w:rsid w:val="00704539"/>
    <w:rsid w:val="00713F8F"/>
    <w:rsid w:val="00714174"/>
    <w:rsid w:val="00750E4D"/>
    <w:rsid w:val="00751DC3"/>
    <w:rsid w:val="00755E59"/>
    <w:rsid w:val="00764226"/>
    <w:rsid w:val="0078416F"/>
    <w:rsid w:val="00785ADA"/>
    <w:rsid w:val="00787F28"/>
    <w:rsid w:val="00796C1A"/>
    <w:rsid w:val="00797241"/>
    <w:rsid w:val="007B26D1"/>
    <w:rsid w:val="007C61E0"/>
    <w:rsid w:val="007C778B"/>
    <w:rsid w:val="007C7A6A"/>
    <w:rsid w:val="007C7D2D"/>
    <w:rsid w:val="007D64A3"/>
    <w:rsid w:val="007E0E7B"/>
    <w:rsid w:val="007F116A"/>
    <w:rsid w:val="007F17B3"/>
    <w:rsid w:val="00800803"/>
    <w:rsid w:val="00810844"/>
    <w:rsid w:val="00817E04"/>
    <w:rsid w:val="008339B2"/>
    <w:rsid w:val="00846BF8"/>
    <w:rsid w:val="008554E8"/>
    <w:rsid w:val="008656A0"/>
    <w:rsid w:val="00866C71"/>
    <w:rsid w:val="00870559"/>
    <w:rsid w:val="00871755"/>
    <w:rsid w:val="008748F1"/>
    <w:rsid w:val="00876EAA"/>
    <w:rsid w:val="00881B14"/>
    <w:rsid w:val="00883238"/>
    <w:rsid w:val="00891365"/>
    <w:rsid w:val="008B3760"/>
    <w:rsid w:val="008B49D2"/>
    <w:rsid w:val="008B520F"/>
    <w:rsid w:val="008D13F4"/>
    <w:rsid w:val="008D3797"/>
    <w:rsid w:val="008D3822"/>
    <w:rsid w:val="008D38BA"/>
    <w:rsid w:val="008E2960"/>
    <w:rsid w:val="008E6D59"/>
    <w:rsid w:val="008E71E8"/>
    <w:rsid w:val="008E798F"/>
    <w:rsid w:val="008F40FC"/>
    <w:rsid w:val="009004D4"/>
    <w:rsid w:val="009357A9"/>
    <w:rsid w:val="0094060D"/>
    <w:rsid w:val="00947EBF"/>
    <w:rsid w:val="0095595F"/>
    <w:rsid w:val="0096486F"/>
    <w:rsid w:val="0097080A"/>
    <w:rsid w:val="00981EAE"/>
    <w:rsid w:val="00984E5A"/>
    <w:rsid w:val="00986067"/>
    <w:rsid w:val="00993651"/>
    <w:rsid w:val="009A4D81"/>
    <w:rsid w:val="009B3B5E"/>
    <w:rsid w:val="009D2C92"/>
    <w:rsid w:val="009E4021"/>
    <w:rsid w:val="009F732E"/>
    <w:rsid w:val="00A14E83"/>
    <w:rsid w:val="00A31109"/>
    <w:rsid w:val="00A40216"/>
    <w:rsid w:val="00A4688A"/>
    <w:rsid w:val="00A55070"/>
    <w:rsid w:val="00A7142A"/>
    <w:rsid w:val="00A80E7F"/>
    <w:rsid w:val="00A85E4D"/>
    <w:rsid w:val="00A869E9"/>
    <w:rsid w:val="00AC3D78"/>
    <w:rsid w:val="00AD1DC2"/>
    <w:rsid w:val="00AE4196"/>
    <w:rsid w:val="00AE585A"/>
    <w:rsid w:val="00AF2D94"/>
    <w:rsid w:val="00AF4E92"/>
    <w:rsid w:val="00B0178B"/>
    <w:rsid w:val="00B0333E"/>
    <w:rsid w:val="00B07D27"/>
    <w:rsid w:val="00B07D67"/>
    <w:rsid w:val="00B21220"/>
    <w:rsid w:val="00B42570"/>
    <w:rsid w:val="00B55B11"/>
    <w:rsid w:val="00B57212"/>
    <w:rsid w:val="00B77149"/>
    <w:rsid w:val="00B854DC"/>
    <w:rsid w:val="00B862CE"/>
    <w:rsid w:val="00BA4A2F"/>
    <w:rsid w:val="00BB2848"/>
    <w:rsid w:val="00BB4C01"/>
    <w:rsid w:val="00BD23B8"/>
    <w:rsid w:val="00BD70B5"/>
    <w:rsid w:val="00BE037C"/>
    <w:rsid w:val="00BE1D6B"/>
    <w:rsid w:val="00BF486E"/>
    <w:rsid w:val="00BF67D2"/>
    <w:rsid w:val="00C13DB7"/>
    <w:rsid w:val="00C14799"/>
    <w:rsid w:val="00C22E8B"/>
    <w:rsid w:val="00C25504"/>
    <w:rsid w:val="00C4558A"/>
    <w:rsid w:val="00C45EA1"/>
    <w:rsid w:val="00C553CB"/>
    <w:rsid w:val="00C616FD"/>
    <w:rsid w:val="00C61716"/>
    <w:rsid w:val="00C6596A"/>
    <w:rsid w:val="00C74050"/>
    <w:rsid w:val="00C93974"/>
    <w:rsid w:val="00C94659"/>
    <w:rsid w:val="00C95D9A"/>
    <w:rsid w:val="00C96C19"/>
    <w:rsid w:val="00CA0766"/>
    <w:rsid w:val="00CA653E"/>
    <w:rsid w:val="00CB1313"/>
    <w:rsid w:val="00CC6132"/>
    <w:rsid w:val="00CF3BB4"/>
    <w:rsid w:val="00D11685"/>
    <w:rsid w:val="00D2040F"/>
    <w:rsid w:val="00D210F7"/>
    <w:rsid w:val="00D259A1"/>
    <w:rsid w:val="00D27F41"/>
    <w:rsid w:val="00D57134"/>
    <w:rsid w:val="00D603E9"/>
    <w:rsid w:val="00D60651"/>
    <w:rsid w:val="00D80C11"/>
    <w:rsid w:val="00D82477"/>
    <w:rsid w:val="00D86362"/>
    <w:rsid w:val="00D916BB"/>
    <w:rsid w:val="00D94252"/>
    <w:rsid w:val="00DA3AD4"/>
    <w:rsid w:val="00DB3265"/>
    <w:rsid w:val="00DB720D"/>
    <w:rsid w:val="00DD11CB"/>
    <w:rsid w:val="00DD684A"/>
    <w:rsid w:val="00DE20CA"/>
    <w:rsid w:val="00DE4F56"/>
    <w:rsid w:val="00DF587E"/>
    <w:rsid w:val="00DF6789"/>
    <w:rsid w:val="00E06322"/>
    <w:rsid w:val="00E10595"/>
    <w:rsid w:val="00E13DB4"/>
    <w:rsid w:val="00E1627C"/>
    <w:rsid w:val="00E169A7"/>
    <w:rsid w:val="00E24E39"/>
    <w:rsid w:val="00E26DAA"/>
    <w:rsid w:val="00E563C3"/>
    <w:rsid w:val="00E640BD"/>
    <w:rsid w:val="00E67823"/>
    <w:rsid w:val="00E775B4"/>
    <w:rsid w:val="00E83A55"/>
    <w:rsid w:val="00E84D9D"/>
    <w:rsid w:val="00EA5304"/>
    <w:rsid w:val="00EA6255"/>
    <w:rsid w:val="00EB3A51"/>
    <w:rsid w:val="00EB5089"/>
    <w:rsid w:val="00ED3036"/>
    <w:rsid w:val="00ED356F"/>
    <w:rsid w:val="00ED7C5E"/>
    <w:rsid w:val="00EE3A45"/>
    <w:rsid w:val="00EE3B9D"/>
    <w:rsid w:val="00EF0775"/>
    <w:rsid w:val="00EF1E0B"/>
    <w:rsid w:val="00F0380B"/>
    <w:rsid w:val="00F03F4E"/>
    <w:rsid w:val="00F118FC"/>
    <w:rsid w:val="00F55831"/>
    <w:rsid w:val="00F633E8"/>
    <w:rsid w:val="00F717FE"/>
    <w:rsid w:val="00F72BD2"/>
    <w:rsid w:val="00F76AB9"/>
    <w:rsid w:val="00F901B1"/>
    <w:rsid w:val="00F94B3A"/>
    <w:rsid w:val="00FA00EF"/>
    <w:rsid w:val="00FB11D8"/>
    <w:rsid w:val="00FB1BCD"/>
    <w:rsid w:val="00FB43FF"/>
    <w:rsid w:val="00FC3A60"/>
    <w:rsid w:val="00FC477E"/>
    <w:rsid w:val="00FC5B68"/>
    <w:rsid w:val="00FD731D"/>
    <w:rsid w:val="00FE478F"/>
    <w:rsid w:val="00FF59DC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F3BB-B356-48A2-89B7-336E044F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37</cp:revision>
  <cp:lastPrinted>2024-07-04T10:48:00Z</cp:lastPrinted>
  <dcterms:created xsi:type="dcterms:W3CDTF">2024-09-09T12:43:00Z</dcterms:created>
  <dcterms:modified xsi:type="dcterms:W3CDTF">2024-10-08T07:00:00Z</dcterms:modified>
</cp:coreProperties>
</file>