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DAEBF" w14:textId="4D068530" w:rsidR="00F0688C" w:rsidRPr="00F0688C" w:rsidRDefault="00F0688C" w:rsidP="00AF044B">
      <w:pPr>
        <w:spacing w:before="160" w:after="160" w:line="360" w:lineRule="auto"/>
        <w:jc w:val="both"/>
        <w:rPr>
          <w:rFonts w:ascii="Verdana" w:hAnsi="Verdana"/>
          <w:b/>
          <w:bCs/>
          <w:i/>
          <w:sz w:val="20"/>
        </w:rPr>
      </w:pPr>
      <w:bookmarkStart w:id="0" w:name="_GoBack"/>
      <w:bookmarkEnd w:id="0"/>
      <w:r w:rsidRPr="00F0688C">
        <w:rPr>
          <w:rFonts w:ascii="Verdana" w:hAnsi="Verdana"/>
          <w:b/>
          <w:bCs/>
          <w:i/>
          <w:sz w:val="20"/>
        </w:rPr>
        <w:t>От юли 2024 г. НСИ започва да п</w:t>
      </w:r>
      <w:r w:rsidR="00A35169">
        <w:rPr>
          <w:rFonts w:ascii="Verdana" w:hAnsi="Verdana"/>
          <w:b/>
          <w:bCs/>
          <w:i/>
          <w:sz w:val="20"/>
        </w:rPr>
        <w:t>убликува Индекси на</w:t>
      </w:r>
      <w:r w:rsidRPr="00F0688C">
        <w:rPr>
          <w:rFonts w:ascii="Verdana" w:hAnsi="Verdana"/>
          <w:b/>
          <w:bCs/>
          <w:i/>
          <w:sz w:val="20"/>
        </w:rPr>
        <w:t xml:space="preserve"> производство</w:t>
      </w:r>
      <w:r w:rsidR="00A35169">
        <w:rPr>
          <w:rFonts w:ascii="Verdana" w:hAnsi="Verdana"/>
          <w:b/>
          <w:bCs/>
          <w:i/>
          <w:sz w:val="20"/>
        </w:rPr>
        <w:t>то в услугите</w:t>
      </w:r>
      <w:r w:rsidRPr="00F0688C">
        <w:rPr>
          <w:rFonts w:ascii="Verdana" w:hAnsi="Verdana"/>
          <w:b/>
          <w:bCs/>
          <w:i/>
          <w:sz w:val="20"/>
        </w:rPr>
        <w:t xml:space="preserve"> при базова година 2021 = 100 в съответствие с изискванията на Регламент (ЕС) 2019/2152 на Европейския парламент и на Съвета за европейската бизнес статистика и Регламент за Изпълнение (ЕС) 2020/1197.</w:t>
      </w:r>
    </w:p>
    <w:p w14:paraId="3083C0ED" w14:textId="77777777" w:rsidR="00F0688C" w:rsidRDefault="00F0688C" w:rsidP="00E6519C">
      <w:pPr>
        <w:spacing w:before="160" w:after="160" w:line="360" w:lineRule="auto"/>
        <w:jc w:val="center"/>
        <w:rPr>
          <w:rFonts w:ascii="Verdana" w:hAnsi="Verdana"/>
          <w:b/>
          <w:sz w:val="20"/>
        </w:rPr>
      </w:pPr>
    </w:p>
    <w:p w14:paraId="5C5B0971" w14:textId="3F9ACBA8" w:rsidR="00743A67" w:rsidRPr="00453284" w:rsidRDefault="00743A67" w:rsidP="00E6519C">
      <w:pPr>
        <w:spacing w:before="160" w:after="160" w:line="360" w:lineRule="auto"/>
        <w:jc w:val="center"/>
        <w:rPr>
          <w:rFonts w:ascii="Verdana" w:hAnsi="Verdana"/>
          <w:sz w:val="20"/>
        </w:rPr>
      </w:pPr>
      <w:r w:rsidRPr="00A125E8">
        <w:rPr>
          <w:rFonts w:ascii="Verdana" w:hAnsi="Verdana"/>
          <w:b/>
          <w:sz w:val="20"/>
        </w:rPr>
        <w:t>ИНДЕКСИ НА ПРОИЗВОДСТВОТО В УСЛУГИТЕ ПРЕЗ</w:t>
      </w:r>
      <w:r w:rsidRPr="00A125E8">
        <w:rPr>
          <w:rFonts w:ascii="Verdana" w:hAnsi="Verdana"/>
          <w:b/>
          <w:sz w:val="20"/>
          <w:lang w:val="ru-RU"/>
        </w:rPr>
        <w:t xml:space="preserve"> </w:t>
      </w:r>
      <w:r w:rsidR="00603D21">
        <w:rPr>
          <w:rFonts w:ascii="Verdana" w:hAnsi="Verdana"/>
          <w:b/>
          <w:sz w:val="20"/>
          <w:lang w:val="ru-RU"/>
        </w:rPr>
        <w:t>ЮЛИ</w:t>
      </w:r>
      <w:r w:rsidRPr="00A125E8">
        <w:rPr>
          <w:rFonts w:ascii="Verdana" w:hAnsi="Verdana"/>
          <w:b/>
          <w:sz w:val="20"/>
        </w:rPr>
        <w:br/>
      </w:r>
      <w:r w:rsidRPr="00453284">
        <w:rPr>
          <w:rFonts w:ascii="Verdana" w:hAnsi="Verdana"/>
          <w:b/>
          <w:sz w:val="20"/>
        </w:rPr>
        <w:t>2024 ГОДИНА</w:t>
      </w:r>
    </w:p>
    <w:p w14:paraId="2B862857" w14:textId="4336D7BB" w:rsidR="00743A67" w:rsidRPr="00453284" w:rsidRDefault="00743A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453284">
        <w:rPr>
          <w:rFonts w:ascii="Verdana" w:hAnsi="Verdana"/>
          <w:sz w:val="20"/>
        </w:rPr>
        <w:t xml:space="preserve">През </w:t>
      </w:r>
      <w:r w:rsidR="00603D21">
        <w:rPr>
          <w:rFonts w:ascii="Verdana" w:hAnsi="Verdana"/>
          <w:sz w:val="20"/>
        </w:rPr>
        <w:t>юли</w:t>
      </w:r>
      <w:r w:rsidRPr="00453284">
        <w:rPr>
          <w:rFonts w:ascii="Verdana" w:hAnsi="Verdana"/>
          <w:sz w:val="20"/>
        </w:rPr>
        <w:t xml:space="preserve"> 2024 г. общият индекс на производството </w:t>
      </w:r>
      <w:r w:rsidR="004A6238" w:rsidRPr="00453284">
        <w:rPr>
          <w:rFonts w:ascii="Verdana" w:hAnsi="Verdana"/>
          <w:sz w:val="20"/>
        </w:rPr>
        <w:t>в областта на</w:t>
      </w:r>
      <w:r w:rsidRPr="00453284">
        <w:rPr>
          <w:rFonts w:ascii="Verdana" w:hAnsi="Verdana"/>
          <w:b/>
          <w:sz w:val="20"/>
        </w:rPr>
        <w:t xml:space="preserve"> Бизнес услуги</w:t>
      </w:r>
      <w:r w:rsidR="004A6238" w:rsidRPr="00453284">
        <w:rPr>
          <w:rFonts w:ascii="Verdana" w:hAnsi="Verdana"/>
          <w:b/>
          <w:sz w:val="20"/>
        </w:rPr>
        <w:t>те</w:t>
      </w:r>
      <w:r w:rsidR="004A6238" w:rsidRPr="00453284">
        <w:rPr>
          <w:rStyle w:val="FootnoteReference"/>
          <w:rFonts w:ascii="Verdana" w:hAnsi="Verdana"/>
          <w:b/>
          <w:sz w:val="20"/>
        </w:rPr>
        <w:footnoteReference w:id="1"/>
      </w:r>
      <w:r w:rsidR="00104C52">
        <w:rPr>
          <w:rFonts w:ascii="Verdana" w:hAnsi="Verdana"/>
          <w:sz w:val="20"/>
          <w:szCs w:val="20"/>
        </w:rPr>
        <w:t xml:space="preserve"> </w:t>
      </w:r>
      <w:r w:rsidR="00FA09B2">
        <w:rPr>
          <w:rFonts w:ascii="Verdana" w:hAnsi="Verdana"/>
          <w:sz w:val="20"/>
          <w:szCs w:val="20"/>
        </w:rPr>
        <w:t xml:space="preserve">се увеличава с </w:t>
      </w:r>
      <w:r w:rsidR="00603D21">
        <w:rPr>
          <w:rFonts w:ascii="Verdana" w:hAnsi="Verdana"/>
          <w:sz w:val="20"/>
          <w:szCs w:val="20"/>
        </w:rPr>
        <w:t>1</w:t>
      </w:r>
      <w:r w:rsidR="00FA09B2">
        <w:rPr>
          <w:rFonts w:ascii="Verdana" w:hAnsi="Verdana"/>
          <w:sz w:val="20"/>
          <w:szCs w:val="20"/>
        </w:rPr>
        <w:t>.</w:t>
      </w:r>
      <w:r w:rsidR="00603D21">
        <w:rPr>
          <w:rFonts w:ascii="Verdana" w:hAnsi="Verdana"/>
          <w:sz w:val="20"/>
          <w:szCs w:val="20"/>
        </w:rPr>
        <w:t>2</w:t>
      </w:r>
      <w:r w:rsidR="000A090A">
        <w:rPr>
          <w:rFonts w:ascii="Verdana" w:hAnsi="Verdana"/>
          <w:sz w:val="20"/>
          <w:szCs w:val="20"/>
        </w:rPr>
        <w:t>%</w:t>
      </w:r>
      <w:r w:rsidR="0049636B">
        <w:rPr>
          <w:rFonts w:ascii="Verdana" w:hAnsi="Verdana"/>
          <w:sz w:val="20"/>
          <w:szCs w:val="20"/>
        </w:rPr>
        <w:t xml:space="preserve"> спрямо</w:t>
      </w:r>
      <w:r w:rsidR="0049636B" w:rsidRPr="002E448F">
        <w:rPr>
          <w:rFonts w:ascii="Verdana" w:hAnsi="Verdana"/>
          <w:sz w:val="20"/>
          <w:szCs w:val="20"/>
        </w:rPr>
        <w:t xml:space="preserve"> </w:t>
      </w:r>
      <w:r w:rsidRPr="00453284">
        <w:rPr>
          <w:rFonts w:ascii="Verdana" w:hAnsi="Verdana"/>
          <w:sz w:val="20"/>
        </w:rPr>
        <w:t xml:space="preserve">предходния месец. Данните са предварителни и сезонно изгладени. </w:t>
      </w:r>
    </w:p>
    <w:p w14:paraId="5A8ACC4B" w14:textId="2B67D2C7" w:rsidR="00743A67" w:rsidRPr="00453284" w:rsidRDefault="00743A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453284">
        <w:rPr>
          <w:rFonts w:ascii="Verdana" w:hAnsi="Verdana"/>
          <w:sz w:val="20"/>
        </w:rPr>
        <w:t xml:space="preserve">Спрямо </w:t>
      </w:r>
      <w:r w:rsidR="00603D21">
        <w:rPr>
          <w:rFonts w:ascii="Verdana" w:hAnsi="Verdana"/>
          <w:sz w:val="20"/>
        </w:rPr>
        <w:t>юли</w:t>
      </w:r>
      <w:r w:rsidRPr="00453284">
        <w:rPr>
          <w:rFonts w:ascii="Verdana" w:hAnsi="Verdana"/>
          <w:sz w:val="20"/>
        </w:rPr>
        <w:t xml:space="preserve"> 2023 г.</w:t>
      </w:r>
      <w:r w:rsidR="0068525B">
        <w:rPr>
          <w:rFonts w:ascii="Verdana" w:hAnsi="Verdana"/>
          <w:sz w:val="20"/>
        </w:rPr>
        <w:t xml:space="preserve"> е регистрирано </w:t>
      </w:r>
      <w:r w:rsidR="00A60A85">
        <w:rPr>
          <w:rFonts w:ascii="Verdana" w:hAnsi="Verdana"/>
          <w:sz w:val="20"/>
        </w:rPr>
        <w:t xml:space="preserve">нарастване </w:t>
      </w:r>
      <w:r w:rsidR="0068525B">
        <w:rPr>
          <w:rFonts w:ascii="Verdana" w:hAnsi="Verdana"/>
          <w:sz w:val="20"/>
        </w:rPr>
        <w:t xml:space="preserve">с </w:t>
      </w:r>
      <w:r w:rsidR="00603D21">
        <w:rPr>
          <w:rFonts w:ascii="Verdana" w:hAnsi="Verdana"/>
          <w:sz w:val="20"/>
        </w:rPr>
        <w:t>8</w:t>
      </w:r>
      <w:r w:rsidR="00FA09B2">
        <w:rPr>
          <w:rFonts w:ascii="Verdana" w:hAnsi="Verdana"/>
          <w:sz w:val="20"/>
        </w:rPr>
        <w:t>.</w:t>
      </w:r>
      <w:r w:rsidR="00603D21">
        <w:rPr>
          <w:rFonts w:ascii="Verdana" w:hAnsi="Verdana"/>
          <w:sz w:val="20"/>
        </w:rPr>
        <w:t>5</w:t>
      </w:r>
      <w:r w:rsidRPr="00453284">
        <w:rPr>
          <w:rFonts w:ascii="Verdana" w:hAnsi="Verdana"/>
          <w:sz w:val="20"/>
        </w:rPr>
        <w:t>% на календарно изгладения индекс на производството в</w:t>
      </w:r>
      <w:r w:rsidR="00421E70" w:rsidRPr="00453284">
        <w:rPr>
          <w:rFonts w:ascii="Verdana" w:hAnsi="Verdana"/>
          <w:sz w:val="20"/>
        </w:rPr>
        <w:t xml:space="preserve"> областта на</w:t>
      </w:r>
      <w:r w:rsidRPr="00453284">
        <w:rPr>
          <w:rFonts w:ascii="Verdana" w:hAnsi="Verdana"/>
          <w:sz w:val="20"/>
        </w:rPr>
        <w:t xml:space="preserve"> </w:t>
      </w:r>
      <w:r w:rsidRPr="00453284">
        <w:rPr>
          <w:rFonts w:ascii="Verdana" w:hAnsi="Verdana"/>
          <w:b/>
          <w:sz w:val="20"/>
        </w:rPr>
        <w:t>Бизнес услугите</w:t>
      </w:r>
      <w:r w:rsidR="00A557F0" w:rsidRPr="00453284">
        <w:rPr>
          <w:rFonts w:ascii="Verdana" w:hAnsi="Verdana"/>
          <w:sz w:val="20"/>
        </w:rPr>
        <w:t>.</w:t>
      </w:r>
    </w:p>
    <w:p w14:paraId="19CC38A2" w14:textId="330E7B7E" w:rsidR="00743A67" w:rsidRPr="00453284" w:rsidRDefault="00743A67" w:rsidP="00E6519C">
      <w:pPr>
        <w:spacing w:before="160" w:after="160" w:line="360" w:lineRule="auto"/>
        <w:ind w:right="159"/>
        <w:jc w:val="center"/>
        <w:rPr>
          <w:rFonts w:ascii="Verdana" w:hAnsi="Verdana"/>
          <w:b/>
          <w:sz w:val="20"/>
        </w:rPr>
      </w:pPr>
      <w:r w:rsidRPr="00453284">
        <w:rPr>
          <w:rFonts w:ascii="Verdana" w:hAnsi="Verdana"/>
          <w:b/>
          <w:sz w:val="20"/>
        </w:rPr>
        <w:t>Фиг. 1. Индекси на производството за Бизнес услуги</w:t>
      </w:r>
      <w:r w:rsidR="0091066C" w:rsidRPr="005F1A03">
        <w:rPr>
          <w:rFonts w:ascii="Verdana" w:hAnsi="Verdana"/>
          <w:b/>
          <w:sz w:val="20"/>
          <w:lang w:val="ru-RU"/>
        </w:rPr>
        <w:t xml:space="preserve"> </w:t>
      </w:r>
      <w:r w:rsidRPr="00453284">
        <w:rPr>
          <w:rFonts w:ascii="Verdana" w:hAnsi="Verdana"/>
          <w:b/>
          <w:sz w:val="20"/>
        </w:rPr>
        <w:t>(</w:t>
      </w:r>
      <w:r w:rsidR="00603D21">
        <w:rPr>
          <w:rFonts w:ascii="Verdana" w:hAnsi="Verdana"/>
          <w:b/>
          <w:sz w:val="20"/>
        </w:rPr>
        <w:t>2021</w:t>
      </w:r>
      <w:r w:rsidR="00E33BFC">
        <w:rPr>
          <w:rFonts w:ascii="Verdana" w:hAnsi="Verdana"/>
          <w:b/>
          <w:sz w:val="20"/>
        </w:rPr>
        <w:t xml:space="preserve"> </w:t>
      </w:r>
      <w:r w:rsidRPr="00453284">
        <w:rPr>
          <w:rFonts w:ascii="Verdana" w:hAnsi="Verdana"/>
          <w:b/>
          <w:sz w:val="20"/>
        </w:rPr>
        <w:t>=</w:t>
      </w:r>
      <w:r w:rsidR="00E33BFC">
        <w:rPr>
          <w:rFonts w:ascii="Verdana" w:hAnsi="Verdana"/>
          <w:b/>
          <w:sz w:val="20"/>
        </w:rPr>
        <w:t xml:space="preserve"> </w:t>
      </w:r>
      <w:r w:rsidRPr="00453284">
        <w:rPr>
          <w:rFonts w:ascii="Verdana" w:hAnsi="Verdana"/>
          <w:b/>
          <w:sz w:val="20"/>
        </w:rPr>
        <w:t>100)</w:t>
      </w:r>
    </w:p>
    <w:p w14:paraId="4FF4BF9F" w14:textId="6E6D409D" w:rsidR="000C403F" w:rsidRPr="00453284" w:rsidRDefault="00603D21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0C403F" w:rsidRPr="00453284" w:rsidSect="001E5BA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>
        <w:rPr>
          <w:noProof/>
          <w:lang w:val="en-US"/>
        </w:rPr>
        <w:drawing>
          <wp:inline distT="0" distB="0" distL="0" distR="0" wp14:anchorId="7054C4B0" wp14:editId="0CA010A4">
            <wp:extent cx="5914390" cy="363855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6449A08" w14:textId="77777777" w:rsidR="00654763" w:rsidRPr="00A125E8" w:rsidRDefault="00654763" w:rsidP="0091066C">
      <w:pPr>
        <w:spacing w:before="160" w:after="160" w:line="360" w:lineRule="auto"/>
        <w:ind w:firstLine="567"/>
        <w:jc w:val="both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Месечни изменения</w:t>
      </w:r>
    </w:p>
    <w:p w14:paraId="09BE6127" w14:textId="582A0980" w:rsidR="00104C52" w:rsidRPr="000A090A" w:rsidRDefault="00654763" w:rsidP="00104C52">
      <w:pPr>
        <w:keepNext/>
        <w:spacing w:line="360" w:lineRule="auto"/>
        <w:ind w:firstLine="567"/>
        <w:jc w:val="both"/>
        <w:rPr>
          <w:rFonts w:ascii="Verdana" w:hAnsi="Verdana"/>
          <w:b/>
          <w:sz w:val="20"/>
        </w:rPr>
      </w:pPr>
      <w:r w:rsidRPr="00A125E8">
        <w:rPr>
          <w:rFonts w:ascii="Verdana" w:hAnsi="Verdana"/>
          <w:sz w:val="20"/>
        </w:rPr>
        <w:t xml:space="preserve">Увеличение спрямо предходния месец е </w:t>
      </w:r>
      <w:r w:rsidR="00105F5B">
        <w:rPr>
          <w:rFonts w:ascii="Verdana" w:hAnsi="Verdana"/>
          <w:sz w:val="20"/>
        </w:rPr>
        <w:t>отчетено</w:t>
      </w:r>
      <w:r w:rsidR="00105F5B" w:rsidRPr="00A125E8">
        <w:rPr>
          <w:rFonts w:ascii="Verdana" w:hAnsi="Verdana"/>
          <w:sz w:val="20"/>
        </w:rPr>
        <w:t xml:space="preserve"> </w:t>
      </w:r>
      <w:r w:rsidR="00AD0AAA">
        <w:rPr>
          <w:rFonts w:ascii="Verdana" w:hAnsi="Verdana"/>
          <w:sz w:val="20"/>
        </w:rPr>
        <w:t>в</w:t>
      </w:r>
      <w:r w:rsidR="00780AEE">
        <w:rPr>
          <w:rFonts w:ascii="Verdana" w:hAnsi="Verdana"/>
          <w:sz w:val="20"/>
        </w:rPr>
        <w:t xml:space="preserve"> </w:t>
      </w:r>
      <w:r w:rsidR="00B65016">
        <w:rPr>
          <w:rFonts w:ascii="Verdana" w:hAnsi="Verdana"/>
          <w:sz w:val="20"/>
        </w:rPr>
        <w:t>сектори</w:t>
      </w:r>
      <w:r w:rsidR="00780AEE">
        <w:rPr>
          <w:rFonts w:ascii="Verdana" w:hAnsi="Verdana"/>
          <w:sz w:val="20"/>
        </w:rPr>
        <w:t>те</w:t>
      </w:r>
      <w:r w:rsidR="00A60A85">
        <w:rPr>
          <w:rFonts w:ascii="Verdana" w:hAnsi="Verdana"/>
          <w:sz w:val="20"/>
        </w:rPr>
        <w:t>:</w:t>
      </w:r>
      <w:r w:rsidR="00FA09B2" w:rsidRPr="00FA09B2">
        <w:rPr>
          <w:rFonts w:ascii="Verdana" w:hAnsi="Verdana"/>
          <w:sz w:val="20"/>
        </w:rPr>
        <w:t xml:space="preserve"> </w:t>
      </w:r>
      <w:r w:rsidR="00104C52">
        <w:rPr>
          <w:rFonts w:ascii="Verdana" w:hAnsi="Verdana"/>
          <w:sz w:val="20"/>
        </w:rPr>
        <w:t>„</w:t>
      </w:r>
      <w:r w:rsidR="00104C52" w:rsidRPr="00A125E8">
        <w:rPr>
          <w:rFonts w:ascii="Verdana" w:hAnsi="Verdana"/>
          <w:sz w:val="20"/>
        </w:rPr>
        <w:t>Професионални дейности и научни изследвания“</w:t>
      </w:r>
      <w:r w:rsidR="005C36C2" w:rsidRPr="005C36C2">
        <w:t xml:space="preserve"> </w:t>
      </w:r>
      <w:r w:rsidR="005C36C2" w:rsidRPr="005C36C2">
        <w:rPr>
          <w:rFonts w:ascii="Verdana" w:hAnsi="Verdana"/>
          <w:sz w:val="20"/>
        </w:rPr>
        <w:t xml:space="preserve">- с </w:t>
      </w:r>
      <w:r w:rsidR="005C36C2">
        <w:rPr>
          <w:rFonts w:ascii="Verdana" w:hAnsi="Verdana"/>
          <w:sz w:val="20"/>
        </w:rPr>
        <w:t>5</w:t>
      </w:r>
      <w:r w:rsidR="005C36C2" w:rsidRPr="005C36C2">
        <w:rPr>
          <w:rFonts w:ascii="Verdana" w:hAnsi="Verdana"/>
          <w:sz w:val="20"/>
        </w:rPr>
        <w:t>.</w:t>
      </w:r>
      <w:r w:rsidR="005C36C2">
        <w:rPr>
          <w:rFonts w:ascii="Verdana" w:hAnsi="Verdana"/>
          <w:sz w:val="20"/>
        </w:rPr>
        <w:t>4</w:t>
      </w:r>
      <w:r w:rsidR="005C36C2" w:rsidRPr="005C36C2">
        <w:rPr>
          <w:rFonts w:ascii="Verdana" w:hAnsi="Verdana"/>
          <w:sz w:val="20"/>
        </w:rPr>
        <w:t>%</w:t>
      </w:r>
      <w:r w:rsidR="005C36C2">
        <w:rPr>
          <w:rFonts w:ascii="Verdana" w:hAnsi="Verdana"/>
          <w:sz w:val="20"/>
        </w:rPr>
        <w:t xml:space="preserve">, </w:t>
      </w:r>
      <w:r w:rsidR="005C36C2" w:rsidRPr="005C36C2">
        <w:rPr>
          <w:rFonts w:ascii="Verdana" w:hAnsi="Verdana"/>
          <w:sz w:val="20"/>
        </w:rPr>
        <w:t>„Създаване и разпространение на информация и творчески продукти; далекосъобщения“ - с 2.</w:t>
      </w:r>
      <w:r w:rsidR="005C36C2">
        <w:rPr>
          <w:rFonts w:ascii="Verdana" w:hAnsi="Verdana"/>
          <w:sz w:val="20"/>
        </w:rPr>
        <w:t>5</w:t>
      </w:r>
      <w:r w:rsidR="005C36C2" w:rsidRPr="005C36C2">
        <w:rPr>
          <w:rFonts w:ascii="Verdana" w:hAnsi="Verdana"/>
          <w:sz w:val="20"/>
        </w:rPr>
        <w:t>%</w:t>
      </w:r>
      <w:r w:rsidR="00F72E31">
        <w:rPr>
          <w:rFonts w:ascii="Verdana" w:hAnsi="Verdana"/>
          <w:sz w:val="20"/>
        </w:rPr>
        <w:t>,</w:t>
      </w:r>
      <w:r w:rsidR="00104C52">
        <w:rPr>
          <w:rFonts w:ascii="Verdana" w:hAnsi="Verdana"/>
          <w:sz w:val="20"/>
        </w:rPr>
        <w:t xml:space="preserve"> </w:t>
      </w:r>
      <w:r w:rsidR="00FA09B2" w:rsidRPr="00FA09B2">
        <w:rPr>
          <w:rFonts w:ascii="Verdana" w:hAnsi="Verdana"/>
          <w:sz w:val="20"/>
        </w:rPr>
        <w:t xml:space="preserve">и </w:t>
      </w:r>
      <w:r w:rsidR="005C36C2" w:rsidRPr="005C36C2">
        <w:rPr>
          <w:rFonts w:ascii="Verdana" w:hAnsi="Verdana"/>
          <w:sz w:val="20"/>
        </w:rPr>
        <w:t xml:space="preserve">„Транспорт, складиране и пощи“ - с </w:t>
      </w:r>
      <w:r w:rsidR="005C36C2">
        <w:rPr>
          <w:rFonts w:ascii="Verdana" w:hAnsi="Verdana"/>
          <w:sz w:val="20"/>
        </w:rPr>
        <w:t>2</w:t>
      </w:r>
      <w:r w:rsidR="005C36C2" w:rsidRPr="005C36C2">
        <w:rPr>
          <w:rFonts w:ascii="Verdana" w:hAnsi="Verdana"/>
          <w:sz w:val="20"/>
        </w:rPr>
        <w:t>.</w:t>
      </w:r>
      <w:r w:rsidR="005C36C2">
        <w:rPr>
          <w:rFonts w:ascii="Verdana" w:hAnsi="Verdana"/>
          <w:sz w:val="20"/>
        </w:rPr>
        <w:t>4</w:t>
      </w:r>
      <w:r w:rsidR="005C36C2" w:rsidRPr="005C36C2">
        <w:rPr>
          <w:rFonts w:ascii="Verdana" w:hAnsi="Verdana"/>
          <w:sz w:val="20"/>
        </w:rPr>
        <w:t>%</w:t>
      </w:r>
      <w:r w:rsidR="0061649C">
        <w:rPr>
          <w:rFonts w:ascii="Verdana" w:hAnsi="Verdana"/>
          <w:sz w:val="20"/>
        </w:rPr>
        <w:t>.</w:t>
      </w:r>
      <w:r w:rsidR="005C36C2" w:rsidRPr="005C36C2">
        <w:rPr>
          <w:rFonts w:ascii="Verdana" w:hAnsi="Verdana"/>
          <w:sz w:val="20"/>
        </w:rPr>
        <w:t xml:space="preserve"> </w:t>
      </w:r>
      <w:r w:rsidR="00105F5B">
        <w:rPr>
          <w:rFonts w:ascii="Verdana" w:hAnsi="Verdana"/>
          <w:sz w:val="20"/>
        </w:rPr>
        <w:t xml:space="preserve">Понижение </w:t>
      </w:r>
      <w:r w:rsidR="00DB40F7">
        <w:rPr>
          <w:rFonts w:ascii="Verdana" w:hAnsi="Verdana"/>
          <w:sz w:val="20"/>
        </w:rPr>
        <w:t>се наблюдава</w:t>
      </w:r>
      <w:r w:rsidR="00FA09B2">
        <w:rPr>
          <w:rFonts w:ascii="Verdana" w:hAnsi="Verdana"/>
          <w:sz w:val="20"/>
        </w:rPr>
        <w:t xml:space="preserve"> </w:t>
      </w:r>
      <w:r w:rsidR="00104C52">
        <w:rPr>
          <w:rFonts w:ascii="Verdana" w:hAnsi="Verdana"/>
          <w:sz w:val="20"/>
        </w:rPr>
        <w:t>в</w:t>
      </w:r>
      <w:r w:rsidR="00104C52" w:rsidRPr="00A125E8">
        <w:rPr>
          <w:rFonts w:ascii="Verdana" w:hAnsi="Verdana"/>
          <w:sz w:val="20"/>
        </w:rPr>
        <w:t xml:space="preserve"> </w:t>
      </w:r>
      <w:r w:rsidR="00FA09B2">
        <w:rPr>
          <w:rFonts w:ascii="Verdana" w:hAnsi="Verdana"/>
          <w:sz w:val="20"/>
        </w:rPr>
        <w:t>сектор</w:t>
      </w:r>
      <w:r w:rsidR="005C36C2">
        <w:rPr>
          <w:rFonts w:ascii="Verdana" w:hAnsi="Verdana"/>
          <w:sz w:val="20"/>
        </w:rPr>
        <w:t xml:space="preserve">ите: </w:t>
      </w:r>
      <w:r w:rsidR="005C36C2" w:rsidRPr="005C36C2">
        <w:rPr>
          <w:rFonts w:ascii="Verdana" w:hAnsi="Verdana"/>
          <w:sz w:val="20"/>
        </w:rPr>
        <w:t xml:space="preserve">„Операции с недвижими имоти“ - с </w:t>
      </w:r>
      <w:r w:rsidR="0061649C">
        <w:rPr>
          <w:rFonts w:ascii="Verdana" w:hAnsi="Verdana"/>
          <w:sz w:val="20"/>
        </w:rPr>
        <w:t>8</w:t>
      </w:r>
      <w:r w:rsidR="005C36C2" w:rsidRPr="005C36C2">
        <w:rPr>
          <w:rFonts w:ascii="Verdana" w:hAnsi="Verdana"/>
          <w:sz w:val="20"/>
        </w:rPr>
        <w:t>.</w:t>
      </w:r>
      <w:r w:rsidR="0061649C">
        <w:rPr>
          <w:rFonts w:ascii="Verdana" w:hAnsi="Verdana"/>
          <w:sz w:val="20"/>
        </w:rPr>
        <w:t>8</w:t>
      </w:r>
      <w:r w:rsidR="005C36C2" w:rsidRPr="005C36C2">
        <w:rPr>
          <w:rFonts w:ascii="Verdana" w:hAnsi="Verdana"/>
          <w:sz w:val="20"/>
        </w:rPr>
        <w:t>%,</w:t>
      </w:r>
      <w:r w:rsidR="005C36C2">
        <w:rPr>
          <w:rFonts w:ascii="Verdana" w:hAnsi="Verdana"/>
          <w:sz w:val="20"/>
        </w:rPr>
        <w:t xml:space="preserve"> </w:t>
      </w:r>
      <w:r w:rsidR="005C36C2" w:rsidRPr="005C36C2">
        <w:rPr>
          <w:rFonts w:ascii="Verdana" w:hAnsi="Verdana"/>
          <w:sz w:val="20"/>
        </w:rPr>
        <w:t xml:space="preserve">„Административни и спомагателни дейности“ - с </w:t>
      </w:r>
      <w:r w:rsidR="005C36C2">
        <w:rPr>
          <w:rFonts w:ascii="Verdana" w:hAnsi="Verdana"/>
          <w:sz w:val="20"/>
        </w:rPr>
        <w:t>2</w:t>
      </w:r>
      <w:r w:rsidR="005C36C2" w:rsidRPr="005C36C2">
        <w:rPr>
          <w:rFonts w:ascii="Verdana" w:hAnsi="Verdana"/>
          <w:sz w:val="20"/>
        </w:rPr>
        <w:t>.</w:t>
      </w:r>
      <w:r w:rsidR="005C36C2">
        <w:rPr>
          <w:rFonts w:ascii="Verdana" w:hAnsi="Verdana"/>
          <w:sz w:val="20"/>
        </w:rPr>
        <w:t>5</w:t>
      </w:r>
      <w:r w:rsidR="005C36C2" w:rsidRPr="005C36C2">
        <w:rPr>
          <w:rFonts w:ascii="Verdana" w:hAnsi="Verdana"/>
          <w:sz w:val="20"/>
        </w:rPr>
        <w:t>%</w:t>
      </w:r>
      <w:r w:rsidR="00F72E31">
        <w:rPr>
          <w:rFonts w:ascii="Verdana" w:hAnsi="Verdana"/>
          <w:sz w:val="20"/>
        </w:rPr>
        <w:t>,</w:t>
      </w:r>
      <w:r w:rsidR="0061649C">
        <w:rPr>
          <w:rFonts w:ascii="Verdana" w:hAnsi="Verdana"/>
          <w:sz w:val="20"/>
        </w:rPr>
        <w:t xml:space="preserve"> </w:t>
      </w:r>
      <w:r w:rsidR="0061649C" w:rsidRPr="0061649C">
        <w:rPr>
          <w:rFonts w:ascii="Verdana" w:hAnsi="Verdana"/>
          <w:sz w:val="20"/>
        </w:rPr>
        <w:t>и</w:t>
      </w:r>
      <w:r w:rsidR="0061649C">
        <w:rPr>
          <w:rFonts w:ascii="Verdana" w:hAnsi="Verdana"/>
          <w:sz w:val="20"/>
        </w:rPr>
        <w:t xml:space="preserve"> </w:t>
      </w:r>
      <w:r w:rsidR="0061649C" w:rsidRPr="0061649C">
        <w:rPr>
          <w:rFonts w:ascii="Verdana" w:hAnsi="Verdana"/>
          <w:sz w:val="20"/>
        </w:rPr>
        <w:t xml:space="preserve">„Хотелиерство и </w:t>
      </w:r>
      <w:r w:rsidR="00326CFF">
        <w:rPr>
          <w:rFonts w:ascii="Verdana" w:hAnsi="Verdana"/>
          <w:sz w:val="20"/>
        </w:rPr>
        <w:t>ресторантьорство“ - с</w:t>
      </w:r>
      <w:r w:rsidR="0061649C">
        <w:rPr>
          <w:rFonts w:ascii="Verdana" w:hAnsi="Verdana"/>
          <w:sz w:val="20"/>
        </w:rPr>
        <w:t xml:space="preserve"> 0.9%</w:t>
      </w:r>
      <w:r w:rsidR="00DB40F7">
        <w:rPr>
          <w:rFonts w:ascii="Verdana" w:hAnsi="Verdana"/>
          <w:sz w:val="20"/>
        </w:rPr>
        <w:t>.</w:t>
      </w:r>
      <w:r w:rsidR="00B77A5A">
        <w:rPr>
          <w:rFonts w:ascii="Verdana" w:hAnsi="Verdana"/>
          <w:sz w:val="20"/>
        </w:rPr>
        <w:t xml:space="preserve"> </w:t>
      </w:r>
    </w:p>
    <w:p w14:paraId="40B650B2" w14:textId="77777777" w:rsidR="00654763" w:rsidRPr="00654763" w:rsidRDefault="00654763" w:rsidP="00973999">
      <w:pPr>
        <w:spacing w:before="160" w:after="160" w:line="360" w:lineRule="auto"/>
        <w:jc w:val="center"/>
        <w:rPr>
          <w:rFonts w:ascii="Verdana" w:hAnsi="Verdana" w:cstheme="minorHAnsi"/>
          <w:b/>
          <w:sz w:val="20"/>
        </w:rPr>
      </w:pPr>
      <w:r w:rsidRPr="00654763">
        <w:rPr>
          <w:rFonts w:ascii="Verdana" w:hAnsi="Verdana" w:cstheme="minorHAnsi"/>
          <w:b/>
          <w:sz w:val="20"/>
        </w:rPr>
        <w:t xml:space="preserve">Фиг. </w:t>
      </w:r>
      <w:r w:rsidRPr="00654763">
        <w:rPr>
          <w:rFonts w:ascii="Verdana" w:hAnsi="Verdana" w:cstheme="minorHAnsi"/>
          <w:b/>
          <w:sz w:val="20"/>
          <w:lang w:val="ru-RU"/>
        </w:rPr>
        <w:t>2</w:t>
      </w:r>
      <w:r w:rsidRPr="00654763">
        <w:rPr>
          <w:rFonts w:ascii="Verdana" w:hAnsi="Verdana" w:cstheme="minorHAnsi"/>
          <w:b/>
          <w:sz w:val="20"/>
        </w:rPr>
        <w:t>. Изменение на индекса на производството за Бизнес услуги</w:t>
      </w:r>
      <w:r w:rsidRPr="00654763">
        <w:rPr>
          <w:rFonts w:ascii="Verdana" w:hAnsi="Verdana" w:cstheme="minorHAnsi"/>
          <w:b/>
          <w:sz w:val="20"/>
          <w:lang w:val="ru-RU"/>
        </w:rPr>
        <w:t xml:space="preserve"> </w:t>
      </w:r>
      <w:r w:rsidRPr="00654763">
        <w:rPr>
          <w:rFonts w:ascii="Verdana" w:hAnsi="Verdana" w:cstheme="minorHAnsi"/>
          <w:b/>
          <w:sz w:val="20"/>
        </w:rPr>
        <w:t xml:space="preserve">спрямо предходния месец </w:t>
      </w:r>
      <w:r w:rsidRPr="00654763">
        <w:rPr>
          <w:rFonts w:ascii="Verdana" w:hAnsi="Verdana" w:cstheme="minorHAnsi"/>
          <w:b/>
          <w:sz w:val="20"/>
          <w:lang w:val="ru-RU"/>
        </w:rPr>
        <w:t>(</w:t>
      </w:r>
      <w:r w:rsidRPr="00654763">
        <w:rPr>
          <w:rFonts w:ascii="Verdana" w:hAnsi="Verdana" w:cstheme="minorHAnsi"/>
          <w:b/>
          <w:sz w:val="20"/>
        </w:rPr>
        <w:t>сезонно изгладени данни</w:t>
      </w:r>
      <w:r w:rsidRPr="00654763">
        <w:rPr>
          <w:rFonts w:ascii="Verdana" w:hAnsi="Verdana" w:cstheme="minorHAnsi"/>
          <w:b/>
          <w:sz w:val="20"/>
          <w:lang w:val="ru-RU"/>
        </w:rPr>
        <w:t>)</w:t>
      </w:r>
    </w:p>
    <w:p w14:paraId="2D428E6A" w14:textId="0BC83DFC" w:rsidR="00654763" w:rsidRPr="00A125E8" w:rsidRDefault="00603D21" w:rsidP="00654763">
      <w:pPr>
        <w:jc w:val="both"/>
        <w:rPr>
          <w:rFonts w:ascii="Verdana" w:hAnsi="Verdana"/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1BFE9D8D" wp14:editId="21267811">
            <wp:extent cx="6496050" cy="372300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C448F7" w14:textId="346F0B81" w:rsidR="00654763" w:rsidRPr="00A125E8" w:rsidRDefault="00654763" w:rsidP="009905EB">
      <w:pPr>
        <w:spacing w:before="160" w:after="160" w:line="360" w:lineRule="auto"/>
        <w:ind w:left="425" w:firstLine="142"/>
        <w:jc w:val="both"/>
        <w:rPr>
          <w:rFonts w:ascii="Verdana" w:hAnsi="Verdana"/>
          <w:sz w:val="20"/>
        </w:rPr>
      </w:pPr>
      <w:r w:rsidRPr="00A125E8">
        <w:rPr>
          <w:rFonts w:ascii="Verdana" w:hAnsi="Verdana"/>
          <w:b/>
          <w:sz w:val="20"/>
        </w:rPr>
        <w:t>Годишни изменения</w:t>
      </w:r>
    </w:p>
    <w:p w14:paraId="72301E4B" w14:textId="7A4889B2" w:rsidR="00654763" w:rsidRPr="005F1A03" w:rsidRDefault="00654763" w:rsidP="00EA11A1">
      <w:pPr>
        <w:keepNext/>
        <w:spacing w:line="360" w:lineRule="auto"/>
        <w:ind w:firstLine="567"/>
        <w:jc w:val="both"/>
        <w:rPr>
          <w:rFonts w:ascii="Verdana" w:hAnsi="Verdana"/>
          <w:b/>
          <w:sz w:val="20"/>
          <w:lang w:val="ru-RU"/>
        </w:rPr>
      </w:pPr>
      <w:r w:rsidRPr="00A125E8">
        <w:rPr>
          <w:rFonts w:ascii="Verdana" w:hAnsi="Verdana"/>
          <w:sz w:val="20"/>
        </w:rPr>
        <w:t xml:space="preserve">На годишна база нарастване е отчетено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AD0AAA">
        <w:rPr>
          <w:rFonts w:ascii="Verdana" w:hAnsi="Verdana"/>
          <w:sz w:val="20"/>
        </w:rPr>
        <w:t>следните сектори</w:t>
      </w:r>
      <w:r w:rsidR="00C0283F" w:rsidRPr="005F1A03">
        <w:rPr>
          <w:rFonts w:ascii="Verdana" w:hAnsi="Verdana"/>
          <w:sz w:val="20"/>
          <w:lang w:val="ru-RU"/>
        </w:rPr>
        <w:t>:</w:t>
      </w:r>
      <w:r w:rsidR="007D7672">
        <w:rPr>
          <w:rFonts w:ascii="Verdana" w:hAnsi="Verdana"/>
          <w:sz w:val="20"/>
          <w:lang w:val="ru-RU"/>
        </w:rPr>
        <w:t xml:space="preserve"> </w:t>
      </w:r>
      <w:r w:rsidR="007D7672" w:rsidRPr="007D7672">
        <w:rPr>
          <w:rFonts w:ascii="Verdana" w:hAnsi="Verdana"/>
          <w:sz w:val="20"/>
          <w:lang w:val="ru-RU"/>
        </w:rPr>
        <w:t xml:space="preserve">„Създаване и разпространение на информация и творчески продукти; далекосъобщения“ - с </w:t>
      </w:r>
      <w:r w:rsidR="007D7672">
        <w:rPr>
          <w:rFonts w:ascii="Verdana" w:hAnsi="Verdana"/>
          <w:sz w:val="20"/>
          <w:lang w:val="ru-RU"/>
        </w:rPr>
        <w:t>15</w:t>
      </w:r>
      <w:r w:rsidR="007D7672" w:rsidRPr="007D7672">
        <w:rPr>
          <w:rFonts w:ascii="Verdana" w:hAnsi="Verdana"/>
          <w:sz w:val="20"/>
          <w:lang w:val="ru-RU"/>
        </w:rPr>
        <w:t>.2%</w:t>
      </w:r>
      <w:r w:rsidR="007D7672">
        <w:rPr>
          <w:rFonts w:ascii="Verdana" w:hAnsi="Verdana"/>
          <w:sz w:val="20"/>
          <w:lang w:val="ru-RU"/>
        </w:rPr>
        <w:t xml:space="preserve">, </w:t>
      </w:r>
      <w:r w:rsidR="007D7672" w:rsidRPr="007D7672">
        <w:rPr>
          <w:rFonts w:ascii="Verdana" w:hAnsi="Verdana"/>
          <w:sz w:val="20"/>
          <w:lang w:val="ru-RU"/>
        </w:rPr>
        <w:t xml:space="preserve">„Транспорт, складиране и пощи“ - с </w:t>
      </w:r>
      <w:r w:rsidR="007D7672">
        <w:rPr>
          <w:rFonts w:ascii="Verdana" w:hAnsi="Verdana"/>
          <w:sz w:val="20"/>
          <w:lang w:val="ru-RU"/>
        </w:rPr>
        <w:t>10</w:t>
      </w:r>
      <w:r w:rsidR="007D7672" w:rsidRPr="007D7672">
        <w:rPr>
          <w:rFonts w:ascii="Verdana" w:hAnsi="Verdana"/>
          <w:sz w:val="20"/>
          <w:lang w:val="ru-RU"/>
        </w:rPr>
        <w:t>.</w:t>
      </w:r>
      <w:r w:rsidR="007D7672">
        <w:rPr>
          <w:rFonts w:ascii="Verdana" w:hAnsi="Verdana"/>
          <w:sz w:val="20"/>
          <w:lang w:val="ru-RU"/>
        </w:rPr>
        <w:t>1</w:t>
      </w:r>
      <w:r w:rsidR="007D7672" w:rsidRPr="007D7672">
        <w:rPr>
          <w:rFonts w:ascii="Verdana" w:hAnsi="Verdana"/>
          <w:sz w:val="20"/>
          <w:lang w:val="ru-RU"/>
        </w:rPr>
        <w:t>%</w:t>
      </w:r>
      <w:r w:rsidR="007D7672">
        <w:rPr>
          <w:rFonts w:ascii="Verdana" w:hAnsi="Verdana"/>
          <w:sz w:val="20"/>
          <w:lang w:val="ru-RU"/>
        </w:rPr>
        <w:t>,</w:t>
      </w:r>
      <w:r w:rsidR="007D7672" w:rsidRPr="007D7672">
        <w:rPr>
          <w:rFonts w:ascii="Verdana" w:hAnsi="Verdana"/>
          <w:sz w:val="20"/>
          <w:lang w:val="ru-RU"/>
        </w:rPr>
        <w:t xml:space="preserve"> „Професионални дейности и научни </w:t>
      </w:r>
      <w:r w:rsidR="00E33BFC">
        <w:rPr>
          <w:rFonts w:ascii="Verdana" w:hAnsi="Verdana"/>
          <w:sz w:val="20"/>
          <w:lang w:val="ru-RU"/>
        </w:rPr>
        <w:br/>
      </w:r>
      <w:r w:rsidR="007D7672" w:rsidRPr="007D7672">
        <w:rPr>
          <w:rFonts w:ascii="Verdana" w:hAnsi="Verdana"/>
          <w:sz w:val="20"/>
          <w:lang w:val="ru-RU"/>
        </w:rPr>
        <w:t xml:space="preserve">изследвания“ - с </w:t>
      </w:r>
      <w:r w:rsidR="007D7672">
        <w:rPr>
          <w:rFonts w:ascii="Verdana" w:hAnsi="Verdana"/>
          <w:sz w:val="20"/>
          <w:lang w:val="ru-RU"/>
        </w:rPr>
        <w:t>8</w:t>
      </w:r>
      <w:r w:rsidR="007D7672" w:rsidRPr="007D7672">
        <w:rPr>
          <w:rFonts w:ascii="Verdana" w:hAnsi="Verdana"/>
          <w:sz w:val="20"/>
          <w:lang w:val="ru-RU"/>
        </w:rPr>
        <w:t>.</w:t>
      </w:r>
      <w:r w:rsidR="007D7672">
        <w:rPr>
          <w:rFonts w:ascii="Verdana" w:hAnsi="Verdana"/>
          <w:sz w:val="20"/>
          <w:lang w:val="ru-RU"/>
        </w:rPr>
        <w:t>0</w:t>
      </w:r>
      <w:r w:rsidR="007D7672" w:rsidRPr="007D7672">
        <w:rPr>
          <w:rFonts w:ascii="Verdana" w:hAnsi="Verdana"/>
          <w:sz w:val="20"/>
          <w:lang w:val="ru-RU"/>
        </w:rPr>
        <w:t>%</w:t>
      </w:r>
      <w:r w:rsidR="00F72E31">
        <w:rPr>
          <w:rFonts w:ascii="Verdana" w:hAnsi="Verdana"/>
          <w:sz w:val="20"/>
          <w:lang w:val="ru-RU"/>
        </w:rPr>
        <w:t>,</w:t>
      </w:r>
      <w:r w:rsidR="007D7672" w:rsidRPr="007D7672">
        <w:rPr>
          <w:rFonts w:ascii="Verdana" w:hAnsi="Verdana"/>
          <w:sz w:val="20"/>
          <w:lang w:val="ru-RU"/>
        </w:rPr>
        <w:t xml:space="preserve"> </w:t>
      </w:r>
      <w:r w:rsidR="007D7672">
        <w:rPr>
          <w:rFonts w:ascii="Verdana" w:hAnsi="Verdana"/>
          <w:sz w:val="20"/>
          <w:lang w:val="ru-RU"/>
        </w:rPr>
        <w:t xml:space="preserve">и </w:t>
      </w:r>
      <w:r w:rsidR="00DB40F7" w:rsidRPr="00DB40F7">
        <w:rPr>
          <w:rFonts w:ascii="Verdana" w:hAnsi="Verdana"/>
          <w:sz w:val="20"/>
        </w:rPr>
        <w:t xml:space="preserve">„Хотелиерство и ресторантьорство“ - с </w:t>
      </w:r>
      <w:r w:rsidR="007D7672">
        <w:rPr>
          <w:rFonts w:ascii="Verdana" w:hAnsi="Verdana"/>
          <w:sz w:val="20"/>
        </w:rPr>
        <w:t>6</w:t>
      </w:r>
      <w:r w:rsidR="00DB40F7">
        <w:rPr>
          <w:rFonts w:ascii="Verdana" w:hAnsi="Verdana"/>
          <w:sz w:val="20"/>
        </w:rPr>
        <w:t>.5</w:t>
      </w:r>
      <w:r w:rsidR="00DB40F7" w:rsidRPr="00DB40F7">
        <w:rPr>
          <w:rFonts w:ascii="Verdana" w:hAnsi="Verdana"/>
          <w:sz w:val="20"/>
        </w:rPr>
        <w:t>%</w:t>
      </w:r>
      <w:r w:rsidR="00DE2C74">
        <w:rPr>
          <w:rFonts w:ascii="Verdana" w:hAnsi="Verdana"/>
          <w:sz w:val="20"/>
        </w:rPr>
        <w:t>.</w:t>
      </w:r>
      <w:r w:rsidR="0096124E">
        <w:rPr>
          <w:rFonts w:ascii="Verdana" w:hAnsi="Verdana"/>
          <w:sz w:val="20"/>
        </w:rPr>
        <w:t xml:space="preserve"> </w:t>
      </w:r>
      <w:r w:rsidRPr="00A125E8">
        <w:rPr>
          <w:rFonts w:ascii="Verdana" w:hAnsi="Verdana"/>
          <w:sz w:val="20"/>
        </w:rPr>
        <w:t xml:space="preserve">Намаление се наблюдава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B65016">
        <w:rPr>
          <w:rFonts w:ascii="Verdana" w:hAnsi="Verdana"/>
          <w:sz w:val="20"/>
        </w:rPr>
        <w:t>сектор</w:t>
      </w:r>
      <w:r w:rsidR="007D7672">
        <w:rPr>
          <w:rFonts w:ascii="Verdana" w:hAnsi="Verdana"/>
          <w:sz w:val="20"/>
        </w:rPr>
        <w:t>и</w:t>
      </w:r>
      <w:r w:rsidR="00582061">
        <w:rPr>
          <w:rFonts w:ascii="Verdana" w:hAnsi="Verdana"/>
          <w:sz w:val="20"/>
        </w:rPr>
        <w:t>те</w:t>
      </w:r>
      <w:r w:rsidR="00DE2C74" w:rsidRPr="00DE2C74">
        <w:rPr>
          <w:rFonts w:ascii="Verdana" w:hAnsi="Verdana"/>
          <w:sz w:val="20"/>
        </w:rPr>
        <w:t xml:space="preserve"> </w:t>
      </w:r>
      <w:r w:rsidR="00704297" w:rsidRPr="00A125E8">
        <w:rPr>
          <w:rFonts w:ascii="Verdana" w:hAnsi="Verdana"/>
          <w:sz w:val="20"/>
        </w:rPr>
        <w:t>„Административн</w:t>
      </w:r>
      <w:r w:rsidR="0096124E">
        <w:rPr>
          <w:rFonts w:ascii="Verdana" w:hAnsi="Verdana"/>
          <w:sz w:val="20"/>
        </w:rPr>
        <w:t>и и</w:t>
      </w:r>
      <w:r w:rsidR="00DE2C74">
        <w:rPr>
          <w:rFonts w:ascii="Verdana" w:hAnsi="Verdana"/>
          <w:sz w:val="20"/>
        </w:rPr>
        <w:t xml:space="preserve"> спомагателни дейности“</w:t>
      </w:r>
      <w:r w:rsidR="00214B90">
        <w:rPr>
          <w:rFonts w:ascii="Verdana" w:hAnsi="Verdana"/>
          <w:sz w:val="20"/>
        </w:rPr>
        <w:t xml:space="preserve"> </w:t>
      </w:r>
      <w:r w:rsidR="00214B90" w:rsidRPr="00214B90">
        <w:rPr>
          <w:rFonts w:ascii="Verdana" w:hAnsi="Verdana"/>
          <w:sz w:val="20"/>
        </w:rPr>
        <w:t xml:space="preserve">- с </w:t>
      </w:r>
      <w:r w:rsidR="007D7672">
        <w:rPr>
          <w:rFonts w:ascii="Verdana" w:hAnsi="Verdana"/>
          <w:sz w:val="20"/>
        </w:rPr>
        <w:t>0</w:t>
      </w:r>
      <w:r w:rsidR="00214B90" w:rsidRPr="00214B90">
        <w:rPr>
          <w:rFonts w:ascii="Verdana" w:hAnsi="Verdana"/>
          <w:sz w:val="20"/>
        </w:rPr>
        <w:t>.</w:t>
      </w:r>
      <w:r w:rsidR="007D7672">
        <w:rPr>
          <w:rFonts w:ascii="Verdana" w:hAnsi="Verdana"/>
          <w:sz w:val="20"/>
        </w:rPr>
        <w:t>7</w:t>
      </w:r>
      <w:r w:rsidR="00214B90" w:rsidRPr="00214B90">
        <w:rPr>
          <w:rFonts w:ascii="Verdana" w:hAnsi="Verdana"/>
          <w:sz w:val="20"/>
        </w:rPr>
        <w:t>%</w:t>
      </w:r>
      <w:r w:rsidR="007D7672">
        <w:rPr>
          <w:rFonts w:ascii="Verdana" w:hAnsi="Verdana"/>
          <w:sz w:val="20"/>
        </w:rPr>
        <w:t xml:space="preserve"> и </w:t>
      </w:r>
      <w:r w:rsidR="007D7672" w:rsidRPr="007D7672">
        <w:rPr>
          <w:rFonts w:ascii="Verdana" w:hAnsi="Verdana"/>
          <w:sz w:val="20"/>
        </w:rPr>
        <w:t xml:space="preserve">„Операции с недвижими имоти“ - с </w:t>
      </w:r>
      <w:r w:rsidR="007D7672">
        <w:rPr>
          <w:rFonts w:ascii="Verdana" w:hAnsi="Verdana"/>
          <w:sz w:val="20"/>
        </w:rPr>
        <w:t>0</w:t>
      </w:r>
      <w:r w:rsidR="007D7672" w:rsidRPr="007D7672">
        <w:rPr>
          <w:rFonts w:ascii="Verdana" w:hAnsi="Verdana"/>
          <w:sz w:val="20"/>
        </w:rPr>
        <w:t>.</w:t>
      </w:r>
      <w:r w:rsidR="007D7672">
        <w:rPr>
          <w:rFonts w:ascii="Verdana" w:hAnsi="Verdana"/>
          <w:sz w:val="20"/>
        </w:rPr>
        <w:t>3%.</w:t>
      </w:r>
    </w:p>
    <w:p w14:paraId="3B071909" w14:textId="77777777" w:rsidR="00654763" w:rsidRPr="00A125E8" w:rsidRDefault="00654763" w:rsidP="00654763">
      <w:pPr>
        <w:ind w:right="158" w:firstLine="709"/>
        <w:jc w:val="both"/>
        <w:rPr>
          <w:rFonts w:ascii="Verdana" w:hAnsi="Verdana"/>
        </w:rPr>
      </w:pPr>
    </w:p>
    <w:p w14:paraId="0BCCA741" w14:textId="77777777" w:rsidR="00FA09B2" w:rsidRDefault="00FA09B2" w:rsidP="00CF2602">
      <w:pPr>
        <w:spacing w:before="160" w:line="360" w:lineRule="auto"/>
        <w:ind w:right="159"/>
        <w:jc w:val="center"/>
        <w:rPr>
          <w:rFonts w:ascii="Verdana" w:hAnsi="Verdana"/>
          <w:b/>
          <w:sz w:val="20"/>
        </w:rPr>
      </w:pPr>
    </w:p>
    <w:p w14:paraId="08278E47" w14:textId="77777777" w:rsidR="00F240A2" w:rsidRDefault="00F240A2" w:rsidP="00CF2602">
      <w:pPr>
        <w:spacing w:before="160" w:line="360" w:lineRule="auto"/>
        <w:ind w:right="159"/>
        <w:jc w:val="center"/>
        <w:rPr>
          <w:rFonts w:ascii="Verdana" w:hAnsi="Verdana"/>
          <w:b/>
          <w:sz w:val="20"/>
        </w:rPr>
      </w:pPr>
    </w:p>
    <w:p w14:paraId="625C38A9" w14:textId="5E6AC902" w:rsidR="001A26DD" w:rsidRPr="00A125E8" w:rsidRDefault="001A26DD" w:rsidP="00CF2602">
      <w:pPr>
        <w:spacing w:before="160" w:line="360" w:lineRule="auto"/>
        <w:ind w:right="159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 xml:space="preserve">Фиг. </w:t>
      </w:r>
      <w:r w:rsidRPr="00A125E8">
        <w:rPr>
          <w:rFonts w:ascii="Verdana" w:hAnsi="Verdana"/>
          <w:b/>
          <w:sz w:val="20"/>
          <w:lang w:val="ru-RU"/>
        </w:rPr>
        <w:t>3</w:t>
      </w:r>
      <w:r w:rsidRPr="00A125E8">
        <w:rPr>
          <w:rFonts w:ascii="Verdana" w:hAnsi="Verdana"/>
          <w:b/>
          <w:sz w:val="20"/>
        </w:rPr>
        <w:t xml:space="preserve">. Изменение на индекса на производството за Бизнес услуги спрямо </w:t>
      </w:r>
    </w:p>
    <w:p w14:paraId="06F6944C" w14:textId="77777777" w:rsidR="001A26DD" w:rsidRPr="00A125E8" w:rsidRDefault="001A26DD" w:rsidP="00CF2602">
      <w:pPr>
        <w:spacing w:line="360" w:lineRule="auto"/>
        <w:ind w:right="159"/>
        <w:jc w:val="center"/>
        <w:rPr>
          <w:rFonts w:ascii="Verdana" w:hAnsi="Verdana"/>
          <w:b/>
          <w:sz w:val="20"/>
          <w:lang w:val="ru-RU"/>
        </w:rPr>
      </w:pPr>
      <w:r w:rsidRPr="00A125E8">
        <w:rPr>
          <w:rFonts w:ascii="Verdana" w:hAnsi="Verdana"/>
          <w:b/>
          <w:sz w:val="20"/>
        </w:rPr>
        <w:t>съответния месец на предходната година</w:t>
      </w:r>
    </w:p>
    <w:p w14:paraId="76CD9901" w14:textId="7CC10A03" w:rsidR="001A26DD" w:rsidRPr="00A125E8" w:rsidRDefault="001A26DD" w:rsidP="00CF2602">
      <w:pPr>
        <w:spacing w:after="160" w:line="360" w:lineRule="auto"/>
        <w:jc w:val="center"/>
        <w:rPr>
          <w:rFonts w:ascii="Verdana" w:hAnsi="Verdana"/>
          <w:noProof/>
        </w:rPr>
      </w:pPr>
      <w:r w:rsidRPr="00A125E8">
        <w:rPr>
          <w:rFonts w:ascii="Verdana" w:hAnsi="Verdana"/>
          <w:b/>
          <w:sz w:val="20"/>
          <w:lang w:val="ru-RU"/>
        </w:rPr>
        <w:t>(</w:t>
      </w:r>
      <w:r w:rsidRPr="00A125E8">
        <w:rPr>
          <w:rFonts w:ascii="Verdana" w:hAnsi="Verdana"/>
          <w:b/>
          <w:sz w:val="20"/>
        </w:rPr>
        <w:t>календарно изгладени данни</w:t>
      </w:r>
      <w:r w:rsidRPr="00A125E8">
        <w:rPr>
          <w:rFonts w:ascii="Verdana" w:hAnsi="Verdana"/>
          <w:b/>
          <w:sz w:val="20"/>
          <w:lang w:val="ru-RU"/>
        </w:rPr>
        <w:t>)</w:t>
      </w:r>
    </w:p>
    <w:p w14:paraId="4873AE87" w14:textId="52F19C39" w:rsidR="001A26DD" w:rsidRPr="00A125E8" w:rsidRDefault="000C36D2" w:rsidP="001A26DD">
      <w:pPr>
        <w:jc w:val="center"/>
        <w:rPr>
          <w:rFonts w:ascii="Verdana" w:hAnsi="Verdana"/>
          <w:b/>
        </w:rPr>
      </w:pPr>
      <w:r>
        <w:rPr>
          <w:noProof/>
          <w:lang w:val="en-US"/>
        </w:rPr>
        <w:drawing>
          <wp:inline distT="0" distB="0" distL="0" distR="0" wp14:anchorId="1A031C76" wp14:editId="4C14A3AE">
            <wp:extent cx="6324600" cy="3533775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8FB51EE" w14:textId="77777777" w:rsidR="001A26DD" w:rsidRPr="00A125E8" w:rsidRDefault="001A26DD" w:rsidP="001A26DD">
      <w:pPr>
        <w:rPr>
          <w:rFonts w:ascii="Verdana" w:hAnsi="Verdana"/>
          <w:lang w:val="en-US"/>
        </w:rPr>
      </w:pPr>
    </w:p>
    <w:p w14:paraId="6D1E2C63" w14:textId="3FE4B89F" w:rsidR="005E0C67" w:rsidRDefault="005E0C67" w:rsidP="00CF2602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t>Методологични бележки</w:t>
      </w:r>
    </w:p>
    <w:p w14:paraId="65240B98" w14:textId="5499DB61" w:rsidR="005E0C67" w:rsidRPr="005E0C67" w:rsidRDefault="005E0C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Месечните и</w:t>
      </w:r>
      <w:r w:rsidRPr="005E0C67">
        <w:rPr>
          <w:rFonts w:ascii="Verdana" w:hAnsi="Verdana"/>
          <w:sz w:val="20"/>
        </w:rPr>
        <w:t xml:space="preserve">ндекси на производството в услугите </w:t>
      </w:r>
      <w:r>
        <w:rPr>
          <w:rFonts w:ascii="Verdana" w:hAnsi="Verdana"/>
          <w:sz w:val="20"/>
        </w:rPr>
        <w:t>се</w:t>
      </w:r>
      <w:r w:rsidRPr="005E0C67">
        <w:rPr>
          <w:rFonts w:ascii="Verdana" w:hAnsi="Verdana"/>
          <w:sz w:val="20"/>
        </w:rPr>
        <w:t xml:space="preserve"> </w:t>
      </w:r>
      <w:r w:rsidR="006A623B">
        <w:rPr>
          <w:rFonts w:ascii="Verdana" w:hAnsi="Verdana"/>
          <w:sz w:val="20"/>
        </w:rPr>
        <w:t xml:space="preserve">изчисляват и </w:t>
      </w:r>
      <w:r w:rsidRPr="005E0C67">
        <w:rPr>
          <w:rFonts w:ascii="Verdana" w:hAnsi="Verdana"/>
          <w:sz w:val="20"/>
        </w:rPr>
        <w:t>публикува</w:t>
      </w:r>
      <w:r>
        <w:rPr>
          <w:rFonts w:ascii="Verdana" w:hAnsi="Verdana"/>
          <w:sz w:val="20"/>
        </w:rPr>
        <w:t>т</w:t>
      </w:r>
      <w:r w:rsidRPr="005E0C6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два месеца след отчетния период </w:t>
      </w:r>
      <w:r w:rsidR="006A623B">
        <w:rPr>
          <w:rFonts w:ascii="Verdana" w:hAnsi="Verdana"/>
          <w:sz w:val="20"/>
        </w:rPr>
        <w:t xml:space="preserve">(М+2) в съответствие с </w:t>
      </w:r>
      <w:r w:rsidRPr="005E0C67">
        <w:rPr>
          <w:rFonts w:ascii="Verdana" w:hAnsi="Verdana"/>
          <w:sz w:val="20"/>
        </w:rPr>
        <w:t xml:space="preserve">изискванията на Регламент (ЕС) 2019/2152 на Европейския парламент и на Съвета за европейската бизнес статистика. </w:t>
      </w:r>
    </w:p>
    <w:p w14:paraId="0590AE1C" w14:textId="2B8BED30" w:rsidR="00421E70" w:rsidRPr="00280574" w:rsidRDefault="005E0C67" w:rsidP="00EA11A1">
      <w:pPr>
        <w:keepNext/>
        <w:spacing w:line="360" w:lineRule="auto"/>
        <w:ind w:firstLine="567"/>
        <w:jc w:val="both"/>
        <w:rPr>
          <w:rFonts w:ascii="Verdana" w:hAnsi="Verdana"/>
          <w:sz w:val="16"/>
          <w:szCs w:val="16"/>
        </w:rPr>
      </w:pPr>
      <w:r w:rsidRPr="005E0C67">
        <w:rPr>
          <w:rFonts w:ascii="Verdana" w:hAnsi="Verdana"/>
          <w:sz w:val="20"/>
        </w:rPr>
        <w:t xml:space="preserve">Индексите на производството в </w:t>
      </w:r>
      <w:r w:rsidR="004A6238">
        <w:rPr>
          <w:rFonts w:ascii="Verdana" w:hAnsi="Verdana"/>
          <w:sz w:val="20"/>
        </w:rPr>
        <w:t>областта на Бизнес услугите</w:t>
      </w:r>
      <w:r w:rsidRPr="005E0C67">
        <w:rPr>
          <w:rFonts w:ascii="Verdana" w:hAnsi="Verdana"/>
          <w:sz w:val="20"/>
        </w:rPr>
        <w:t xml:space="preserve"> се изчисляват чрез </w:t>
      </w:r>
      <w:proofErr w:type="spellStart"/>
      <w:r w:rsidRPr="005E0C67">
        <w:rPr>
          <w:rFonts w:ascii="Verdana" w:hAnsi="Verdana"/>
          <w:sz w:val="20"/>
        </w:rPr>
        <w:t>дефлиране</w:t>
      </w:r>
      <w:proofErr w:type="spellEnd"/>
      <w:r w:rsidRPr="005E0C67">
        <w:rPr>
          <w:rFonts w:ascii="Verdana" w:hAnsi="Verdana"/>
          <w:sz w:val="20"/>
        </w:rPr>
        <w:t xml:space="preserve"> на индексите на оборота за всяка дейност със съответните индекси на цени на производител.</w:t>
      </w:r>
      <w:r w:rsidR="00421E70">
        <w:rPr>
          <w:rFonts w:ascii="Verdana" w:hAnsi="Verdana"/>
          <w:sz w:val="20"/>
        </w:rPr>
        <w:t xml:space="preserve"> </w:t>
      </w:r>
      <w:r w:rsidR="00421E70" w:rsidRPr="00421E70">
        <w:rPr>
          <w:rFonts w:ascii="Verdana" w:hAnsi="Verdana"/>
          <w:sz w:val="20"/>
        </w:rPr>
        <w:t xml:space="preserve">Целта на производствения индекс е да измерва промените в обема на продукцията на месечни интервали. </w:t>
      </w:r>
      <w:r w:rsidR="00421E70">
        <w:rPr>
          <w:rFonts w:ascii="Verdana" w:hAnsi="Verdana"/>
          <w:sz w:val="20"/>
        </w:rPr>
        <w:t>И</w:t>
      </w:r>
      <w:r w:rsidR="00421E70" w:rsidRPr="004A6238">
        <w:rPr>
          <w:rFonts w:ascii="Verdana" w:hAnsi="Verdana"/>
          <w:sz w:val="20"/>
        </w:rPr>
        <w:t>ндекси</w:t>
      </w:r>
      <w:r w:rsidR="00421E70">
        <w:rPr>
          <w:rFonts w:ascii="Verdana" w:hAnsi="Verdana"/>
          <w:sz w:val="20"/>
        </w:rPr>
        <w:t>те</w:t>
      </w:r>
      <w:r w:rsidR="00421E70" w:rsidRPr="004A6238">
        <w:rPr>
          <w:rFonts w:ascii="Verdana" w:hAnsi="Verdana"/>
          <w:sz w:val="20"/>
        </w:rPr>
        <w:t xml:space="preserve"> на производството се изчисляват при база </w:t>
      </w:r>
      <w:r w:rsidR="00603D21">
        <w:rPr>
          <w:rFonts w:ascii="Verdana" w:hAnsi="Verdana"/>
          <w:sz w:val="20"/>
        </w:rPr>
        <w:t>2021</w:t>
      </w:r>
      <w:r w:rsidR="00421E70" w:rsidRPr="004A6238">
        <w:rPr>
          <w:rFonts w:ascii="Verdana" w:hAnsi="Verdana"/>
          <w:sz w:val="20"/>
        </w:rPr>
        <w:t xml:space="preserve"> година.</w:t>
      </w:r>
    </w:p>
    <w:p w14:paraId="6BA6D889" w14:textId="77777777" w:rsidR="005E0C67" w:rsidRPr="005E0C67" w:rsidRDefault="005E0C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>Сезонното изглаждане е статистически метод за отстраняване на сезонния компонент на времевия ред.</w:t>
      </w:r>
    </w:p>
    <w:p w14:paraId="7ACDE272" w14:textId="68578567" w:rsidR="005E0C67" w:rsidRPr="005E0C67" w:rsidRDefault="005E0C67" w:rsidP="00F0688C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 xml:space="preserve"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(например наличието на повече неработни дни през </w:t>
      </w:r>
      <w:r w:rsidR="00831F42">
        <w:rPr>
          <w:rFonts w:ascii="Verdana" w:hAnsi="Verdana"/>
          <w:sz w:val="20"/>
        </w:rPr>
        <w:t>май</w:t>
      </w:r>
      <w:r w:rsidRPr="005E0C67">
        <w:rPr>
          <w:rFonts w:ascii="Verdana" w:hAnsi="Verdana"/>
          <w:sz w:val="20"/>
        </w:rPr>
        <w:t xml:space="preserve"> може да допринесе до спад на производството в някои дейности).</w:t>
      </w:r>
    </w:p>
    <w:p w14:paraId="0BBF5273" w14:textId="77777777" w:rsidR="00F0688C" w:rsidRPr="00F0688C" w:rsidRDefault="00F0688C" w:rsidP="00F0688C">
      <w:pPr>
        <w:tabs>
          <w:tab w:val="left" w:pos="615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Pr="00F0688C">
        <w:rPr>
          <w:rFonts w:ascii="Verdana" w:hAnsi="Verdana"/>
          <w:sz w:val="20"/>
        </w:rPr>
        <w:t>От юли 2024</w:t>
      </w:r>
      <w:r w:rsidRPr="00F0688C">
        <w:rPr>
          <w:rFonts w:ascii="Verdana" w:hAnsi="Verdana"/>
          <w:sz w:val="20"/>
          <w:lang w:val="en-US"/>
        </w:rPr>
        <w:t xml:space="preserve"> </w:t>
      </w:r>
      <w:r w:rsidRPr="00F0688C">
        <w:rPr>
          <w:rFonts w:ascii="Verdana" w:hAnsi="Verdana"/>
          <w:sz w:val="20"/>
        </w:rPr>
        <w:t xml:space="preserve">г. всички динамични редове са преизчислени при база 2021 г. и са публикувани в ИС </w:t>
      </w:r>
      <w:proofErr w:type="spellStart"/>
      <w:r w:rsidRPr="00F0688C">
        <w:rPr>
          <w:rFonts w:ascii="Verdana" w:hAnsi="Verdana"/>
          <w:sz w:val="20"/>
        </w:rPr>
        <w:t>Инфостат</w:t>
      </w:r>
      <w:proofErr w:type="spellEnd"/>
      <w:r w:rsidRPr="00F0688C">
        <w:rPr>
          <w:rFonts w:ascii="Verdana" w:hAnsi="Verdana"/>
          <w:sz w:val="20"/>
        </w:rPr>
        <w:t>.</w:t>
      </w:r>
    </w:p>
    <w:p w14:paraId="3FE4140B" w14:textId="47B8CE66" w:rsidR="001A26DD" w:rsidRPr="00A125E8" w:rsidRDefault="001A26DD" w:rsidP="00780AEE">
      <w:pPr>
        <w:spacing w:before="160" w:after="160" w:line="360" w:lineRule="auto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Приложение</w:t>
      </w:r>
    </w:p>
    <w:p w14:paraId="2BE1B527" w14:textId="77777777" w:rsidR="001A26DD" w:rsidRPr="00A125E8" w:rsidRDefault="001A26DD" w:rsidP="0075045A">
      <w:pPr>
        <w:spacing w:after="160"/>
        <w:ind w:right="-341"/>
        <w:jc w:val="right"/>
        <w:rPr>
          <w:rFonts w:ascii="Verdana" w:hAnsi="Verdana"/>
          <w:b/>
          <w:sz w:val="20"/>
          <w:lang w:val="ru-RU"/>
        </w:rPr>
      </w:pPr>
      <w:r w:rsidRPr="00A125E8">
        <w:rPr>
          <w:rFonts w:ascii="Verdana" w:hAnsi="Verdana"/>
          <w:b/>
          <w:sz w:val="20"/>
        </w:rPr>
        <w:t>Таблица 1</w:t>
      </w:r>
    </w:p>
    <w:p w14:paraId="0CEF53C4" w14:textId="77777777" w:rsidR="001A26DD" w:rsidRPr="009E3D58" w:rsidRDefault="001A26DD" w:rsidP="00CF2602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9E3D58">
        <w:rPr>
          <w:rFonts w:ascii="Verdana" w:hAnsi="Verdana"/>
          <w:b/>
          <w:sz w:val="20"/>
          <w:szCs w:val="20"/>
        </w:rPr>
        <w:t>Изменение на индексите на производството в услугите</w:t>
      </w:r>
      <w:r w:rsidRPr="009E3D58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2"/>
        <w:t>1</w:t>
      </w:r>
    </w:p>
    <w:p w14:paraId="546D3B54" w14:textId="77777777" w:rsidR="001A26DD" w:rsidRPr="009E3D58" w:rsidRDefault="001A26DD" w:rsidP="00CF2602">
      <w:pPr>
        <w:tabs>
          <w:tab w:val="left" w:pos="2325"/>
        </w:tabs>
        <w:spacing w:after="160"/>
        <w:ind w:right="-567"/>
        <w:jc w:val="center"/>
        <w:rPr>
          <w:rFonts w:ascii="Verdana" w:hAnsi="Verdana"/>
          <w:b/>
          <w:sz w:val="20"/>
          <w:szCs w:val="20"/>
          <w:lang w:val="ru-RU"/>
        </w:rPr>
      </w:pPr>
      <w:r w:rsidRPr="009E3D58">
        <w:rPr>
          <w:rFonts w:ascii="Verdana" w:hAnsi="Verdana"/>
          <w:b/>
          <w:sz w:val="20"/>
          <w:szCs w:val="20"/>
        </w:rPr>
        <w:t>(спрямо предходния месец)</w:t>
      </w:r>
    </w:p>
    <w:tbl>
      <w:tblPr>
        <w:tblpPr w:leftFromText="141" w:rightFromText="141" w:vertAnchor="text" w:horzAnchor="margin" w:tblpY="208"/>
        <w:tblW w:w="10274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ook w:val="04A0" w:firstRow="1" w:lastRow="0" w:firstColumn="1" w:lastColumn="0" w:noHBand="0" w:noVBand="1"/>
      </w:tblPr>
      <w:tblGrid>
        <w:gridCol w:w="4248"/>
        <w:gridCol w:w="147"/>
        <w:gridCol w:w="1134"/>
        <w:gridCol w:w="714"/>
        <w:gridCol w:w="851"/>
        <w:gridCol w:w="850"/>
        <w:gridCol w:w="74"/>
        <w:gridCol w:w="761"/>
        <w:gridCol w:w="725"/>
        <w:gridCol w:w="70"/>
        <w:gridCol w:w="700"/>
      </w:tblGrid>
      <w:tr w:rsidR="00957B0D" w:rsidRPr="008F6193" w14:paraId="1245E623" w14:textId="77777777" w:rsidTr="00957B0D">
        <w:trPr>
          <w:trHeight w:val="397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B80A" w14:textId="18D0C007" w:rsidR="00957B0D" w:rsidRPr="008F6193" w:rsidRDefault="00957B0D" w:rsidP="00957B0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Икономически дейности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948D" w14:textId="77777777" w:rsidR="00957B0D" w:rsidRPr="00957B0D" w:rsidRDefault="00957B0D" w:rsidP="00957B0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Код по </w:t>
            </w:r>
          </w:p>
          <w:p w14:paraId="718823E8" w14:textId="5646AE0D" w:rsidR="00957B0D" w:rsidRPr="008F6193" w:rsidRDefault="00957B0D" w:rsidP="00957B0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КИД -</w:t>
            </w: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2008</w:t>
            </w:r>
          </w:p>
        </w:tc>
        <w:tc>
          <w:tcPr>
            <w:tcW w:w="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DBBE" w14:textId="790D7C5E" w:rsidR="00957B0D" w:rsidRPr="008F6193" w:rsidRDefault="00957B0D" w:rsidP="00957B0D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val="en-US" w:eastAsia="bg-BG"/>
              </w:rPr>
            </w:pPr>
            <w:r w:rsidRPr="00957B0D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</w:tr>
      <w:tr w:rsidR="00AE6113" w:rsidRPr="008F6193" w14:paraId="63885CAF" w14:textId="77777777" w:rsidTr="00957B0D">
        <w:trPr>
          <w:trHeight w:val="398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8596" w14:textId="77777777" w:rsidR="00AE6113" w:rsidRPr="008F6193" w:rsidRDefault="00AE6113" w:rsidP="00AE6113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A02A" w14:textId="77777777" w:rsidR="00AE6113" w:rsidRPr="008F6193" w:rsidRDefault="00AE6113" w:rsidP="00AE611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287A" w14:textId="70E2CC4C" w:rsidR="00AE6113" w:rsidRPr="008F6193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9329" w14:textId="58374295" w:rsidR="00AE6113" w:rsidRPr="008F6193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4045" w14:textId="7DC9BAFE" w:rsidR="00AE6113" w:rsidRPr="008F6193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6FA2" w14:textId="09FA45E6" w:rsidR="00AE6113" w:rsidRPr="008F6193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6826" w14:textId="4C16472E" w:rsidR="00AE6113" w:rsidRPr="008F6193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72E4" w14:textId="348D7E10" w:rsidR="00AE6113" w:rsidRPr="008F6193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VII*</w:t>
            </w:r>
          </w:p>
        </w:tc>
      </w:tr>
      <w:tr w:rsidR="00ED7B8B" w:rsidRPr="008F6193" w14:paraId="27E3C8E7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5886D6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Бизнес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396A60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2CC48" w14:textId="61B30DD5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39835" w14:textId="2D267ED2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30FFB" w14:textId="38DBFAFB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90227" w14:textId="6A384DF7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45048" w14:textId="0D13F452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8CA40" w14:textId="51909D5E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1.2</w:t>
            </w:r>
          </w:p>
        </w:tc>
      </w:tr>
      <w:tr w:rsidR="00ED7B8B" w:rsidRPr="008F6193" w14:paraId="5809788C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9EFC9D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Транспорт, складиране и пощи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E03CE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4B779" w14:textId="33F2061A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F7B4A" w14:textId="66E0DCF3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9BA05" w14:textId="5B893762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5.3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240A3" w14:textId="3A1E9407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-4.4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67991" w14:textId="422199D3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8D09" w14:textId="1E16FFDB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2.4</w:t>
            </w:r>
          </w:p>
        </w:tc>
      </w:tr>
      <w:tr w:rsidR="00ED7B8B" w:rsidRPr="008F6193" w14:paraId="01F9C42A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626A5F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Сухопътен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7C4B6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239E1" w14:textId="736243FB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35CAE" w14:textId="1BD6E2B5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76770" w14:textId="1DC3EA3C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80091" w14:textId="7FFDC746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-5.7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A7C17" w14:textId="45D2D392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747C9" w14:textId="440B6DB8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1.5</w:t>
            </w:r>
          </w:p>
        </w:tc>
      </w:tr>
      <w:tr w:rsidR="00ED7B8B" w:rsidRPr="008F6193" w14:paraId="1CCFE538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E72013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Воден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6682C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746B6" w14:textId="057CF1FB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08F27" w14:textId="255BDE43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-7.0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BF9A" w14:textId="506A6D08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3817D" w14:textId="1DE5AAB1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-8.7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B6CB4" w14:textId="0ED21987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61C7E" w14:textId="2D29FFA0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-2.6</w:t>
            </w:r>
          </w:p>
        </w:tc>
      </w:tr>
      <w:tr w:rsidR="00ED7B8B" w:rsidRPr="008F6193" w14:paraId="5293E54C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9947D8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Въздушен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613A5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C6341" w14:textId="3F405DB7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884EF" w14:textId="2357FEFD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0BA3C" w14:textId="01DDEAA8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581E9" w14:textId="397FF218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5B9FB" w14:textId="7C774BFF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-11.4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CD995" w14:textId="07AB7F35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-3.5</w:t>
            </w:r>
          </w:p>
        </w:tc>
      </w:tr>
      <w:tr w:rsidR="00ED7B8B" w:rsidRPr="008F6193" w14:paraId="051F2821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D068FB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82CE3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EFA27" w14:textId="593BDA9C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-0.6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F5D0B" w14:textId="683E8203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155A7" w14:textId="410EAA25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F9573" w14:textId="6AA22D59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-2.4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535F1" w14:textId="6AB29C5A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349B2" w14:textId="61250D8C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4.3</w:t>
            </w:r>
          </w:p>
        </w:tc>
      </w:tr>
      <w:tr w:rsidR="00ED7B8B" w:rsidRPr="008F6193" w14:paraId="5EBD7161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533436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Пощенски и куриерски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6B443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E5478" w14:textId="6585A06E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B493F" w14:textId="52687D5E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-3.5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5E4EF" w14:textId="0D9E5E16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C5FCC" w14:textId="0F8C2ACB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-9.0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3C6B6" w14:textId="0F525516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B1765" w14:textId="6496EE54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8.5</w:t>
            </w:r>
          </w:p>
        </w:tc>
      </w:tr>
      <w:tr w:rsidR="00ED7B8B" w:rsidRPr="008F6193" w14:paraId="609C41F8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B38176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A62F0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24737" w14:textId="0D41F558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2BB09" w14:textId="366DE8DE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E08A2" w14:textId="318B5375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E09D0" w14:textId="490D7BEE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B5E08" w14:textId="25583DCB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34149" w14:textId="4547508A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-0.9</w:t>
            </w:r>
          </w:p>
        </w:tc>
      </w:tr>
      <w:tr w:rsidR="00ED7B8B" w:rsidRPr="008F6193" w14:paraId="275F0BF9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9BA6A0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Хотелиерство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44422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6976D" w14:textId="5BE99606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C30F4" w14:textId="2B2D407E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EB9F7" w14:textId="020FF339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0EA7C" w14:textId="38F29631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61E6" w14:textId="4D78B064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8A000" w14:textId="2A13CDF6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</w:p>
        </w:tc>
      </w:tr>
      <w:tr w:rsidR="00ED7B8B" w:rsidRPr="008F6193" w14:paraId="34BB1D13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5B1F7C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Ресторантьорство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38B39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0E5DE" w14:textId="54D123D8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F5F87" w14:textId="7658E843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0647B" w14:textId="4BD34787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BA37E" w14:textId="036BE32F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E654" w14:textId="5CF72D15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-0.9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FD7EB" w14:textId="11896283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-1.6</w:t>
            </w:r>
          </w:p>
        </w:tc>
      </w:tr>
      <w:tr w:rsidR="00ED7B8B" w:rsidRPr="008F6193" w14:paraId="73DF5078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573F6B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8935B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9FFB1" w14:textId="5E94F3EF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33065" w14:textId="135F0872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-0.6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47FB6" w14:textId="3FD3B11D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44E0C" w14:textId="373E8C1D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2EF88" w14:textId="7592018F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C380E" w14:textId="7D52C0A8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2.5</w:t>
            </w:r>
          </w:p>
        </w:tc>
      </w:tr>
      <w:tr w:rsidR="00ED7B8B" w:rsidRPr="008F6193" w14:paraId="631ABD94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1EEE33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Издателска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4F5DE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9093B" w14:textId="6AB5FB05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4167F" w14:textId="626BD0BF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-3.8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FB57E" w14:textId="5D3418BC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-2.1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274D2" w14:textId="32A5CCF9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87228" w14:textId="1DB53CC8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-3.1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04883" w14:textId="4CE993B5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16.5</w:t>
            </w:r>
          </w:p>
        </w:tc>
      </w:tr>
      <w:tr w:rsidR="00ED7B8B" w:rsidRPr="008F6193" w14:paraId="5C09334E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E7B780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Производство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филми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телевизионни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предавания, </w:t>
            </w:r>
            <w:proofErr w:type="spellStart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звукозаписване</w:t>
            </w:r>
            <w:proofErr w:type="spellEnd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и издаване на музика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77015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3B383" w14:textId="37D4526F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A9948" w14:textId="676B3155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74030" w14:textId="16506EE3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-10.9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653E4" w14:textId="26BAA83F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-10.9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D4597" w14:textId="61D5520D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47.9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3A40D" w14:textId="4FB99C68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-10.4</w:t>
            </w:r>
          </w:p>
        </w:tc>
      </w:tr>
      <w:tr w:rsidR="00ED7B8B" w:rsidRPr="008F6193" w14:paraId="37A18BD7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021418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Радио- и телевизионна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9D7FA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F63F2" w14:textId="1EB219E6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9F163" w14:textId="31985769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-25.9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E3ED3" w14:textId="3C5E1C3B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D1904" w14:textId="016DC90C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-14.3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58BAB" w14:textId="6BC67B04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-8.7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BD119" w14:textId="386A485C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2.6</w:t>
            </w:r>
          </w:p>
        </w:tc>
      </w:tr>
      <w:tr w:rsidR="00ED7B8B" w:rsidRPr="008F6193" w14:paraId="0E7BD257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7E9630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Далекосъобщения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49C88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5F93B" w14:textId="6066B2D5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70E85" w14:textId="5EE7852C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4E619" w14:textId="72ECC31F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C287E" w14:textId="000669D0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A5AB1" w14:textId="1115F342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07F3" w14:textId="1221E247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</w:tr>
      <w:tr w:rsidR="00ED7B8B" w:rsidRPr="008F6193" w14:paraId="34419EC5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411E02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областта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информационните 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91ABA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32FE9" w14:textId="38F280E0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-3.5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1A50F" w14:textId="4A46D2CE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5F8C1" w14:textId="1A1210C4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4E8D1" w14:textId="4219E035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47890" w14:textId="75BB2326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1EF99" w14:textId="2740571A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3.1</w:t>
            </w:r>
          </w:p>
        </w:tc>
      </w:tr>
      <w:tr w:rsidR="00ED7B8B" w:rsidRPr="008F6193" w14:paraId="45472EFC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74AB68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Информационни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08555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7CB79" w14:textId="6A5A424E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5A045" w14:textId="23AE9D94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-10.9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26390" w14:textId="7CDFF82D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265C0" w14:textId="3740C624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659CE" w14:textId="4AFE2D37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-9.5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0129E" w14:textId="14198487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11.9</w:t>
            </w:r>
          </w:p>
        </w:tc>
      </w:tr>
      <w:tr w:rsidR="00ED7B8B" w:rsidRPr="008F6193" w14:paraId="10491034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E24F7D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Операции с недвижими имоти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0555D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79A4A" w14:textId="31FDF7F3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6E9FE" w14:textId="771DF4FF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-3.3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7856" w14:textId="534CE507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8.0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44486" w14:textId="47FB2A44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-4.3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594E2" w14:textId="09913BB0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9.1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D7187" w14:textId="23AB7F45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-8.8</w:t>
            </w:r>
          </w:p>
        </w:tc>
      </w:tr>
      <w:tr w:rsidR="00ED7B8B" w:rsidRPr="008F6193" w14:paraId="2F878FD5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FF4B4B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Професионалн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и дейности и научни изследвания </w:t>
            </w:r>
            <w:r w:rsidRPr="006265F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(специфична групировка съгласно Регламент (ЕС) 2019/2152)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86320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8529" w14:textId="053E339E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45B20" w14:textId="3E4ED4B1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89D4F" w14:textId="71426F27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7D2DD" w14:textId="1CAF17BE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14918" w14:textId="042E8F25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DEB46" w14:textId="09363DFC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5.4</w:t>
            </w:r>
          </w:p>
        </w:tc>
      </w:tr>
      <w:tr w:rsidR="00ED7B8B" w:rsidRPr="008F6193" w14:paraId="01DD8C7C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A5A914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Юридически и счетоводни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46824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BFAEE" w14:textId="00F4A13A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64BBD" w14:textId="43D9D5C8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-5.9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44BE1" w14:textId="16EB3DD7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FD5C0" w14:textId="59B01A6D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7E683" w14:textId="53F29FB6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-8.8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31F89" w14:textId="1DE5FA56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6.5</w:t>
            </w:r>
          </w:p>
        </w:tc>
      </w:tr>
      <w:tr w:rsidR="00ED7B8B" w:rsidRPr="008F6193" w14:paraId="24DAAE6E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632FFD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Консултантски дейности в областта на управлението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4C692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2885C" w14:textId="1AC17A54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6098B" w14:textId="0B7EAE21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-7.5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8BDFD" w14:textId="15EAD1A7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D57FF" w14:textId="6C79A6D7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5AE3D" w14:textId="120288A2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A3831" w14:textId="06407284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8.8</w:t>
            </w:r>
          </w:p>
        </w:tc>
      </w:tr>
      <w:tr w:rsidR="00ED7B8B" w:rsidRPr="008F6193" w14:paraId="050D6317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628AE6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78AB3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0B34C" w14:textId="7175E640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B1BE9" w14:textId="530F1D36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AA769" w14:textId="05E0731E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56B52" w14:textId="0EACF8DA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-4.7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2EC26" w14:textId="1CD38A74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-12.2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A52F6" w14:textId="7A735403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14.2</w:t>
            </w:r>
          </w:p>
        </w:tc>
      </w:tr>
      <w:tr w:rsidR="00ED7B8B" w:rsidRPr="008F6193" w14:paraId="09F546B1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9F13EA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Рекламна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проучване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пазари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BD872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B3833" w14:textId="356AE90F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-6.8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7CB80" w14:textId="617BA290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-5.7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6D892" w14:textId="5F185E67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F489C" w14:textId="44EA8B6E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-10.6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14DFB" w14:textId="74F3D805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970B2" w14:textId="49B32895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-7.0</w:t>
            </w:r>
          </w:p>
        </w:tc>
      </w:tr>
      <w:tr w:rsidR="00ED7B8B" w:rsidRPr="008F6193" w14:paraId="55F6105A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A5A89A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 професионални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1ED8A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2BFEA" w14:textId="7928C433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96CB8" w14:textId="2BFBE432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C9A3A" w14:textId="796E1BD1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-3.9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4C34" w14:textId="102E0FF9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95C62" w14:textId="52277E6D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9C7E3" w14:textId="5029F390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1.5</w:t>
            </w:r>
          </w:p>
        </w:tc>
      </w:tr>
      <w:tr w:rsidR="00ED7B8B" w:rsidRPr="008F6193" w14:paraId="00748240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DE3212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Административни и спомагателни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3D386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6A69A" w14:textId="7471BE97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-4.1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24393" w14:textId="4AA99A8B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7523D" w14:textId="679AB1B7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AE753" w14:textId="34A0B6E9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903B0" w14:textId="1495E509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F5B0A" w14:textId="55803C52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b/>
                <w:color w:val="000000"/>
                <w:sz w:val="16"/>
                <w:szCs w:val="16"/>
              </w:rPr>
              <w:t>-2.5</w:t>
            </w:r>
          </w:p>
        </w:tc>
      </w:tr>
      <w:tr w:rsidR="00ED7B8B" w:rsidRPr="008F6193" w14:paraId="01D229D8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B58F25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Даване под наем и оперативен лизинг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13345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89F39" w14:textId="3396FC84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-23.1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0EB90" w14:textId="42622EEB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9EF0E" w14:textId="4BAEB47A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4E6AC" w14:textId="084E94A0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-11.6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20E41" w14:textId="49A86B9B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9AF2E" w14:textId="5D34FCF6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2.8</w:t>
            </w:r>
          </w:p>
        </w:tc>
      </w:tr>
      <w:tr w:rsidR="00ED7B8B" w:rsidRPr="008F6193" w14:paraId="5EDFF9F9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9BE46F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наемане и предоставяне на работна сила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77388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806E4" w14:textId="54D95989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-0.6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D348B" w14:textId="314CB363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57890" w14:textId="668AB5E7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-16.1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EEB68" w14:textId="7271500F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9A602" w14:textId="001933EF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-2.9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28187" w14:textId="61E9FB43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-8.4</w:t>
            </w:r>
          </w:p>
        </w:tc>
      </w:tr>
      <w:tr w:rsidR="00ED7B8B" w:rsidRPr="008F6193" w14:paraId="1D338EAD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85AECE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Туристическа агентска и операторска дейност,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свързани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 пътувания и резервации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FFD84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D5AE9" w14:textId="68593652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5920E" w14:textId="4185CE5E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11533" w14:textId="454AB92D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737DF" w14:textId="5EAEC2B2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20AD" w14:textId="71700E36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D95AB" w14:textId="72DE2EDE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-3.3</w:t>
            </w:r>
          </w:p>
        </w:tc>
      </w:tr>
      <w:tr w:rsidR="00ED7B8B" w:rsidRPr="008F6193" w14:paraId="429610E7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F5363F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охрана и разследване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EFFF5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E1126" w14:textId="50B8E139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4D304" w14:textId="5FA53B2B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03617" w14:textId="60DBDD4D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7F0F1" w14:textId="6DC5B666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30632" w14:textId="54F368AE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1924A" w14:textId="1903BE58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-1.4</w:t>
            </w:r>
          </w:p>
        </w:tc>
      </w:tr>
      <w:tr w:rsidR="00ED7B8B" w:rsidRPr="008F6193" w14:paraId="3CAFDD19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13369A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сгради и озеленяване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26CC5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653B" w14:textId="3FA9F55C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-2.4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F73F6" w14:textId="76369785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04AA8" w14:textId="275FC600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CE1E8" w14:textId="203BAB12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-9.3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330B6" w14:textId="2C1E8671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08F22" w14:textId="2A1859AB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-6.1</w:t>
            </w:r>
          </w:p>
        </w:tc>
      </w:tr>
      <w:tr w:rsidR="00ED7B8B" w:rsidRPr="008F6193" w14:paraId="4CCFB2AA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C1E871" w14:textId="77777777" w:rsidR="00ED7B8B" w:rsidRPr="008F6193" w:rsidRDefault="00ED7B8B" w:rsidP="00ED7B8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Административни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офис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друго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спомагателно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стопанската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F0128" w14:textId="77777777" w:rsidR="00ED7B8B" w:rsidRPr="008F6193" w:rsidRDefault="00ED7B8B" w:rsidP="00ED7B8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C27A9" w14:textId="0334CCF1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A46D9" w14:textId="1BA6E889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CE578" w14:textId="6D337EF9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C2980" w14:textId="6B9B17EE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0E578" w14:textId="37F200DE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021DC" w14:textId="5A1824C8" w:rsidR="00ED7B8B" w:rsidRPr="00ED7B8B" w:rsidRDefault="00ED7B8B" w:rsidP="00ED7B8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ED7B8B">
              <w:rPr>
                <w:rFonts w:ascii="Verdana" w:hAnsi="Verdana"/>
                <w:color w:val="000000"/>
                <w:sz w:val="16"/>
                <w:szCs w:val="16"/>
              </w:rPr>
              <w:t>-2.2</w:t>
            </w:r>
          </w:p>
        </w:tc>
      </w:tr>
    </w:tbl>
    <w:p w14:paraId="7D89D709" w14:textId="02D04366" w:rsidR="001A26DD" w:rsidRPr="00A125E8" w:rsidRDefault="001A26DD" w:rsidP="0075045A">
      <w:pPr>
        <w:spacing w:after="160"/>
        <w:ind w:right="-341"/>
        <w:jc w:val="right"/>
        <w:rPr>
          <w:rFonts w:ascii="Verdana" w:hAnsi="Verdana"/>
          <w:sz w:val="16"/>
          <w:szCs w:val="16"/>
        </w:rPr>
      </w:pPr>
      <w:r w:rsidRPr="00A125E8">
        <w:rPr>
          <w:rFonts w:ascii="Verdana" w:hAnsi="Verdana"/>
          <w:sz w:val="16"/>
          <w:szCs w:val="16"/>
        </w:rPr>
        <w:t>(Проценти)</w:t>
      </w:r>
    </w:p>
    <w:p w14:paraId="2EB1856E" w14:textId="77777777" w:rsidR="004F73AA" w:rsidRPr="00A557F0" w:rsidRDefault="001A26DD" w:rsidP="0075045A">
      <w:pPr>
        <w:ind w:left="8222" w:right="-483" w:firstLine="85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</w:rPr>
        <w:br w:type="column"/>
      </w:r>
      <w:r w:rsidR="004F73AA" w:rsidRPr="00A557F0">
        <w:rPr>
          <w:rFonts w:ascii="Verdana" w:hAnsi="Verdana"/>
          <w:b/>
          <w:sz w:val="20"/>
          <w:szCs w:val="20"/>
        </w:rPr>
        <w:lastRenderedPageBreak/>
        <w:t>Таблица 2</w:t>
      </w:r>
    </w:p>
    <w:p w14:paraId="6B58A992" w14:textId="77777777" w:rsidR="004F73AA" w:rsidRPr="00196E7F" w:rsidRDefault="004F73AA" w:rsidP="00CF2602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Изменение на индексите на производството в услугите</w:t>
      </w:r>
      <w:r w:rsidRPr="00196E7F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3"/>
        <w:t>1</w:t>
      </w:r>
    </w:p>
    <w:p w14:paraId="436E335C" w14:textId="7E5EB15E" w:rsidR="004F73AA" w:rsidRPr="00196E7F" w:rsidRDefault="004F73AA" w:rsidP="00CF2602">
      <w:pPr>
        <w:tabs>
          <w:tab w:val="left" w:pos="2325"/>
        </w:tabs>
        <w:spacing w:after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(спрямо съответния месец на предходната година)</w:t>
      </w:r>
    </w:p>
    <w:p w14:paraId="659890BB" w14:textId="47595FBF" w:rsidR="004F73AA" w:rsidRPr="00A125E8" w:rsidRDefault="004F73AA" w:rsidP="0075045A">
      <w:pPr>
        <w:ind w:right="-341"/>
        <w:jc w:val="right"/>
        <w:rPr>
          <w:rFonts w:ascii="Verdana" w:hAnsi="Verdana"/>
          <w:sz w:val="16"/>
          <w:szCs w:val="16"/>
        </w:rPr>
      </w:pPr>
      <w:r w:rsidRPr="00A125E8">
        <w:rPr>
          <w:rFonts w:ascii="Verdana" w:hAnsi="Verdana"/>
          <w:sz w:val="16"/>
          <w:szCs w:val="16"/>
        </w:rPr>
        <w:t>(Проценти)</w:t>
      </w:r>
    </w:p>
    <w:tbl>
      <w:tblPr>
        <w:tblW w:w="10274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ook w:val="04A0" w:firstRow="1" w:lastRow="0" w:firstColumn="1" w:lastColumn="0" w:noHBand="0" w:noVBand="1"/>
      </w:tblPr>
      <w:tblGrid>
        <w:gridCol w:w="4247"/>
        <w:gridCol w:w="1282"/>
        <w:gridCol w:w="714"/>
        <w:gridCol w:w="851"/>
        <w:gridCol w:w="850"/>
        <w:gridCol w:w="74"/>
        <w:gridCol w:w="761"/>
        <w:gridCol w:w="725"/>
        <w:gridCol w:w="70"/>
        <w:gridCol w:w="700"/>
      </w:tblGrid>
      <w:tr w:rsidR="00957B0D" w:rsidRPr="008F6193" w14:paraId="3BF802C3" w14:textId="77777777" w:rsidTr="00977C46">
        <w:trPr>
          <w:trHeight w:val="397"/>
        </w:trPr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DD4F" w14:textId="51FA12B4" w:rsidR="00957B0D" w:rsidRPr="00957B0D" w:rsidRDefault="00957B0D" w:rsidP="00957B0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Икономически дейности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5717" w14:textId="77777777" w:rsidR="00957B0D" w:rsidRPr="00957B0D" w:rsidRDefault="00957B0D" w:rsidP="00957B0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Код по </w:t>
            </w:r>
          </w:p>
          <w:p w14:paraId="1F6EF079" w14:textId="4B95BCB6" w:rsidR="00957B0D" w:rsidRPr="00957B0D" w:rsidRDefault="00957B0D" w:rsidP="00957B0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КИД -</w:t>
            </w: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2008</w:t>
            </w:r>
          </w:p>
        </w:tc>
        <w:tc>
          <w:tcPr>
            <w:tcW w:w="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4F75" w14:textId="4903EB71" w:rsidR="00957B0D" w:rsidRPr="00957B0D" w:rsidRDefault="00957B0D" w:rsidP="00957B0D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val="en-US" w:eastAsia="bg-BG"/>
              </w:rPr>
            </w:pPr>
            <w:r w:rsidRPr="00957B0D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</w:tr>
      <w:tr w:rsidR="00AE6113" w:rsidRPr="008F6193" w14:paraId="0AC6EABF" w14:textId="77777777" w:rsidTr="00977C46">
        <w:trPr>
          <w:trHeight w:val="398"/>
        </w:trPr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C2B7" w14:textId="77777777" w:rsidR="00AE6113" w:rsidRPr="00957B0D" w:rsidRDefault="00AE6113" w:rsidP="00AE6113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B215" w14:textId="77777777" w:rsidR="00AE6113" w:rsidRPr="00957B0D" w:rsidRDefault="00AE6113" w:rsidP="00AE611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B408" w14:textId="37926371" w:rsidR="00AE6113" w:rsidRPr="00957B0D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8009" w14:textId="6F4D86D0" w:rsidR="00AE6113" w:rsidRPr="00957B0D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86AD" w14:textId="2058DD7D" w:rsidR="00AE6113" w:rsidRPr="00957B0D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7789" w14:textId="0801016B" w:rsidR="00AE6113" w:rsidRPr="00957B0D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90B1" w14:textId="7FFBC5DA" w:rsidR="00AE6113" w:rsidRPr="00957B0D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D2E7" w14:textId="18D256A3" w:rsidR="00AE6113" w:rsidRPr="00957B0D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VII*</w:t>
            </w:r>
          </w:p>
        </w:tc>
      </w:tr>
      <w:tr w:rsidR="00326CFF" w:rsidRPr="008F6193" w14:paraId="3CF69D7B" w14:textId="77777777" w:rsidTr="00977C46">
        <w:trPr>
          <w:trHeight w:val="226"/>
        </w:trPr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285A8F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Бизнес услуги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26EA22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0C716" w14:textId="39E239A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25B54" w14:textId="36C9F81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6892A" w14:textId="7D3F1D9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6.2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8CAC8" w14:textId="795FDDA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808D1" w14:textId="6DC77D2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6F4B5" w14:textId="191821A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8.5</w:t>
            </w:r>
          </w:p>
        </w:tc>
      </w:tr>
      <w:tr w:rsidR="00326CFF" w:rsidRPr="008F6193" w14:paraId="2DAB6249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4520C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Транспорт, складиране и пощи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C7273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F6252" w14:textId="4DCF9BD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BB4A4" w14:textId="309B873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DAAAE" w14:textId="599E19B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9AA68" w14:textId="214DAD8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B1F6A" w14:textId="3C067C9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0F1DD" w14:textId="5FE68C5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10.1</w:t>
            </w:r>
          </w:p>
        </w:tc>
      </w:tr>
      <w:tr w:rsidR="00326CFF" w:rsidRPr="008F6193" w14:paraId="7B44A8CE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E64A70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Сухопътен транспорт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272D7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C9F3C" w14:textId="2AA1C2A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5A7D3" w14:textId="1AB4BE6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41A34" w14:textId="22FA6C4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DFA7B" w14:textId="7C18FCB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F265D" w14:textId="65A2F9C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F83EA" w14:textId="38551B4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6.6</w:t>
            </w:r>
          </w:p>
        </w:tc>
      </w:tr>
      <w:tr w:rsidR="00326CFF" w:rsidRPr="008F6193" w14:paraId="0DA17D92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0CF055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Воден транспорт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CAC58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C800B" w14:textId="3404B11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8D1D4" w14:textId="330B671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695D2" w14:textId="577F017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E7109" w14:textId="3E676AA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-7.9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30E49" w14:textId="207436C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7B9D8" w14:textId="2566588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8.6</w:t>
            </w:r>
          </w:p>
        </w:tc>
      </w:tr>
      <w:tr w:rsidR="00326CFF" w:rsidRPr="008F6193" w14:paraId="58CCEF6A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5B0550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Въздушен транспорт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7752D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71225" w14:textId="625EB33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-6.1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FE445" w14:textId="660D469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-17.7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4E1D7" w14:textId="2659653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8C67A" w14:textId="4E8C094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31A33" w14:textId="6D4DBC8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0F53C" w14:textId="5A46033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16.7</w:t>
            </w:r>
          </w:p>
        </w:tc>
      </w:tr>
      <w:tr w:rsidR="00326CFF" w:rsidRPr="008F6193" w14:paraId="6C659A96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98FA5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89A7D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B7651" w14:textId="4AF6718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6D127" w14:textId="6B6D4CD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282D6" w14:textId="5B2A7C7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21207" w14:textId="07F50A3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A588E" w14:textId="5E96A46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41A66" w14:textId="542E8A0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12.6</w:t>
            </w:r>
          </w:p>
        </w:tc>
      </w:tr>
      <w:tr w:rsidR="00326CFF" w:rsidRPr="008F6193" w14:paraId="36170E78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E85D0A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Пощенски и куриерски услуги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5F584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89B3A" w14:textId="1872946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7C47B" w14:textId="7EB4D78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9764E" w14:textId="7ABE917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C5D16" w14:textId="7BDF80A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BEB2A" w14:textId="4856B12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95962" w14:textId="40D7DB9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23.4</w:t>
            </w:r>
          </w:p>
        </w:tc>
      </w:tr>
      <w:tr w:rsidR="00326CFF" w:rsidRPr="008F6193" w14:paraId="49B8497F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92F3D4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0C482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FADC8" w14:textId="341044A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7.9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AA38E" w14:textId="6F26FD8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7.7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14684" w14:textId="45DA1B9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B1E2E" w14:textId="5B610BA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8.8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19797" w14:textId="3508EE6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6.8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13D45" w14:textId="32AF562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6.5</w:t>
            </w:r>
          </w:p>
        </w:tc>
      </w:tr>
      <w:tr w:rsidR="00326CFF" w:rsidRPr="008F6193" w14:paraId="6876EEB6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E86747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Хотелиерство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ED5FA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3A0B9" w14:textId="0B89543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9CF4B" w14:textId="2E6F817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25447" w14:textId="06C7804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7EE13" w14:textId="2E905AB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53747" w14:textId="72F5DAA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679AE" w14:textId="5CD30CC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20.6</w:t>
            </w:r>
          </w:p>
        </w:tc>
      </w:tr>
      <w:tr w:rsidR="00326CFF" w:rsidRPr="008F6193" w14:paraId="17CB695F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B0A88A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Ресторантьорство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E899A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1C01F" w14:textId="279DA70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443AC" w14:textId="661D79A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4F23B" w14:textId="13CFF74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D859F" w14:textId="2C4DED7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BE37A" w14:textId="449C523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29A6F" w14:textId="3C0BBDB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-6.4</w:t>
            </w:r>
          </w:p>
        </w:tc>
      </w:tr>
      <w:tr w:rsidR="00326CFF" w:rsidRPr="008F6193" w14:paraId="4F4BB0E9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961B34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E94DA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12585" w14:textId="297AAB6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9.8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92D3F" w14:textId="620DE9D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8.5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979C5" w14:textId="4AD137D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130AA" w14:textId="5757552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4C925" w14:textId="4C6A4ED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54CB0" w14:textId="255EBB1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15.2</w:t>
            </w:r>
          </w:p>
        </w:tc>
      </w:tr>
      <w:tr w:rsidR="00326CFF" w:rsidRPr="008F6193" w14:paraId="5673E4F1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CEC498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Издателска дейност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8CEEB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6BCBA" w14:textId="3E3C0AF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2FD9D" w14:textId="207C922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86C45" w14:textId="65FE8F8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-17.4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4CB0" w14:textId="71D5B0F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0C990" w14:textId="2DF3F6E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-3.9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17A0B" w14:textId="03532AA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22.0</w:t>
            </w:r>
          </w:p>
        </w:tc>
      </w:tr>
      <w:tr w:rsidR="00326CFF" w:rsidRPr="008F6193" w14:paraId="6BE58765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22CF70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Производство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филми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телевизионни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предавания, </w:t>
            </w:r>
            <w:proofErr w:type="spellStart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звукозаписване</w:t>
            </w:r>
            <w:proofErr w:type="spellEnd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и издаване на музика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CC604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5687C" w14:textId="2896EC8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63F81" w14:textId="40FCDDE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F0545" w14:textId="3FDA804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9CD87" w14:textId="3C77D99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-10.8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AD5B" w14:textId="5CE35FB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D3275" w14:textId="19DC55A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17.6</w:t>
            </w:r>
          </w:p>
        </w:tc>
      </w:tr>
      <w:tr w:rsidR="00326CFF" w:rsidRPr="008F6193" w14:paraId="4BA56458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88262D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Радио- и телевизионна дейност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D6930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90BF0" w14:textId="34CF0E3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BC430" w14:textId="0661E57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-35.4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242A5" w14:textId="74AD05F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3B2A6" w14:textId="2CCB62C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-13.6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943B2" w14:textId="119911A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-25.5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7091D" w14:textId="3848328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-9.5</w:t>
            </w:r>
          </w:p>
        </w:tc>
      </w:tr>
      <w:tr w:rsidR="00326CFF" w:rsidRPr="008F6193" w14:paraId="51D5BDCC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075066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Далекосъобщения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41705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3FCF9" w14:textId="44C82C1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CB458" w14:textId="4E50DC5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F96A6" w14:textId="0F21582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30963" w14:textId="0D3FE7F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C05D0" w14:textId="67B3157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7D727" w14:textId="5C4A960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16.7</w:t>
            </w:r>
          </w:p>
        </w:tc>
      </w:tr>
      <w:tr w:rsidR="00326CFF" w:rsidRPr="008F6193" w14:paraId="70EDBD0C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DF11A8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областта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информационните технологии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505A3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6337A" w14:textId="346A355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1B381" w14:textId="698CA67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009B9" w14:textId="53DBF47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1B7FA" w14:textId="383F022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BCD62" w14:textId="64435CF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30119" w14:textId="0752BA7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15.7</w:t>
            </w:r>
          </w:p>
        </w:tc>
      </w:tr>
      <w:tr w:rsidR="00326CFF" w:rsidRPr="008F6193" w14:paraId="4A4025B7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7A7291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Информационни услуги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A0329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817AE" w14:textId="0BC914D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15B9A" w14:textId="3C3073B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-4.6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42AA3" w14:textId="29D4DD0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4AD9E" w14:textId="662FEDF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570B9" w14:textId="57C9252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23961" w14:textId="5AA4004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7.0</w:t>
            </w:r>
          </w:p>
        </w:tc>
      </w:tr>
      <w:tr w:rsidR="00326CFF" w:rsidRPr="008F6193" w14:paraId="0E790C36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F3B167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Операции с недвижими имоти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980AE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A58E4" w14:textId="60AB377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1202F" w14:textId="237CFA9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-9.0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C8092" w14:textId="0CA5A16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D1E2E" w14:textId="492E01F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-4.5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BACF1" w14:textId="050E9C9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6787C" w14:textId="1C999B8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-0.3</w:t>
            </w:r>
          </w:p>
        </w:tc>
      </w:tr>
      <w:tr w:rsidR="00326CFF" w:rsidRPr="008F6193" w14:paraId="0E442F46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D61AF4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Професионалн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и дейности и научни изследвания </w:t>
            </w:r>
            <w:r w:rsidRPr="006265F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(специфична групировка съгласно Регламент (ЕС) 2019/2152)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4EA58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EF46E" w14:textId="4BF15C7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3FE39" w14:textId="057639A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-3.1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C9785" w14:textId="238F448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D6F62" w14:textId="4A453FC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-11.4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6C092" w14:textId="5DAD2A8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65CD5" w14:textId="574590C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8.0</w:t>
            </w:r>
          </w:p>
        </w:tc>
      </w:tr>
      <w:tr w:rsidR="00326CFF" w:rsidRPr="008F6193" w14:paraId="3DD567AF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D651D7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Юридически и счетоводни дейности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E94E7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315B2" w14:textId="22D0E9C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414DA" w14:textId="43A65BC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09D3C" w14:textId="601CAAC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D0B88" w14:textId="46CF7B7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044E3" w14:textId="20BF62E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F8244" w14:textId="69425BB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12.9</w:t>
            </w:r>
          </w:p>
        </w:tc>
      </w:tr>
      <w:tr w:rsidR="00326CFF" w:rsidRPr="008F6193" w14:paraId="02263FB9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F77D84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Консултантски дейности в областта на управлението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6FBBB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4196A" w14:textId="31C5318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FC13C" w14:textId="7508FA4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-14.9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510CF" w14:textId="74765C8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-6.7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2B255" w14:textId="7BC8355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-11.5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05E9D" w14:textId="4AB3B23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A90E9" w14:textId="6AC8867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56.8</w:t>
            </w:r>
          </w:p>
        </w:tc>
      </w:tr>
      <w:tr w:rsidR="00326CFF" w:rsidRPr="008F6193" w14:paraId="1D7E42F5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67401A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2D925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5E05" w14:textId="29DBCD6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-8.3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0D025" w14:textId="70632B8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-4.6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C541" w14:textId="2788B3D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-9.8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50FBA" w14:textId="426890D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-31.1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9267E" w14:textId="4088FEA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-27.3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67408" w14:textId="629E9DF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-17.4</w:t>
            </w:r>
          </w:p>
        </w:tc>
      </w:tr>
      <w:tr w:rsidR="00326CFF" w:rsidRPr="008F6193" w14:paraId="3C3BD255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DB78A3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Рекламна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проучване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пазари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D190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7850A" w14:textId="7A1E0CC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790B3" w14:textId="6DDC18A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-2.0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6E21F" w14:textId="2FAAEF6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D7BFE" w14:textId="4BAFEEF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-8.0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A8E5D" w14:textId="376EF5F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441C4" w14:textId="36DF9B3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-8.1</w:t>
            </w:r>
          </w:p>
        </w:tc>
      </w:tr>
      <w:tr w:rsidR="00326CFF" w:rsidRPr="008F6193" w14:paraId="10F6E39E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00EC08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 професионални дейности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BD0FC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D4AD6" w14:textId="3B53531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-6.8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CADD0" w14:textId="06A6A03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4D5A2" w14:textId="415C830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49639" w14:textId="151B1D0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-19.5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3D18A" w14:textId="4C35509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A63E3" w14:textId="3461696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10.8</w:t>
            </w:r>
          </w:p>
        </w:tc>
      </w:tr>
      <w:tr w:rsidR="00326CFF" w:rsidRPr="008F6193" w14:paraId="79DC2628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86EA74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Административни и спомагателни дейности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D5DF9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B00A2" w14:textId="181659C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-2.7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42542" w14:textId="2C7E352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-2.5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65016" w14:textId="00CAE70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-12.1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B202D" w14:textId="030EA03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-4.8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E436E" w14:textId="6324095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D87B6" w14:textId="7886FA8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color w:val="000000"/>
                <w:sz w:val="16"/>
                <w:szCs w:val="16"/>
              </w:rPr>
              <w:t>-0.7</w:t>
            </w:r>
          </w:p>
        </w:tc>
      </w:tr>
      <w:tr w:rsidR="00326CFF" w:rsidRPr="008F6193" w14:paraId="249401BA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B0D2F5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Даване под наем и оперативен лизинг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9AF62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A2D26" w14:textId="6D46B75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-16.9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2EFE2" w14:textId="4CF4161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-6.0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98C37" w14:textId="4AFF4A1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-39.3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4EF06" w14:textId="3ECA2BD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-33.6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2993D" w14:textId="6D01E9D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-8.3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D8DC1" w14:textId="7D74E98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-13.6</w:t>
            </w:r>
          </w:p>
        </w:tc>
      </w:tr>
      <w:tr w:rsidR="00326CFF" w:rsidRPr="008F6193" w14:paraId="18033F69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130387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наемане и предоставяне на работна сила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B2C68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36DDE" w14:textId="092F7C7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AC08E" w14:textId="7DC5CEE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-4.8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9D870" w14:textId="289F0AD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-21.3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0F3CA" w14:textId="786FF0C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56193" w14:textId="7975339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D3267" w14:textId="20485F4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0.7</w:t>
            </w:r>
          </w:p>
        </w:tc>
      </w:tr>
      <w:tr w:rsidR="00326CFF" w:rsidRPr="008F6193" w14:paraId="57E9FEFA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A45625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Туристическа агентска и операторска дейност,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свързани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 пътувания и резервации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9A05B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9B7E0" w14:textId="137AF3C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FC6BF" w14:textId="6EE7688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853F7" w14:textId="3EA2865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A2EFA" w14:textId="7C09B74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91D97" w14:textId="1BCA58D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0EB91" w14:textId="3CC0309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16.2</w:t>
            </w:r>
          </w:p>
        </w:tc>
      </w:tr>
      <w:tr w:rsidR="00326CFF" w:rsidRPr="008F6193" w14:paraId="6FF9D0DD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E7ACD7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охрана и разследване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E7CC9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60C34" w14:textId="3413DE1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EF0EC" w14:textId="793B6FF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D52E4" w14:textId="78435A9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1E7C5" w14:textId="4AF7BA2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53C79" w14:textId="1CAD863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DA182" w14:textId="4803E01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</w:tr>
      <w:tr w:rsidR="00326CFF" w:rsidRPr="008F6193" w14:paraId="6B526895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CEA9EA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сгради и озеленяване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96B1F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F5A6D" w14:textId="57B813C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D0374" w14:textId="4BDC12E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A5CB9" w14:textId="54CD548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3E80C" w14:textId="64306C2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-3.5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9C8BC" w14:textId="30B1D4F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6ACDD" w14:textId="31447F9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-7.3</w:t>
            </w:r>
          </w:p>
        </w:tc>
      </w:tr>
      <w:tr w:rsidR="00326CFF" w:rsidRPr="008F6193" w14:paraId="6BEEE364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831536" w14:textId="77777777" w:rsidR="00326CFF" w:rsidRPr="008F6193" w:rsidRDefault="00326CFF" w:rsidP="00326CFF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Административни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офис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друго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спомагателно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стопанската дейност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1A6D6" w14:textId="77777777" w:rsidR="00326CFF" w:rsidRPr="008F6193" w:rsidRDefault="00326CFF" w:rsidP="00326CFF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A4101" w14:textId="2BDFBEF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-4.9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C6E00" w14:textId="41ADCDE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-9.3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4B70A" w14:textId="43C16F1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-4.2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EC795" w14:textId="6ECF7A1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BA4E1" w14:textId="288C32D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1080F" w14:textId="2587B55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color w:val="000000"/>
                <w:sz w:val="16"/>
                <w:szCs w:val="16"/>
              </w:rPr>
              <w:t>1.6</w:t>
            </w:r>
          </w:p>
        </w:tc>
      </w:tr>
    </w:tbl>
    <w:p w14:paraId="72C990DA" w14:textId="77777777" w:rsidR="004E76CA" w:rsidRDefault="004E76CA" w:rsidP="006721F0">
      <w:pPr>
        <w:spacing w:after="120"/>
        <w:ind w:right="-285"/>
        <w:jc w:val="right"/>
        <w:rPr>
          <w:rFonts w:ascii="Verdana" w:hAnsi="Verdana"/>
          <w:b/>
          <w:sz w:val="20"/>
          <w:szCs w:val="20"/>
        </w:rPr>
      </w:pPr>
    </w:p>
    <w:p w14:paraId="6601F961" w14:textId="5FC5DFC9" w:rsidR="00C01019" w:rsidRPr="00196E7F" w:rsidRDefault="00C01019" w:rsidP="00326CFF">
      <w:pPr>
        <w:spacing w:after="120"/>
        <w:ind w:right="-483"/>
        <w:jc w:val="right"/>
        <w:rPr>
          <w:rFonts w:ascii="Verdana" w:hAnsi="Verdana"/>
          <w:b/>
          <w:sz w:val="20"/>
          <w:szCs w:val="20"/>
        </w:rPr>
      </w:pPr>
      <w:r w:rsidRPr="00196E7F">
        <w:rPr>
          <w:rFonts w:ascii="Verdana" w:hAnsi="Verdana"/>
          <w:b/>
          <w:sz w:val="20"/>
          <w:szCs w:val="20"/>
        </w:rPr>
        <w:lastRenderedPageBreak/>
        <w:t>Таблица 3</w:t>
      </w:r>
    </w:p>
    <w:p w14:paraId="74C8DCA5" w14:textId="7A2327B8" w:rsidR="00C01019" w:rsidRPr="00196E7F" w:rsidRDefault="00C01019" w:rsidP="00CF2602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Индекси на производството в услугите - сезонно изгладени</w:t>
      </w:r>
      <w:r w:rsidRPr="00196E7F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0F74E5">
        <w:rPr>
          <w:rFonts w:ascii="Verdana" w:hAnsi="Verdana"/>
          <w:b/>
          <w:sz w:val="20"/>
          <w:szCs w:val="20"/>
          <w:lang w:val="ru-RU"/>
        </w:rPr>
        <w:t>данни</w:t>
      </w:r>
    </w:p>
    <w:p w14:paraId="58C5A10C" w14:textId="1B0DB27E" w:rsidR="00C01019" w:rsidRPr="00196E7F" w:rsidRDefault="00C01019" w:rsidP="00CF2602">
      <w:pPr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96E7F">
        <w:rPr>
          <w:rFonts w:ascii="Verdana" w:hAnsi="Verdana"/>
          <w:b/>
          <w:sz w:val="20"/>
          <w:szCs w:val="20"/>
        </w:rPr>
        <w:t>(</w:t>
      </w:r>
      <w:r w:rsidR="00603D21">
        <w:rPr>
          <w:rFonts w:ascii="Verdana" w:hAnsi="Verdana"/>
          <w:b/>
          <w:sz w:val="20"/>
          <w:szCs w:val="20"/>
        </w:rPr>
        <w:t>2021</w:t>
      </w:r>
      <w:r w:rsidR="0050347B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96E7F">
        <w:rPr>
          <w:rFonts w:ascii="Verdana" w:hAnsi="Verdana"/>
          <w:b/>
          <w:sz w:val="20"/>
          <w:szCs w:val="20"/>
        </w:rPr>
        <w:t>=</w:t>
      </w:r>
      <w:r w:rsidR="0050347B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96E7F">
        <w:rPr>
          <w:rFonts w:ascii="Verdana" w:hAnsi="Verdana"/>
          <w:b/>
          <w:sz w:val="20"/>
          <w:szCs w:val="20"/>
        </w:rPr>
        <w:t>100)</w:t>
      </w:r>
    </w:p>
    <w:tbl>
      <w:tblPr>
        <w:tblW w:w="10490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695"/>
        <w:gridCol w:w="695"/>
        <w:gridCol w:w="695"/>
        <w:gridCol w:w="695"/>
        <w:gridCol w:w="695"/>
        <w:gridCol w:w="749"/>
        <w:gridCol w:w="709"/>
        <w:gridCol w:w="708"/>
        <w:gridCol w:w="709"/>
        <w:gridCol w:w="709"/>
        <w:gridCol w:w="709"/>
        <w:gridCol w:w="708"/>
        <w:gridCol w:w="709"/>
      </w:tblGrid>
      <w:tr w:rsidR="009C686A" w:rsidRPr="00B32D44" w14:paraId="13AC4929" w14:textId="06B35E10" w:rsidTr="00326CFF">
        <w:trPr>
          <w:trHeight w:val="387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4C65" w14:textId="642E2745" w:rsidR="009C686A" w:rsidRPr="00B32D44" w:rsidRDefault="009C686A" w:rsidP="00AF2E80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Код 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 КИД -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2008</w:t>
            </w:r>
          </w:p>
        </w:tc>
        <w:tc>
          <w:tcPr>
            <w:tcW w:w="4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5817D" w14:textId="77777777" w:rsidR="009C686A" w:rsidRPr="00B32D44" w:rsidRDefault="009C686A" w:rsidP="00AF2E80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AF2E80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</w:t>
            </w:r>
            <w:r w:rsidRPr="00AF2E80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3</w:t>
            </w:r>
          </w:p>
          <w:p w14:paraId="48E4FC35" w14:textId="25B7F9C5" w:rsidR="009C686A" w:rsidRPr="00B32D44" w:rsidRDefault="009C686A" w:rsidP="00AF2E80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5342" w14:textId="3DF426E3" w:rsidR="009C686A" w:rsidRDefault="009C686A" w:rsidP="009C686A">
            <w:pPr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AF2E80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  <w:r w:rsidR="008F51B7" w:rsidRPr="00F34172">
              <w:rPr>
                <w:rFonts w:ascii="Verdana" w:eastAsia="Times" w:hAnsi="Verdana" w:cs="Times New Roman"/>
                <w:bCs/>
                <w:lang w:eastAsia="bg-BG"/>
              </w:rPr>
              <w:footnoteReference w:customMarkFollows="1" w:id="4"/>
              <w:sym w:font="Symbol" w:char="F02A"/>
            </w:r>
          </w:p>
          <w:p w14:paraId="2A2C3C5E" w14:textId="77777777" w:rsidR="009C686A" w:rsidRPr="00B32D44" w:rsidRDefault="009C686A" w:rsidP="00AF2E80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</w:p>
        </w:tc>
      </w:tr>
      <w:tr w:rsidR="00AE6113" w:rsidRPr="00B32D44" w14:paraId="007C2733" w14:textId="77777777" w:rsidTr="00326CFF">
        <w:trPr>
          <w:trHeight w:val="38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5D72" w14:textId="77777777" w:rsidR="00AE6113" w:rsidRPr="00B32D44" w:rsidRDefault="00AE6113" w:rsidP="00AE6113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70E" w14:textId="5EB5B114" w:rsidR="00AE6113" w:rsidRPr="00B32D44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695A" w14:textId="59F324C1" w:rsidR="00AE6113" w:rsidRPr="00B32D44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VІІІ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96A8" w14:textId="2C6D1C6A" w:rsidR="00AE6113" w:rsidRPr="00B32D44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99A0" w14:textId="09BE478B" w:rsidR="00AE6113" w:rsidRPr="00B32D44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6CDD" w14:textId="0D544870" w:rsidR="00AE6113" w:rsidRPr="00B32D44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6AE" w14:textId="3F79DA6D" w:rsidR="00AE6113" w:rsidRPr="00B32D44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D41F" w14:textId="3E04C3B4" w:rsidR="00AE6113" w:rsidRPr="00B32D44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8AF7" w14:textId="129F419C" w:rsidR="00AE6113" w:rsidRPr="00B32D44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2C0A" w14:textId="0715237A" w:rsidR="00AE6113" w:rsidRPr="00B32D44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5913" w14:textId="53D97EE6" w:rsidR="00AE6113" w:rsidRPr="00B32D44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CE6C" w14:textId="6B69EBDE" w:rsidR="00AE6113" w:rsidRPr="00B32D44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D8A1" w14:textId="373E0E0C" w:rsidR="00AE6113" w:rsidRPr="00B32D44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78B3" w14:textId="02D176BF" w:rsidR="00AE6113" w:rsidRPr="00B32D44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</w:t>
            </w:r>
          </w:p>
        </w:tc>
      </w:tr>
      <w:tr w:rsidR="00326CFF" w:rsidRPr="00B32D44" w14:paraId="7EE3EADA" w14:textId="77777777" w:rsidTr="00326CFF">
        <w:trPr>
          <w:trHeight w:val="292"/>
        </w:trPr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F87D89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4B87B" w14:textId="10D518A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109.5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5FF1A" w14:textId="5A1FB4E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112.6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88008" w14:textId="0D6BF3E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112.0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488DA" w14:textId="0178098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112.3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2D3C8" w14:textId="751182F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112.5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38F87" w14:textId="3BDAF7A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5E8DC" w14:textId="5A5CB66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33050" w14:textId="31CFB39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15896" w14:textId="0828831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03F12" w14:textId="1539D2C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06171" w14:textId="6658432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705F6" w14:textId="6315431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CAD60" w14:textId="41BB1F2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118.4</w:t>
            </w:r>
          </w:p>
        </w:tc>
      </w:tr>
      <w:tr w:rsidR="00326CFF" w:rsidRPr="00B32D44" w14:paraId="1AADBC3D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B5A921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61B40" w14:textId="42A7AAB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103.8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02BF0" w14:textId="354CC5C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107.7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246D1" w14:textId="5D4C764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106.0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39558" w14:textId="5963505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109.7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52D82" w14:textId="520E412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105.7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F9438" w14:textId="07E607F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5E076" w14:textId="1ECCCC0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108.5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110F0" w14:textId="31BAEF1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3D3FB" w14:textId="6B73566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80359" w14:textId="42C7138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54BE4" w14:textId="6A44CEA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D4C83" w14:textId="6CB7ACE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CF989" w14:textId="5D70555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114.3</w:t>
            </w:r>
          </w:p>
        </w:tc>
      </w:tr>
      <w:tr w:rsidR="00326CFF" w:rsidRPr="00B32D44" w14:paraId="24442865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B1DDF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59FD9" w14:textId="39877C9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100.5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20546" w14:textId="1DC49D3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105.1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1262B" w14:textId="1ACFABA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102.4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2345C" w14:textId="2BF8343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104.2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F8744" w14:textId="6BF86EC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101.2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4E703" w14:textId="34BDF29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F377B" w14:textId="760FD30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104.0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037E9" w14:textId="581FCDB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DB165" w14:textId="5724EB5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B6209" w14:textId="3E64F8A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CADCA" w14:textId="42A3807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3F2E7" w14:textId="1584741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A5D90" w14:textId="1566001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107.0</w:t>
            </w:r>
          </w:p>
        </w:tc>
      </w:tr>
      <w:tr w:rsidR="00326CFF" w:rsidRPr="00B32D44" w14:paraId="5AD32D03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CE5E51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52909" w14:textId="051EC15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117.7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40F6B" w14:textId="07EAC1B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127.4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04AD9" w14:textId="5415CD3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119.5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42B8B" w14:textId="636F758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134.4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73CA1" w14:textId="45FB8F4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135.4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DAAC0" w14:textId="5EB3B60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146.5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C85C7" w14:textId="2F5C4A8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51137" w14:textId="02A4A25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23070" w14:textId="00F3E5E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92123" w14:textId="27C6A42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91DA5" w14:textId="0A9484F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121.0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32C4A" w14:textId="7EBCE64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6FBB6" w14:textId="2FDA45D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127.8</w:t>
            </w:r>
          </w:p>
        </w:tc>
      </w:tr>
      <w:tr w:rsidR="00326CFF" w:rsidRPr="00B32D44" w14:paraId="3DE3F6B0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72B942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A0BC5" w14:textId="63B6DCE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208.1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24288" w14:textId="7945EE9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215.0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F3D90" w14:textId="0ADF4B8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223.4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9955A" w14:textId="336091A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266.1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387F2" w14:textId="1AC125F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202.0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3181E" w14:textId="7EDB1EB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201.4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1227E" w14:textId="3736617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212.2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535AF" w14:textId="3C451BC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221.8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9425A" w14:textId="424727B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228.8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37759" w14:textId="3ECC48F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271.4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66673" w14:textId="3E17F44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284.6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530CE" w14:textId="3802819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252.3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E1F50" w14:textId="533229C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243.4</w:t>
            </w:r>
          </w:p>
        </w:tc>
      </w:tr>
      <w:tr w:rsidR="00326CFF" w:rsidRPr="00B32D44" w14:paraId="59034702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7B815F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F05A2" w14:textId="4679089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99.0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7F5E3" w14:textId="2C4C42A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0DDBC" w14:textId="04A5F5C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99.4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727B9" w14:textId="6DD2CFD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102.7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BC76A" w14:textId="4B7BA72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101.7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DF3DD" w14:textId="61C81A0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154A1" w14:textId="549B1B0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103.5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87B54" w14:textId="5D68433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0335D" w14:textId="03E6875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F355A" w14:textId="3DE3EF7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E8ADF" w14:textId="6C65E17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26A4C" w14:textId="1B88B35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4C4EB" w14:textId="66558B6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111.8</w:t>
            </w:r>
          </w:p>
        </w:tc>
      </w:tr>
      <w:tr w:rsidR="00326CFF" w:rsidRPr="00B32D44" w14:paraId="2DB69DD3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C7F72F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2AFA6" w14:textId="7AD1534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105.8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94A9A" w14:textId="4B75478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113.2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F9A84" w14:textId="6D45D37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112.3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75FA5" w14:textId="2ACD883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116.4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CFE6F" w14:textId="29F0857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115.6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9925B" w14:textId="0B3D295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0A970" w14:textId="44685CF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11B9B" w14:textId="72C2CEC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CF50F" w14:textId="3682EBA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1FB91" w14:textId="579827C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CCF94" w14:textId="033B1EF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43BCE" w14:textId="0E20A90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71BEA" w14:textId="16003DB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130.1</w:t>
            </w:r>
          </w:p>
        </w:tc>
      </w:tr>
      <w:tr w:rsidR="00326CFF" w:rsidRPr="00B32D44" w14:paraId="16449668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D17BDF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9FA24" w14:textId="224C88B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126.6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E3902" w14:textId="6D25E29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123.9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DB401" w14:textId="6173B73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132.0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F5FA3" w14:textId="2F47ACF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134.5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49874" w14:textId="6BC260B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135.4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96260" w14:textId="1B05D53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138.0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FB440" w14:textId="49D0FBB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137.0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2B7A4" w14:textId="715479E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139.5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BF7DA" w14:textId="50D6AE5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139.6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047E7" w14:textId="56EB752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140.3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33D5E" w14:textId="21FA5DC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138.4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5E775" w14:textId="1CECFB8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140.6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D6911" w14:textId="4A7B430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139.4</w:t>
            </w:r>
          </w:p>
        </w:tc>
      </w:tr>
      <w:tr w:rsidR="00326CFF" w:rsidRPr="00B32D44" w14:paraId="172C15E5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4AD677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28665" w14:textId="75C6AE6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134.1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AB181" w14:textId="621E210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131.0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8490E" w14:textId="38E5E19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148.0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7517C" w14:textId="660BFB6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149.7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DF31E" w14:textId="74B7817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151.9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47D0D" w14:textId="3EEDB7A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160.0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E0337" w14:textId="40AB2ED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163.2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DFDE5" w14:textId="023128F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164.5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1F469" w14:textId="32FDD91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167.3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A3F27" w14:textId="4F7EDC4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170.9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5A14C" w14:textId="50D600E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171.4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9AA31" w14:textId="3CEDD86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179.4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2DB83" w14:textId="0B94385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181.5</w:t>
            </w:r>
          </w:p>
        </w:tc>
      </w:tr>
      <w:tr w:rsidR="00326CFF" w:rsidRPr="00B32D44" w14:paraId="0AFCA593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50BBD9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33C83" w14:textId="5041652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124.0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54EC5" w14:textId="77D247F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122.4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BCBF6" w14:textId="591F641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123.4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C6186" w14:textId="244F70F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123.8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6449E" w14:textId="16AE815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123.6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353D1" w14:textId="3FA3A70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33A6A" w14:textId="044B0CD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C4E8" w14:textId="4E38330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2CE4C" w14:textId="5D0B543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12787" w14:textId="16AB6BD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51DE" w14:textId="495431F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F73CF" w14:textId="3E0D2F3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AB4F2" w14:textId="1ADA099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119.2</w:t>
            </w:r>
          </w:p>
        </w:tc>
      </w:tr>
      <w:tr w:rsidR="00326CFF" w:rsidRPr="00B32D44" w14:paraId="45E3BEC8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689D0C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D8204" w14:textId="39AE6B7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103.8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1B72E" w14:textId="735DF2B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108.0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D56D9" w14:textId="76348C8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108.4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99554" w14:textId="58FFE63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107.2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290D5" w14:textId="6C30B23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107.1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B02A3" w14:textId="2331ABB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0F717" w14:textId="43956D1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113.5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3F8F5" w14:textId="5687BF0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2B368" w14:textId="30B7A8E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985E8" w14:textId="10D6DB4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2E90D" w14:textId="1DA7830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37468" w14:textId="3E5A283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5AE12" w14:textId="23C49D5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119.3</w:t>
            </w:r>
          </w:p>
        </w:tc>
      </w:tr>
      <w:tr w:rsidR="00326CFF" w:rsidRPr="00B32D44" w14:paraId="4C617461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1ADB1E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4ED49" w14:textId="48D40B2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87.4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FC5C3" w14:textId="09BC07F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88.0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2A52E" w14:textId="0D8A8F2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91.2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7994B" w14:textId="17A2D81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81.3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0CC4E" w14:textId="5D49773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93.3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AA222" w14:textId="666EAEE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AA501" w14:textId="3F37AEE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8E91B" w14:textId="563E94F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3B788" w14:textId="39E66E0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4A6A9" w14:textId="5818AEC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A7B76" w14:textId="45F6022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F1E14" w14:textId="09BC6CC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1D8A7" w14:textId="1CA6D2E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103.2</w:t>
            </w:r>
          </w:p>
        </w:tc>
      </w:tr>
      <w:tr w:rsidR="00326CFF" w:rsidRPr="00B32D44" w14:paraId="59EC5C50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BA94DD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DC423" w14:textId="46F4FCD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93.9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A7B76" w14:textId="3F94D50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112.1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F2460" w14:textId="4BBCDF8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81.9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34DCA" w14:textId="27D83F8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121.6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C3332" w14:textId="2E09A65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79.0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4E5E5" w14:textId="433FF77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46F23" w14:textId="0805FE4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86F99" w14:textId="68F8C66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E3147" w14:textId="2AE04AB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52B76" w14:textId="79A00F0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13054" w14:textId="0C6D354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ADB3" w14:textId="54A154A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FAC28" w14:textId="4C3A956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110.4</w:t>
            </w:r>
          </w:p>
        </w:tc>
      </w:tr>
      <w:tr w:rsidR="00326CFF" w:rsidRPr="00B32D44" w14:paraId="5E5C52AE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9E4479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5C6DF" w14:textId="7E81F2A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85.2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B4EF4" w14:textId="5A47860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94.7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09660" w14:textId="04EE8B5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5890A" w14:textId="4E649B0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86.8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705E5" w14:textId="049BBF7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89.5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A1B0E" w14:textId="660C4DD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C9B1C" w14:textId="0112C0E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775C3" w14:textId="477FB75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D8598" w14:textId="09AA22E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71.7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AE432" w14:textId="5F0A057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330C" w14:textId="1E8037E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027E0" w14:textId="37EDE0C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75.5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6B862" w14:textId="3BD4104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77.4</w:t>
            </w:r>
          </w:p>
        </w:tc>
      </w:tr>
      <w:tr w:rsidR="00326CFF" w:rsidRPr="00B32D44" w14:paraId="5F348780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DCB734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CFF23" w14:textId="518218B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104.9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4B2DC" w14:textId="06F9F30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110.4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E9743" w14:textId="3DEE0EC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108.1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DAA33" w14:textId="70B9554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73D98" w14:textId="1108BFF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110.3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2CC9C" w14:textId="17B8108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02EBA" w14:textId="0B5E3F8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D55EE" w14:textId="39B7813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68CC9" w14:textId="4FE437A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3E8A3" w14:textId="0136D48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0AB74" w14:textId="2F8361D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E4CE6" w14:textId="5E4D03B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8B92A" w14:textId="4B9478E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122.4</w:t>
            </w:r>
          </w:p>
        </w:tc>
      </w:tr>
      <w:tr w:rsidR="00326CFF" w:rsidRPr="00B32D44" w14:paraId="1288142C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3F3474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C491D" w14:textId="19F024C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104.3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DCADB" w14:textId="2CBF590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107.8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C0DFF" w14:textId="43C75BF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113.0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1D2B0" w14:textId="5220580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108.1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CAF16" w14:textId="3DDD754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105.9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5B04B" w14:textId="73E83CB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8E3CB" w14:textId="2F6E2D3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118.2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7C593" w14:textId="30C9972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388A5" w14:textId="40B9B7B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DFFAD" w14:textId="2FCAF3C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6729B" w14:textId="17F6E78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119.7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76738" w14:textId="761CA51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FB10D" w14:textId="43F56F8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120.7</w:t>
            </w:r>
          </w:p>
        </w:tc>
      </w:tr>
      <w:tr w:rsidR="00326CFF" w:rsidRPr="00B32D44" w14:paraId="21EEC5EA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7A844D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226CF" w14:textId="39C3FBF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114.3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7ACD0" w14:textId="2EA6D50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110.9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D8AB2" w14:textId="514654C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E8E22" w14:textId="122EAF0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112.5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F5C0E" w14:textId="23FD98D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124.4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B7DA6" w14:textId="52DDBFF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006D2" w14:textId="2019EEE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284FF" w14:textId="1DEEBFA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51B40" w14:textId="6B3C2CA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366AD" w14:textId="7E8B116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6E193" w14:textId="3828C3D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89F5D" w14:textId="0EEDD3F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6A041" w14:textId="54E981C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122.2</w:t>
            </w:r>
          </w:p>
        </w:tc>
      </w:tr>
      <w:tr w:rsidR="00326CFF" w:rsidRPr="00B32D44" w14:paraId="533B6519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2B75DA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50FD9" w14:textId="1D254B8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95.7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DE800" w14:textId="3ACE1F8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96.7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A1EB1" w14:textId="109D4AF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96.5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84C35" w14:textId="7D51273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94.5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07A46" w14:textId="2D5B3CA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104.9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FB449" w14:textId="2031D4D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98.0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41ABA" w14:textId="32BFFD1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94.5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232FB" w14:textId="0A5D879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96.4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A7FC1" w14:textId="4128829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93.3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3EE46" w14:textId="4A263AD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8C122" w14:textId="37ACF49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96.4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5F6B1" w14:textId="0131446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5A6C4" w14:textId="5A1A696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95.9</w:t>
            </w:r>
          </w:p>
        </w:tc>
      </w:tr>
      <w:tr w:rsidR="00326CFF" w:rsidRPr="00B32D44" w14:paraId="09EE7DA6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A25D41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05309" w14:textId="4249840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118.6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E8AF5" w14:textId="195B0B6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125.2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5E199" w14:textId="54D09EB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C8985" w14:textId="6264E25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46C1D" w14:textId="534AF41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114.4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4623C" w14:textId="7D843A0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97F80" w14:textId="54B3068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115.5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D13F7" w14:textId="730EE0D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3A2A0" w14:textId="1CD4192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2C14B" w14:textId="0FD5DBF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E4D1D" w14:textId="1A65453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1168C" w14:textId="3A1C18D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AB77F" w14:textId="62F1676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122.0</w:t>
            </w:r>
          </w:p>
        </w:tc>
      </w:tr>
      <w:tr w:rsidR="00326CFF" w:rsidRPr="00B32D44" w14:paraId="5A6F6026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56FC1C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2777E" w14:textId="621924A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110.6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EF4E4" w14:textId="799FD7A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107.7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599AE" w14:textId="042142B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112.2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593A9" w14:textId="0B08411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108.3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E8026" w14:textId="56B6D3F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115.3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73622" w14:textId="3EEDBFA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46170" w14:textId="41DE7A9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ACA2D" w14:textId="0F1164D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AD493" w14:textId="29568D9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9D608" w14:textId="7882622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4C772" w14:textId="3CFD120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128.5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458BF" w14:textId="53AA04B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8CCC" w14:textId="3C84B13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124.8</w:t>
            </w:r>
          </w:p>
        </w:tc>
      </w:tr>
      <w:tr w:rsidR="00326CFF" w:rsidRPr="00B32D44" w14:paraId="72E88736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C87D53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CCC18" w14:textId="498F235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114.7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E80C5" w14:textId="134B4EF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106.7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EED6A" w14:textId="4B223B5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111.4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6F245" w14:textId="7B4A727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109.7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91715" w14:textId="7216D3A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115.3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76E8D" w14:textId="70C2174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8DC9C" w14:textId="610359B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407CA" w14:textId="58952BA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BB649" w14:textId="6DB96B2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CE98E" w14:textId="7D50B92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8E107" w14:textId="1CDC862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D875C" w14:textId="531376C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EA8A4" w14:textId="2CC0D71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145.9</w:t>
            </w:r>
          </w:p>
        </w:tc>
      </w:tr>
      <w:tr w:rsidR="00326CFF" w:rsidRPr="00B32D44" w14:paraId="59AE244C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980CDD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26A01" w14:textId="7D08273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136.7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97B8A" w14:textId="3CD4E94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129.0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50213" w14:textId="4F063E8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128.7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D5B70" w14:textId="3D98C26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120.2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99B92" w14:textId="2867376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113.3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21F9C" w14:textId="1AC5043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368E8" w14:textId="133EB83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109.0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C5FD3" w14:textId="682E362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50FCC" w14:textId="4FE1438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BDF66" w14:textId="0FE84A1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6212C" w14:textId="5D6F291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37C03" w14:textId="0C888EA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94F90" w14:textId="6DD49B9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112.8</w:t>
            </w:r>
          </w:p>
        </w:tc>
      </w:tr>
      <w:tr w:rsidR="00326CFF" w:rsidRPr="00B32D44" w14:paraId="537F750D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B36169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CBEE7" w14:textId="1060E4C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125.7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481E1" w14:textId="7035EE6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125.9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76609" w14:textId="6008ABA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2442F" w14:textId="47AE20C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133.9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E7B8A" w14:textId="7E2C367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128.1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64D61" w14:textId="0132CB6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33975" w14:textId="14B1E33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038B0" w14:textId="07679D8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B8317" w14:textId="2D13783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0EA50" w14:textId="5EF76CD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9DAB4" w14:textId="5518808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115.1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7E47C" w14:textId="28070D7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5529F" w14:textId="319D3D7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115.5</w:t>
            </w:r>
          </w:p>
        </w:tc>
      </w:tr>
      <w:tr w:rsidR="00326CFF" w:rsidRPr="00B32D44" w14:paraId="6CA62E28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BA6503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21682" w14:textId="784BDBE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103.4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63AB6" w14:textId="113F959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155.5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74EE0" w14:textId="4F5B958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102.4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9E3C2" w14:textId="07835E2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103.8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35108" w14:textId="55C0451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103.6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88BA8" w14:textId="4C27DA1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26725" w14:textId="2FE6E14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C02B6" w14:textId="475C2AD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0B4CA" w14:textId="35E55F9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49DD3" w14:textId="3B90EEA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773DB" w14:textId="421FA15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467FC" w14:textId="527D039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5F6B4" w14:textId="2100475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114.6</w:t>
            </w:r>
          </w:p>
        </w:tc>
      </w:tr>
      <w:tr w:rsidR="00326CFF" w:rsidRPr="00B32D44" w14:paraId="4D9278FE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459B69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7CDC2" w14:textId="22BCF1D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118.0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D5150" w14:textId="4597029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118.7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528A0" w14:textId="4D4B8F9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119.3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475AA" w14:textId="66D0257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120.1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2D80B" w14:textId="5A3A140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123.7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6FD4E" w14:textId="011E590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074F9" w14:textId="044A6C9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118.9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453EB" w14:textId="36357B4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42194" w14:textId="3CC8547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92859" w14:textId="6C5DD7E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DA24A" w14:textId="6730EEB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117.8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7E76C" w14:textId="5B41EF9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5DB7F" w14:textId="0B9248C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116.9</w:t>
            </w:r>
          </w:p>
        </w:tc>
      </w:tr>
      <w:tr w:rsidR="00326CFF" w:rsidRPr="00B32D44" w14:paraId="7004DD2B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388AA8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C1577" w14:textId="05FEE5F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155.3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0462D" w14:textId="1EC90F3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156.8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12548" w14:textId="225AA78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157.8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01B97" w14:textId="0ADA808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173.4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F40EE" w14:textId="7B81664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177.9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AB278" w14:textId="2E3D843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161.9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D6E6E" w14:textId="0906045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154.6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2145A" w14:textId="46E0D5E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3A8D8" w14:textId="3A7A81B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152BD" w14:textId="08CE326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142.1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008A2" w14:textId="6971523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FEE1" w14:textId="3B6CFBC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9B0E9" w14:textId="5F03C04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134.3</w:t>
            </w:r>
          </w:p>
        </w:tc>
      </w:tr>
      <w:tr w:rsidR="00326CFF" w:rsidRPr="00B32D44" w14:paraId="14955547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A5A4A6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A28AE" w14:textId="2DF5675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109.9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773C7" w14:textId="3A899FB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16797" w14:textId="4CC0EAA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113.9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004F0" w14:textId="1FF7B55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113.6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A5969" w14:textId="7CF53AF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115.4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4CC0B" w14:textId="66E4574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46CA1" w14:textId="60F4D2C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843E3" w14:textId="2B47C90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14EC8" w14:textId="7BF8FBF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8171D" w14:textId="19E749C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B7FD1" w14:textId="5906850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24F5" w14:textId="6A2B262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D8F0A" w14:textId="1464801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110.8</w:t>
            </w:r>
          </w:p>
        </w:tc>
      </w:tr>
      <w:tr w:rsidR="00326CFF" w:rsidRPr="00B32D44" w14:paraId="3795D37C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F55079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CF6F7" w14:textId="6E93A45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174.1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B46BD" w14:textId="311556B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171.8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56E70" w14:textId="1AAD20C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188.3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ABE38" w14:textId="7ECF016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165.6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023D0" w14:textId="6676A6F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165.0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AC89E" w14:textId="70F008A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161.7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F237A" w14:textId="4388CDF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183.6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0BD23" w14:textId="7252CB7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186.1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4BBEF" w14:textId="6D5426F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186.7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A9FF6" w14:textId="5067951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193.2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5591" w14:textId="30CF789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196.2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A742B" w14:textId="2251D52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222.1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75CF4" w14:textId="386C128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214.7</w:t>
            </w:r>
          </w:p>
        </w:tc>
      </w:tr>
      <w:tr w:rsidR="00326CFF" w:rsidRPr="00B32D44" w14:paraId="47AA1F74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DF0388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736D2" w14:textId="250F0C6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98.1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EFBE5" w14:textId="4D5B729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101.9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23F5B" w14:textId="48487E1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95.6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564A0" w14:textId="2019699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96.7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1FB16" w14:textId="09F53CD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101.5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A2DDE" w14:textId="202B122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E844D" w14:textId="2F63BE5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97.6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651F8" w14:textId="208A634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36252" w14:textId="780F79C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FCBB7" w14:textId="04C0939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702EB" w14:textId="6AEB449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7F09A" w14:textId="5EB390A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607E9" w14:textId="29C02B7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97.3</w:t>
            </w:r>
          </w:p>
        </w:tc>
      </w:tr>
      <w:tr w:rsidR="00326CFF" w:rsidRPr="00B32D44" w14:paraId="030F4873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858C9D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05D51" w14:textId="4C4FFF7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110.5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8D70C" w14:textId="340881E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107.4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ED37B" w14:textId="456B3BB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105.2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3F3A6" w14:textId="3DDE2D4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103.7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6D23D" w14:textId="0F7AC75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102.3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C4B12" w14:textId="743D4AC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8EB5F" w14:textId="6E6BE5F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A82D6" w14:textId="3C628E8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A3816" w14:textId="2C036BE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69702" w14:textId="1A4F24A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BFA98" w14:textId="693D18A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99560" w14:textId="67E82C5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45CF6" w14:textId="50F9E5B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102.0</w:t>
            </w:r>
          </w:p>
        </w:tc>
      </w:tr>
      <w:tr w:rsidR="00326CFF" w:rsidRPr="00B32D44" w14:paraId="590C71C5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5B19A6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3E626" w14:textId="1DEF5F3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107.4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11F7E" w14:textId="0324E63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1D687" w14:textId="399FF9D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109.4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FC3E5" w14:textId="494143C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108.1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B13A4" w14:textId="67D194B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113.5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D4057" w14:textId="6E41FFA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A0134" w14:textId="74F969B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107.2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CF92F" w14:textId="1F5A107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08359" w14:textId="5D365D8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BD029" w14:textId="09ADE12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DA522" w14:textId="6EA34CF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107.8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50D4C" w14:textId="09CD6C1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C17DE" w14:textId="28B9651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108.5</w:t>
            </w:r>
          </w:p>
        </w:tc>
      </w:tr>
    </w:tbl>
    <w:p w14:paraId="656672A3" w14:textId="77777777" w:rsidR="00C01019" w:rsidRPr="00A125E8" w:rsidRDefault="00C01019" w:rsidP="00C01019">
      <w:pPr>
        <w:ind w:right="-143"/>
        <w:jc w:val="right"/>
        <w:rPr>
          <w:rFonts w:ascii="Verdana" w:hAnsi="Verdana"/>
          <w:b/>
          <w:sz w:val="16"/>
          <w:szCs w:val="16"/>
        </w:rPr>
      </w:pPr>
    </w:p>
    <w:p w14:paraId="2648B3FA" w14:textId="77777777" w:rsidR="00C01019" w:rsidRPr="00A125E8" w:rsidRDefault="00C01019" w:rsidP="00C01019">
      <w:pPr>
        <w:jc w:val="right"/>
        <w:rPr>
          <w:rFonts w:ascii="Verdana" w:hAnsi="Verdana"/>
          <w:b/>
        </w:rPr>
      </w:pPr>
    </w:p>
    <w:p w14:paraId="4E2D52B7" w14:textId="77777777" w:rsidR="00CB43A2" w:rsidRDefault="00CB43A2" w:rsidP="004F73AA">
      <w:pPr>
        <w:spacing w:line="360" w:lineRule="auto"/>
        <w:jc w:val="both"/>
      </w:pPr>
      <w:r>
        <w:br w:type="page"/>
      </w:r>
    </w:p>
    <w:p w14:paraId="3BCB089A" w14:textId="77777777" w:rsidR="00CB43A2" w:rsidRPr="00A125E8" w:rsidRDefault="00CB43A2" w:rsidP="00ED3EE6">
      <w:pPr>
        <w:ind w:right="-341"/>
        <w:jc w:val="right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Таблица 4</w:t>
      </w:r>
    </w:p>
    <w:p w14:paraId="1C2A4C85" w14:textId="411D74A2" w:rsidR="00CB43A2" w:rsidRPr="00196E7F" w:rsidRDefault="00CB43A2" w:rsidP="00CF2602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Индекси на производството в услугите - календарно изгладени</w:t>
      </w:r>
      <w:r w:rsidR="000F74E5">
        <w:rPr>
          <w:rFonts w:ascii="Verdana" w:hAnsi="Verdana"/>
          <w:b/>
          <w:sz w:val="20"/>
          <w:szCs w:val="20"/>
        </w:rPr>
        <w:t xml:space="preserve"> данни</w:t>
      </w:r>
    </w:p>
    <w:p w14:paraId="1DC65878" w14:textId="378F2E5F" w:rsidR="00CB43A2" w:rsidRPr="00196E7F" w:rsidRDefault="00CB43A2" w:rsidP="00CF2602">
      <w:pPr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96E7F">
        <w:rPr>
          <w:rFonts w:ascii="Verdana" w:hAnsi="Verdana"/>
          <w:b/>
          <w:sz w:val="20"/>
          <w:szCs w:val="20"/>
        </w:rPr>
        <w:t>(</w:t>
      </w:r>
      <w:r w:rsidR="00603D21">
        <w:rPr>
          <w:rFonts w:ascii="Verdana" w:hAnsi="Verdana"/>
          <w:b/>
          <w:sz w:val="20"/>
          <w:szCs w:val="20"/>
        </w:rPr>
        <w:t>2021</w:t>
      </w:r>
      <w:r w:rsidR="00BB624E">
        <w:rPr>
          <w:rFonts w:ascii="Verdana" w:hAnsi="Verdana"/>
          <w:b/>
          <w:sz w:val="20"/>
          <w:szCs w:val="20"/>
        </w:rPr>
        <w:t xml:space="preserve"> </w:t>
      </w:r>
      <w:r w:rsidRPr="00196E7F">
        <w:rPr>
          <w:rFonts w:ascii="Verdana" w:hAnsi="Verdana"/>
          <w:b/>
          <w:sz w:val="20"/>
          <w:szCs w:val="20"/>
        </w:rPr>
        <w:t>=</w:t>
      </w:r>
      <w:r w:rsidR="00BB624E">
        <w:rPr>
          <w:rFonts w:ascii="Verdana" w:hAnsi="Verdana"/>
          <w:b/>
          <w:sz w:val="20"/>
          <w:szCs w:val="20"/>
        </w:rPr>
        <w:t xml:space="preserve"> </w:t>
      </w:r>
      <w:r w:rsidRPr="00196E7F">
        <w:rPr>
          <w:rFonts w:ascii="Verdana" w:hAnsi="Verdana"/>
          <w:b/>
          <w:sz w:val="20"/>
          <w:szCs w:val="20"/>
        </w:rPr>
        <w:t>100)</w:t>
      </w:r>
    </w:p>
    <w:tbl>
      <w:tblPr>
        <w:tblW w:w="10490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695"/>
        <w:gridCol w:w="695"/>
        <w:gridCol w:w="695"/>
        <w:gridCol w:w="695"/>
        <w:gridCol w:w="695"/>
        <w:gridCol w:w="749"/>
        <w:gridCol w:w="709"/>
        <w:gridCol w:w="708"/>
        <w:gridCol w:w="709"/>
        <w:gridCol w:w="709"/>
        <w:gridCol w:w="709"/>
        <w:gridCol w:w="708"/>
        <w:gridCol w:w="709"/>
      </w:tblGrid>
      <w:tr w:rsidR="009C686A" w:rsidRPr="00B32D44" w14:paraId="1CBF1C7C" w14:textId="43F96ACA" w:rsidTr="00326CFF">
        <w:trPr>
          <w:trHeight w:val="387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947D" w14:textId="6B0233DC" w:rsidR="009C686A" w:rsidRPr="00AF2E80" w:rsidRDefault="009C686A" w:rsidP="00AF2E80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Код 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 КИД -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2008</w:t>
            </w:r>
          </w:p>
        </w:tc>
        <w:tc>
          <w:tcPr>
            <w:tcW w:w="4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8564C" w14:textId="77777777" w:rsidR="009C686A" w:rsidRPr="00AF2E80" w:rsidRDefault="009C686A" w:rsidP="00AF2E80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AF2E80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</w:t>
            </w:r>
            <w:r w:rsidRPr="00AF2E80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3</w:t>
            </w:r>
          </w:p>
          <w:p w14:paraId="2073FD0A" w14:textId="453D7F6A" w:rsidR="009C686A" w:rsidRPr="00AF2E80" w:rsidRDefault="009C686A" w:rsidP="00AF2E80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2DA8" w14:textId="77777777" w:rsidR="008F51B7" w:rsidRDefault="008F51B7" w:rsidP="008F51B7">
            <w:pPr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F34172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n-US" w:eastAsia="bg-BG"/>
              </w:rPr>
              <w:t>2024</w:t>
            </w:r>
            <w:r w:rsidRPr="00F34172">
              <w:rPr>
                <w:rFonts w:ascii="Verdana" w:eastAsia="Times" w:hAnsi="Verdana" w:cs="Times New Roman"/>
                <w:bCs/>
                <w:lang w:eastAsia="bg-BG"/>
              </w:rPr>
              <w:footnoteReference w:customMarkFollows="1" w:id="5"/>
              <w:sym w:font="Symbol" w:char="F02A"/>
            </w:r>
          </w:p>
          <w:p w14:paraId="5282905D" w14:textId="77777777" w:rsidR="009C686A" w:rsidRPr="00AF2E80" w:rsidRDefault="009C686A" w:rsidP="00AF2E80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</w:p>
        </w:tc>
      </w:tr>
      <w:tr w:rsidR="00AE6113" w:rsidRPr="00B32D44" w14:paraId="15D72624" w14:textId="77777777" w:rsidTr="00326CFF">
        <w:trPr>
          <w:trHeight w:val="38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8F32" w14:textId="77777777" w:rsidR="00AE6113" w:rsidRPr="00AF2E80" w:rsidRDefault="00AE6113" w:rsidP="00AE6113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5C50" w14:textId="752F39BE" w:rsidR="00AE6113" w:rsidRPr="00AF2E80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3929" w14:textId="055C8ECE" w:rsidR="00AE6113" w:rsidRPr="00AF2E80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VІІІ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BA67" w14:textId="70959A27" w:rsidR="00AE6113" w:rsidRPr="00AF2E80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D975" w14:textId="76D8C21F" w:rsidR="00AE6113" w:rsidRPr="00AF2E80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47C1" w14:textId="22C39D53" w:rsidR="00AE6113" w:rsidRPr="00AF2E80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8078" w14:textId="0A08D65E" w:rsidR="00AE6113" w:rsidRPr="00AF2E80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4EC3" w14:textId="7FEB880D" w:rsidR="00AE6113" w:rsidRPr="00AF2E80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8082" w14:textId="716498EA" w:rsidR="00AE6113" w:rsidRPr="00AF2E80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C3C3" w14:textId="4E873981" w:rsidR="00AE6113" w:rsidRPr="00AF2E80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BCB8" w14:textId="41A259EA" w:rsidR="00AE6113" w:rsidRPr="00AF2E80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D77B" w14:textId="64C30AE3" w:rsidR="00AE6113" w:rsidRPr="00AF2E80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4E3E" w14:textId="067A69C1" w:rsidR="00AE6113" w:rsidRPr="00AF2E80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8214" w14:textId="1E274D9A" w:rsidR="00AE6113" w:rsidRPr="00AF2E80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</w:t>
            </w:r>
          </w:p>
        </w:tc>
      </w:tr>
      <w:tr w:rsidR="00326CFF" w:rsidRPr="00B32D44" w14:paraId="3DBAD44F" w14:textId="77777777" w:rsidTr="00326CFF">
        <w:trPr>
          <w:trHeight w:val="292"/>
        </w:trPr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DEE3B4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26C2B" w14:textId="2D55F1E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118.8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CB086" w14:textId="552D8F5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118.9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CC4BF" w14:textId="4FE102C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114.1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4927A" w14:textId="0635588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111.1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43569" w14:textId="4791F5A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110.9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1F2A1" w14:textId="4589F3D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60380" w14:textId="585D4A3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98.9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10664" w14:textId="0DF4ED2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EE957" w14:textId="083AF4D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AA598" w14:textId="58CED53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F7CC7" w14:textId="11D73A7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2BFDA" w14:textId="08E993C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6D4B5" w14:textId="03D7493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128.9</w:t>
            </w:r>
          </w:p>
        </w:tc>
      </w:tr>
      <w:tr w:rsidR="00326CFF" w:rsidRPr="00B32D44" w14:paraId="1E294DD2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6FA926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8F777" w14:textId="752133A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114.4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A4FD9" w14:textId="15C751A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109.6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5F37A" w14:textId="1A935DB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A5946" w14:textId="227FE3B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113.9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FB6FC" w14:textId="1F50BFD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107.5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BB265" w14:textId="77DBC64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7A628" w14:textId="4552C70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93.2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E21B9" w14:textId="13AAD9D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0A435" w14:textId="1C732B8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82B3E" w14:textId="095A870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FC6E1" w14:textId="70FB0A5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DB261" w14:textId="69C8433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10AD4" w14:textId="42C72A7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126.0</w:t>
            </w:r>
          </w:p>
        </w:tc>
      </w:tr>
      <w:tr w:rsidR="00326CFF" w:rsidRPr="00B32D44" w14:paraId="5A05175E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B2CDC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4B6E9" w14:textId="6DB5B5E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108.2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9CAF5" w14:textId="6F105D7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99.8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BE953" w14:textId="61DEBCD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100.7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30A91" w14:textId="38FFE59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110.3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9285B" w14:textId="4C16B48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106.6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DF011" w14:textId="1E17A7F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FA12E" w14:textId="0C94305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88.5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735DB" w14:textId="2C0F192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EBB8" w14:textId="5A44B2B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4F7E3" w14:textId="18886C7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6BE05" w14:textId="44B52F1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497B6" w14:textId="75DBC7B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D0F69" w14:textId="0B88985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115.3</w:t>
            </w:r>
          </w:p>
        </w:tc>
      </w:tr>
      <w:tr w:rsidR="00326CFF" w:rsidRPr="00B32D44" w14:paraId="0D1CD309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5E6477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0F19D" w14:textId="1248D63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141.2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1D959" w14:textId="0F4EAD9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140.7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BDF7B" w14:textId="5866106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95BB5" w14:textId="5E90597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145.8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0096B" w14:textId="62C53BD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124.0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61F77" w14:textId="439497F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141.9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21103" w14:textId="3697C7A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398CC" w14:textId="77D376C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9BBEE" w14:textId="0681C9E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B4992" w14:textId="3C2C642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20AAE" w14:textId="0E0A60C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0883B" w14:textId="3F30099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72329" w14:textId="30EBAD8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153.3</w:t>
            </w:r>
          </w:p>
        </w:tc>
      </w:tr>
      <w:tr w:rsidR="00326CFF" w:rsidRPr="00B32D44" w14:paraId="36E453D5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D8AC67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AC4BD" w14:textId="5C6D1A8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359.1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A278E" w14:textId="609FFBB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376.1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C4276" w14:textId="7487B42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310.4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E7478" w14:textId="151729D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231.4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703FF" w14:textId="34ADDA2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115.9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136C2" w14:textId="0C95EB7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EAAB0" w14:textId="6E773F5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6DF3A" w14:textId="6FC7051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EA43E" w14:textId="411C0F1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149.7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F8EC7" w14:textId="6C7AB77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209.2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5413C" w14:textId="3ADC7A1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281.8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46593" w14:textId="3743962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326.8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99CE3" w14:textId="36E3FD9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418.9</w:t>
            </w:r>
          </w:p>
        </w:tc>
      </w:tr>
      <w:tr w:rsidR="00326CFF" w:rsidRPr="00B32D44" w14:paraId="25B686B7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70E206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C039B" w14:textId="6384056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103.6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31BDD" w14:textId="5AD1580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102.4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0BCDC" w14:textId="2C2AE32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101.0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A1A04" w14:textId="045A1F0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107.9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4D9FB" w14:textId="1063FAD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103.6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B3372" w14:textId="669A307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17E46" w14:textId="4443225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5FF72" w14:textId="5E8887B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5A535" w14:textId="36CC69B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FD891" w14:textId="5AFFE48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40553" w14:textId="25EEC31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D020A" w14:textId="53C038F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41F03" w14:textId="1055C76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116.6</w:t>
            </w:r>
          </w:p>
        </w:tc>
      </w:tr>
      <w:tr w:rsidR="00326CFF" w:rsidRPr="00B32D44" w14:paraId="01E709FD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5ADF0A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B6430" w14:textId="45D071D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103.3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F724E" w14:textId="68AB5B3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105.2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1179D" w14:textId="10D7CD6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106.0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3D6D9" w14:textId="41EF187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115.0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62390" w14:textId="0C8A94B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125.1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F3842" w14:textId="3B77807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E1A03" w14:textId="7287AB6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8BD5A" w14:textId="59C81A6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524D9" w14:textId="6CAB0A2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37C0A" w14:textId="78B2A28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A51FD" w14:textId="781340F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84642" w14:textId="15AFDE5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C0275" w14:textId="16F128F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127.4</w:t>
            </w:r>
          </w:p>
        </w:tc>
      </w:tr>
      <w:tr w:rsidR="00326CFF" w:rsidRPr="00B32D44" w14:paraId="3B7398DB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76ED54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B6EC2" w14:textId="3CBC52A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182.1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4DEA5" w14:textId="1FBBDE3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202.6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E356F" w14:textId="054875A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146.8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4C6D4" w14:textId="47D6CF8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114.9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C9540" w14:textId="16E34C0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102.6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670BF" w14:textId="28E94D7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02794" w14:textId="194C9CC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B2A97" w14:textId="2B28398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DA3D2" w14:textId="41335D0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27546" w14:textId="6A8410A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9CAEF" w14:textId="6780E62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131.8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AF7C2" w14:textId="570B866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155.2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FAB82" w14:textId="702FAB0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193.9</w:t>
            </w:r>
          </w:p>
        </w:tc>
      </w:tr>
      <w:tr w:rsidR="00326CFF" w:rsidRPr="00B32D44" w14:paraId="1408FFAA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BBE27F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D1348" w14:textId="6FC2142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231.5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96F45" w14:textId="038CBEF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272.2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E9A28" w14:textId="4986E19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174.3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CE68B" w14:textId="568A6D1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111.3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53FA2" w14:textId="1787435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99.9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6FB3A" w14:textId="3B2F982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09D96" w14:textId="2BEDF74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A6234" w14:textId="63350F9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62F25" w14:textId="05A45D7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B7882" w14:textId="0DA3566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AD370" w14:textId="4E35BC8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147.3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E6313" w14:textId="7E8D5E9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203.6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BC59D" w14:textId="10732D9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279.1</w:t>
            </w:r>
          </w:p>
        </w:tc>
      </w:tr>
      <w:tr w:rsidR="00326CFF" w:rsidRPr="00B32D44" w14:paraId="37980EFF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44D854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BD180" w14:textId="2DA7AB4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153.6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1042C" w14:textId="1462A4F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163.0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A02AD" w14:textId="275ED62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132.1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54F88" w14:textId="7C4B0BE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116.6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90672" w14:textId="6615A14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104.9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92EC8" w14:textId="66D8BEF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4BA07" w14:textId="2423D17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14C53" w14:textId="0D27AF1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9E552" w14:textId="46754F5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F341C" w14:textId="1D72713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EEE49" w14:textId="4A6EEB7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125.2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857BD" w14:textId="1C4BA71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AB2BF" w14:textId="1D570BE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143.8</w:t>
            </w:r>
          </w:p>
        </w:tc>
      </w:tr>
      <w:tr w:rsidR="00326CFF" w:rsidRPr="00B32D44" w14:paraId="7444DA91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841CA9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C58EE" w14:textId="2F708D3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101.9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CA4FD" w14:textId="0BE71B5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101.6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2416C" w14:textId="3C111C6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107.2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498F6" w14:textId="777B1A3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108.7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CEF34" w14:textId="48A9B3C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110.7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195EE" w14:textId="3162C69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138.1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17EA3" w14:textId="356A4F6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40F61" w14:textId="4A74D82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EBFBF" w14:textId="7F94BFF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EF57B" w14:textId="0895F76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C2329" w14:textId="7C40B73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DAD91" w14:textId="59C22E9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87B75" w14:textId="0982673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117.3</w:t>
            </w:r>
          </w:p>
        </w:tc>
      </w:tr>
      <w:tr w:rsidR="00326CFF" w:rsidRPr="00B32D44" w14:paraId="0588D506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81ED2E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4C4F7" w14:textId="6ABF902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110.7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52DF8" w14:textId="520B530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84.7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14EB2" w14:textId="177D52B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114.1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4E712" w14:textId="3DDA22A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84.8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1604D" w14:textId="747005A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96.8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83DBD" w14:textId="0896DA1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57EB5" w14:textId="1E38DA1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71.5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ADA0B" w14:textId="0613F11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72.9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BAE3C" w14:textId="4613AF9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73.3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8369F" w14:textId="7C43A68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77.2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4514B" w14:textId="4A58096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F9ACA" w14:textId="2E6E244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20A7A" w14:textId="527208B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135.1</w:t>
            </w:r>
          </w:p>
        </w:tc>
      </w:tr>
      <w:tr w:rsidR="00326CFF" w:rsidRPr="00B32D44" w14:paraId="076C18D9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60ED77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2E777" w14:textId="7BC611C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84.3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6962C" w14:textId="78A5C8D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91.7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BFCEF" w14:textId="0B16417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68.8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34CB2" w14:textId="6FDA1A9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139.5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2037C" w14:textId="1D3BF59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90.2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C7614" w14:textId="2048915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208.6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AA26C" w14:textId="1AFBC1D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69.4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5FC2D" w14:textId="47493BA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81640" w14:textId="5F81BBD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A6F2A" w14:textId="0F0F5EC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776E7" w14:textId="5BB4AD7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71.5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92AD2" w14:textId="3D6ED97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AF41" w14:textId="609A598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99.2</w:t>
            </w:r>
          </w:p>
        </w:tc>
      </w:tr>
      <w:tr w:rsidR="00326CFF" w:rsidRPr="00B32D44" w14:paraId="402D6504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01F434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251A6" w14:textId="1C69E7C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71.3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31037" w14:textId="25ECFB8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69.5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1EFB1" w14:textId="0F7971A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89.9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50763" w14:textId="410931A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108.0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90947" w14:textId="18C30A1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125.4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5B7FE" w14:textId="0D68060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064E3" w14:textId="6ABD02C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56.1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3B99" w14:textId="702169C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A1BF9" w14:textId="4CE317E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FEC8F" w14:textId="3F1916C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30044" w14:textId="408C38B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E1422" w14:textId="5E68D5E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79.0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7379D" w14:textId="76E3618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64.5</w:t>
            </w:r>
          </w:p>
        </w:tc>
      </w:tr>
      <w:tr w:rsidR="00326CFF" w:rsidRPr="00B32D44" w14:paraId="23242432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892245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48669" w14:textId="0C20502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106.5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53FB6" w14:textId="4EAED9B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112.8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A1397" w14:textId="24E3A95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110.8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E65F7" w14:textId="4CE3156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106.6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A93F7" w14:textId="3EB8611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109.8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B3F67" w14:textId="4270847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C0FA3" w14:textId="7195D6E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109.7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0A30D" w14:textId="1C61BBA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C0477" w14:textId="6C67B80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3FB6F" w14:textId="620BA24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19FA0" w14:textId="735D97C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58FD9" w14:textId="689444D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C3FAF" w14:textId="1B2107A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124.2</w:t>
            </w:r>
          </w:p>
        </w:tc>
      </w:tr>
      <w:tr w:rsidR="00326CFF" w:rsidRPr="00B32D44" w14:paraId="64FDAF41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8D6350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7C30A" w14:textId="5D2E6F1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99.7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21B57" w14:textId="5967FF9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97.3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FC81A" w14:textId="05C5664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108.8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C4BB7" w14:textId="00F26A0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109.7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15CC9" w14:textId="6EDA17A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107.1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1526E" w14:textId="3FCB748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151.6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3FD69" w14:textId="7B436B2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104.0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D6881" w14:textId="6473F71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F0204" w14:textId="4FDB018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D35B0" w14:textId="1FD564A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1596F" w14:textId="5883AD7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0CF84" w14:textId="4EA1A02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5CCC7" w14:textId="298A5C7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115.3</w:t>
            </w:r>
          </w:p>
        </w:tc>
      </w:tr>
      <w:tr w:rsidR="00326CFF" w:rsidRPr="00B32D44" w14:paraId="06ADC451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393CF6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48CDE" w14:textId="3C0A796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108.8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D293E" w14:textId="78E0506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40E76" w14:textId="5078DC5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99.7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B7DA9" w14:textId="47AA423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109.5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0B076" w14:textId="69BBD3F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148.0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E6047" w14:textId="65BF47E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07396" w14:textId="76354F7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104.0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F1BA2" w14:textId="7636621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DD09" w14:textId="1F5D1E4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36B2D" w14:textId="525FB6F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36D13" w14:textId="3CFA7FB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C2F91" w14:textId="7102577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9BA53" w14:textId="01E31F3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116.4</w:t>
            </w:r>
          </w:p>
        </w:tc>
      </w:tr>
      <w:tr w:rsidR="00326CFF" w:rsidRPr="00B32D44" w14:paraId="77002E23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5119D0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817DA" w14:textId="0132564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97.0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7F77C" w14:textId="0324C9F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98.3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E4277" w14:textId="356425D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103.7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890CB" w14:textId="5E0BB8F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89.1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7931C" w14:textId="02C4EB2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107.2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39170" w14:textId="577EDD5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F1742" w14:textId="38FE0AB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87.1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C00D6" w14:textId="04EE744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91.7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9107B" w14:textId="4AEFF1E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91.3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A1E39" w14:textId="721F2B0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94.8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61486" w14:textId="30C20FF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87.7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E2BC7" w14:textId="1FEB7CE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235A0" w14:textId="2824762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96.7</w:t>
            </w:r>
          </w:p>
        </w:tc>
      </w:tr>
      <w:tr w:rsidR="00326CFF" w:rsidRPr="00B32D44" w14:paraId="30B4EECF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F6EDF3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35939" w14:textId="19D578C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2A04B" w14:textId="2D87567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112.2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C4D1E" w14:textId="3C0DDE5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111.9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732A5" w14:textId="7B177CC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113.1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EA701" w14:textId="4F1AE1F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115.9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99AA5" w14:textId="555AB9E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161.0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E7824" w14:textId="149BE86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97.3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3F2DE" w14:textId="3C309F4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8F6CD" w14:textId="305C108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1139A" w14:textId="56F411A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9E1D2" w14:textId="6C55BCA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108.2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91E30" w14:textId="3033717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7FCAB" w14:textId="4093D1F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127.0</w:t>
            </w:r>
          </w:p>
        </w:tc>
      </w:tr>
      <w:tr w:rsidR="00326CFF" w:rsidRPr="00B32D44" w14:paraId="6A6BCEF6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3A4801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908CE" w14:textId="01EBE43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113.5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3BAC0" w14:textId="519F4E9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95.4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03185" w14:textId="67963E8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105.7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85FA9" w14:textId="09E901A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103.1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A8D8C" w14:textId="4AF14A3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111.0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4F256" w14:textId="25BA1FE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144.7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1D0EE" w14:textId="7067235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90A1C" w14:textId="3FC4419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5B13B" w14:textId="6715D8B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D1533" w14:textId="4C278C3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32D9A" w14:textId="243A17F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129.0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95240" w14:textId="63B6CC6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52AE7" w14:textId="76CC6B8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128.1</w:t>
            </w:r>
          </w:p>
        </w:tc>
      </w:tr>
      <w:tr w:rsidR="00326CFF" w:rsidRPr="00B32D44" w14:paraId="1D52FE58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EF948D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2AF41" w14:textId="1B46DBC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114.1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A15C5" w14:textId="086A86A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86.4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21981" w14:textId="79BCD6A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113.5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95C48" w14:textId="5C84065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102.8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5F7B8" w14:textId="4FF4BFB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108.6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D2536" w14:textId="7B6C274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146.9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95A84" w14:textId="7F2B871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241E2" w14:textId="43E95A8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66354" w14:textId="6A431EF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D5A65" w14:textId="2C0905B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1961B" w14:textId="712BFDB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8533D" w14:textId="3FB21C7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155.1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E30CE" w14:textId="2EFAF52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178.9</w:t>
            </w:r>
          </w:p>
        </w:tc>
      </w:tr>
      <w:tr w:rsidR="00326CFF" w:rsidRPr="00B32D44" w14:paraId="5856F212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F42F97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2817C" w14:textId="6C9B663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134.7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E2C6B" w14:textId="20ACC9F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127.2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ACB75" w14:textId="1FCC999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115.4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BFF06" w14:textId="072D0AA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115.1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379DE" w14:textId="65FF5A0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115.3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7410B" w14:textId="102C92F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200.0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72587" w14:textId="190E9C7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806B" w14:textId="60965F4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62A38" w14:textId="03D2B21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E534D" w14:textId="4505E64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EA137" w14:textId="0E60232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98.4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B98B7" w14:textId="1931AEE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E873C" w14:textId="22102AB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111.3</w:t>
            </w:r>
          </w:p>
        </w:tc>
      </w:tr>
      <w:tr w:rsidR="00326CFF" w:rsidRPr="00B32D44" w14:paraId="6F1B2A3A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917E53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7EB33" w14:textId="6144656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121.2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6F471" w14:textId="17F425D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107.8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C88FC" w14:textId="0C5BC29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127.7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02827" w14:textId="37457B9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149.2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13CB4" w14:textId="7FA2398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151.9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2ABBF" w14:textId="0D86A1D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174.3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37682" w14:textId="00FB002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634F0" w14:textId="3840E21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9C19D" w14:textId="2C2E0F4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5898F" w14:textId="7E0CFF5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B37F3" w14:textId="53ABAF2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115.2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E28A4" w14:textId="7C6C28C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9DA5F" w14:textId="5C65A63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111.3</w:t>
            </w:r>
          </w:p>
        </w:tc>
      </w:tr>
      <w:tr w:rsidR="00326CFF" w:rsidRPr="00B32D44" w14:paraId="55B374AD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2FEA5D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E9108" w14:textId="42A7A93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101.3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EAFEF" w14:textId="35134CC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137.9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02562" w14:textId="4075C8D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101.1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71E56" w14:textId="01A773D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103.4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38329" w14:textId="1013E9B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101.0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BA565" w14:textId="66FA709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4E3F0" w14:textId="30BF3FE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95CA2" w14:textId="3402F1E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382A8" w14:textId="70082B1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8054D" w14:textId="04695C2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04380" w14:textId="590145D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97.6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A535A" w14:textId="20E23F9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C72F8" w14:textId="22AEA44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112.2</w:t>
            </w:r>
          </w:p>
        </w:tc>
      </w:tr>
      <w:tr w:rsidR="00326CFF" w:rsidRPr="00B32D44" w14:paraId="08888BFA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8FEFDB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18AB0" w14:textId="20E10D8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127.1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24B85" w14:textId="74D02CA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127.7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7EF07" w14:textId="714D3F1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126.8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9C4D8" w14:textId="3B79E8C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119.9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1827D" w14:textId="4EE35C7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124.3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7BE17" w14:textId="035F93C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45989" w14:textId="04B522D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BCD2A" w14:textId="340775D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A896B" w14:textId="1D41899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69A73" w14:textId="7648F5D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109.2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FF9AD" w14:textId="680C46F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114.4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A6220" w14:textId="3A0A85E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33E45" w14:textId="40C006D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b/>
                <w:sz w:val="16"/>
                <w:szCs w:val="16"/>
              </w:rPr>
              <w:t>126.2</w:t>
            </w:r>
          </w:p>
        </w:tc>
      </w:tr>
      <w:tr w:rsidR="00326CFF" w:rsidRPr="00B32D44" w14:paraId="5885CD29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6E9E0E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26DAF" w14:textId="21D480F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162.5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689F3" w14:textId="70634E8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160.4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6EBAB" w14:textId="2CC96F7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161.5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BE865" w14:textId="46C6B00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169.0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F4C65" w14:textId="4F5CD1E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191.9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2B97F" w14:textId="36EDED2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187.8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33240" w14:textId="60AECCC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B976A" w14:textId="2CF2B43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CB95D" w14:textId="75F7F46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0085E" w14:textId="4468C2A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DC0FB" w14:textId="02005E6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124.7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15E49" w14:textId="6332782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AEF28" w14:textId="2239194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140.4</w:t>
            </w:r>
          </w:p>
        </w:tc>
      </w:tr>
      <w:tr w:rsidR="00326CFF" w:rsidRPr="00B32D44" w14:paraId="3B4095D6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1C92DC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ACA28" w14:textId="038AF1B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109.6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A17E8" w14:textId="0466B85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106.6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3DBAD" w14:textId="73B9CAE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112.5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F55C2" w14:textId="39AAB53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116.0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9B904" w14:textId="64F71E5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115.8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B7125" w14:textId="775449F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0761A" w14:textId="77A5AE4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99.2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FAAB3" w14:textId="2A1C43F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45431" w14:textId="1967668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EBA5D" w14:textId="2ED4BA5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03E1B" w14:textId="31FE1E2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B4DC1" w14:textId="7CD8C4D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2A494" w14:textId="23046F2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110.4</w:t>
            </w:r>
          </w:p>
        </w:tc>
      </w:tr>
      <w:tr w:rsidR="00326CFF" w:rsidRPr="00B32D44" w14:paraId="025957F0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C104F0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74EFF" w14:textId="7C291F8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275.4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E3E03" w14:textId="50AB819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298.4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DEDD5" w14:textId="5E9862B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286.1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9CEC9" w14:textId="1710CC6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168.1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EB6A8" w14:textId="7A7F03F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98.3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2295E" w14:textId="75C794B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9DFEE" w14:textId="04A1DC1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105.0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06CB4" w14:textId="5086536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6F48E" w14:textId="4C3B3EF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0CA25" w14:textId="17EC20D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139.4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7D020" w14:textId="58B4A30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162.0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81791" w14:textId="24DF5C5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301.7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CFB80" w14:textId="27E59DA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320.1</w:t>
            </w:r>
          </w:p>
        </w:tc>
      </w:tr>
      <w:tr w:rsidR="00326CFF" w:rsidRPr="00B32D44" w14:paraId="2FEFD148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8F3E2C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0E95D" w14:textId="2EDD6CF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99.6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57B4A" w14:textId="7FAA88D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103.6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78BF0" w14:textId="4C5067A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97.2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07006" w14:textId="43A5AA3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99.6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65725" w14:textId="457FE86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100.8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9EC6D" w14:textId="5704A5B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FDE1A" w14:textId="6857456F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89.4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85061" w14:textId="770FA43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07747" w14:textId="2E1CAE19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C90B1" w14:textId="1D4FCB5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7D574" w14:textId="19380B9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4A658" w14:textId="1622656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E6AB1" w14:textId="40999C7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98.9</w:t>
            </w:r>
          </w:p>
        </w:tc>
      </w:tr>
      <w:tr w:rsidR="00326CFF" w:rsidRPr="00B32D44" w14:paraId="21D876DF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3C8DDA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A9DBE" w14:textId="6014CFA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119.4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248AE" w14:textId="196F49F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112.3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B2011" w14:textId="5D75F5E1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105.2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9F263" w14:textId="11668E7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104.7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47B02" w14:textId="2673F08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101.1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FDAAA" w14:textId="48E0271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4648F" w14:textId="5A487D5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26949" w14:textId="29FD403C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98.6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DFD38" w14:textId="7395F82A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8362B" w14:textId="5B5E503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2EDE2" w14:textId="4C37B8ED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106.6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CBDE9" w14:textId="10BE345E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E6012" w14:textId="6BEBAC93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110.7</w:t>
            </w:r>
          </w:p>
        </w:tc>
      </w:tr>
      <w:tr w:rsidR="00326CFF" w:rsidRPr="00B32D44" w14:paraId="26C055A7" w14:textId="77777777" w:rsidTr="00326CFF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5504CF" w14:textId="77777777" w:rsidR="00326CFF" w:rsidRPr="00B32D44" w:rsidRDefault="00326CFF" w:rsidP="00326CFF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62ABA" w14:textId="4B48669B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104.4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1FDE2" w14:textId="3395350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100.3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5988C" w14:textId="7E203CE2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107.1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A1DB6" w14:textId="35CCA72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103.8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28358" w14:textId="0735898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128.9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59199" w14:textId="2BE95A95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F7121" w14:textId="3244C08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3AA98" w14:textId="1299B516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47E7B" w14:textId="2DC4C484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518CA" w14:textId="70B3C648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4CAA2" w14:textId="3BCA9930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E8D1B" w14:textId="6663A8F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81FFF" w14:textId="18560677" w:rsidR="00326CFF" w:rsidRPr="00326CFF" w:rsidRDefault="00326CFF" w:rsidP="00326CFF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26CFF">
              <w:rPr>
                <w:rFonts w:ascii="Verdana" w:hAnsi="Verdana"/>
                <w:sz w:val="16"/>
                <w:szCs w:val="16"/>
              </w:rPr>
              <w:t>106.1</w:t>
            </w:r>
          </w:p>
        </w:tc>
      </w:tr>
    </w:tbl>
    <w:p w14:paraId="7608B9FF" w14:textId="5C07156E" w:rsidR="00171C36" w:rsidRPr="00CA0766" w:rsidRDefault="00171C36" w:rsidP="00F47FCC">
      <w:pPr>
        <w:spacing w:line="360" w:lineRule="auto"/>
        <w:jc w:val="both"/>
      </w:pPr>
    </w:p>
    <w:sectPr w:rsidR="00171C36" w:rsidRPr="00CA0766" w:rsidSect="00957B0D">
      <w:headerReference w:type="first" r:id="rId14"/>
      <w:footerReference w:type="first" r:id="rId15"/>
      <w:pgSz w:w="11906" w:h="16838" w:code="9"/>
      <w:pgMar w:top="1134" w:right="1134" w:bottom="567" w:left="907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C7D82" w14:textId="77777777" w:rsidR="004E7CA9" w:rsidRDefault="004E7CA9" w:rsidP="00214ACA">
      <w:r>
        <w:separator/>
      </w:r>
    </w:p>
  </w:endnote>
  <w:endnote w:type="continuationSeparator" w:id="0">
    <w:p w14:paraId="2B4EE7A9" w14:textId="77777777" w:rsidR="004E7CA9" w:rsidRDefault="004E7CA9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9010" w14:textId="2B80D4CD" w:rsidR="00582061" w:rsidRPr="00A7142A" w:rsidRDefault="00582061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3ED0AB3" wp14:editId="13C973FC">
              <wp:simplePos x="0" y="0"/>
              <wp:positionH relativeFrom="margin">
                <wp:posOffset>90805</wp:posOffset>
              </wp:positionH>
              <wp:positionV relativeFrom="paragraph">
                <wp:posOffset>12064</wp:posOffset>
              </wp:positionV>
              <wp:extent cx="5886450" cy="45719"/>
              <wp:effectExtent l="0" t="0" r="19050" b="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86450" cy="4571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38D859" id="Graphic 8" o:spid="_x0000_s1026" style="position:absolute;margin-left:7.15pt;margin-top:.95pt;width:463.5pt;height:3.6pt;z-index:-251652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B624CE7" wp14:editId="252D0692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E6843" w14:textId="7D9E97FB" w:rsidR="00582061" w:rsidRPr="00DD11CB" w:rsidRDefault="00582061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92A9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624CE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47EE6843" w14:textId="7D9E97FB" w:rsidR="00582061" w:rsidRPr="00DD11CB" w:rsidRDefault="00582061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92A9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B61E1E9" wp14:editId="5B37DF58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36BEC1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A39F0" w14:textId="77777777" w:rsidR="00582061" w:rsidRDefault="00582061">
    <w:pPr>
      <w:pStyle w:val="Footer"/>
    </w:pPr>
    <w:r w:rsidRPr="00654814">
      <w:rPr>
        <w:noProof/>
        <w:lang w:val="en-US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804AD6E" wp14:editId="067E09CA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9E5727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C4A4008" wp14:editId="37874ED8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755E6" w14:textId="64F842A7" w:rsidR="00582061" w:rsidRPr="00DD11CB" w:rsidRDefault="00582061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92A9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400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56755E6" w14:textId="64F842A7" w:rsidR="00582061" w:rsidRPr="00DD11CB" w:rsidRDefault="00582061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92A9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A2DDC" w14:textId="1150BF7B" w:rsidR="00582061" w:rsidRDefault="00582061" w:rsidP="00780AEE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75D833A7" wp14:editId="2ACD5C56">
              <wp:simplePos x="0" y="0"/>
              <wp:positionH relativeFrom="margin">
                <wp:posOffset>-110490</wp:posOffset>
              </wp:positionH>
              <wp:positionV relativeFrom="paragraph">
                <wp:posOffset>38735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5BE98E" id="Graphic 8" o:spid="_x0000_s1026" style="position:absolute;margin-left:-8.7pt;margin-top:3.05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5FB9736" wp14:editId="0E3C2EE4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2E8C9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4F513A9" wp14:editId="776255B5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4E3D0" w14:textId="6CB3706F" w:rsidR="00582061" w:rsidRPr="00DD11CB" w:rsidRDefault="00582061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92A9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513A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58C4E3D0" w14:textId="6CB3706F" w:rsidR="00582061" w:rsidRPr="00DD11CB" w:rsidRDefault="00582061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92A9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  <w:r w:rsidRPr="00A7142A">
      <w:t>София</w:t>
    </w:r>
    <w:r w:rsidRPr="00A7142A">
      <w:rPr>
        <w:spacing w:val="-9"/>
      </w:rPr>
      <w:t xml:space="preserve"> </w:t>
    </w:r>
    <w:r w:rsidRPr="00A7142A">
      <w:t>1038,</w:t>
    </w:r>
    <w:r w:rsidRPr="00A7142A">
      <w:rPr>
        <w:spacing w:val="16"/>
      </w:rPr>
      <w:t xml:space="preserve"> </w:t>
    </w:r>
    <w:r w:rsidRPr="00A7142A">
      <w:t>Б</w:t>
    </w:r>
    <w:r w:rsidRPr="00A7142A">
      <w:rPr>
        <w:color w:val="4F4F4D"/>
      </w:rPr>
      <w:t>ъл</w:t>
    </w:r>
    <w:r w:rsidRPr="00A7142A">
      <w:t>гария,</w:t>
    </w:r>
    <w:r w:rsidRPr="00A7142A">
      <w:rPr>
        <w:spacing w:val="-6"/>
      </w:rPr>
      <w:t xml:space="preserve"> </w:t>
    </w:r>
    <w:r w:rsidRPr="00A7142A">
      <w:t>ул. ,,П</w:t>
    </w:r>
    <w:r w:rsidRPr="00A7142A">
      <w:rPr>
        <w:color w:val="4F4F4D"/>
      </w:rPr>
      <w:t>.</w:t>
    </w:r>
    <w:r w:rsidRPr="00A7142A">
      <w:rPr>
        <w:color w:val="4F4F4D"/>
        <w:spacing w:val="1"/>
      </w:rPr>
      <w:t xml:space="preserve"> </w:t>
    </w:r>
    <w:r w:rsidRPr="00A7142A">
      <w:t>Волов“</w:t>
    </w:r>
    <w:r w:rsidRPr="00A7142A">
      <w:rPr>
        <w:spacing w:val="11"/>
      </w:rPr>
      <w:t xml:space="preserve"> </w:t>
    </w:r>
    <w:r w:rsidRPr="00A7142A">
      <w:t>№</w:t>
    </w:r>
    <w:r w:rsidRPr="00A7142A">
      <w:rPr>
        <w:spacing w:val="36"/>
      </w:rPr>
      <w:t xml:space="preserve"> </w:t>
    </w:r>
    <w:r w:rsidRPr="00A7142A">
      <w:t>2,</w:t>
    </w:r>
    <w:r w:rsidRPr="00A7142A">
      <w:rPr>
        <w:spacing w:val="15"/>
      </w:rPr>
      <w:t xml:space="preserve"> </w:t>
    </w:r>
    <w:r w:rsidRPr="00A7142A">
      <w:t>тел.</w:t>
    </w:r>
    <w:r w:rsidRPr="00A7142A">
      <w:rPr>
        <w:spacing w:val="10"/>
      </w:rPr>
      <w:t xml:space="preserve"> </w:t>
    </w:r>
    <w:r w:rsidRPr="00A7142A">
      <w:rPr>
        <w:spacing w:val="10"/>
        <w:lang w:val="en-US"/>
      </w:rPr>
      <w:t>(</w:t>
    </w:r>
    <w:r w:rsidRPr="00A7142A">
      <w:t>02</w:t>
    </w:r>
    <w:r w:rsidRPr="00A7142A">
      <w:rPr>
        <w:color w:val="4F4F4D"/>
        <w:lang w:val="en-US"/>
      </w:rPr>
      <w:t>)</w:t>
    </w:r>
    <w:r w:rsidRPr="00A7142A">
      <w:rPr>
        <w:color w:val="4F4F4D"/>
        <w:spacing w:val="30"/>
      </w:rPr>
      <w:t xml:space="preserve"> </w:t>
    </w:r>
    <w:r w:rsidRPr="00A7142A">
      <w:t>9857</w:t>
    </w:r>
    <w:r w:rsidRPr="00A7142A">
      <w:rPr>
        <w:lang w:val="en-US"/>
      </w:rPr>
      <w:t xml:space="preserve"> </w:t>
    </w:r>
    <w:r w:rsidRPr="00A7142A">
      <w:t>111,</w:t>
    </w:r>
    <w:r w:rsidRPr="00A7142A">
      <w:rPr>
        <w:spacing w:val="19"/>
      </w:rPr>
      <w:t xml:space="preserve"> </w:t>
    </w:r>
    <w:r w:rsidRPr="00A7142A">
      <w:t>e</w:t>
    </w:r>
    <w:r w:rsidRPr="00A7142A">
      <w:rPr>
        <w:color w:val="676766"/>
      </w:rPr>
      <w:t>-</w:t>
    </w:r>
    <w:r w:rsidRPr="00A7142A">
      <w:t>mail:</w:t>
    </w:r>
    <w:r w:rsidRPr="00A7142A">
      <w:rPr>
        <w:spacing w:val="40"/>
      </w:rPr>
      <w:t xml:space="preserve"> </w:t>
    </w:r>
    <w:r w:rsidRPr="00A7142A">
      <w:rPr>
        <w:spacing w:val="-2"/>
      </w:rPr>
      <w:t xml:space="preserve">info@nsi.bg, </w:t>
    </w:r>
    <w:hyperlink r:id="rId1">
      <w:r w:rsidRPr="00A7142A">
        <w:rPr>
          <w:spacing w:val="-2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72C5B" w14:textId="77777777" w:rsidR="004E7CA9" w:rsidRDefault="004E7CA9" w:rsidP="00214ACA">
      <w:r>
        <w:separator/>
      </w:r>
    </w:p>
  </w:footnote>
  <w:footnote w:type="continuationSeparator" w:id="0">
    <w:p w14:paraId="37C83C63" w14:textId="77777777" w:rsidR="004E7CA9" w:rsidRDefault="004E7CA9" w:rsidP="00214ACA">
      <w:r>
        <w:continuationSeparator/>
      </w:r>
    </w:p>
  </w:footnote>
  <w:footnote w:id="1">
    <w:p w14:paraId="21871718" w14:textId="3335BA3B" w:rsidR="00582061" w:rsidRPr="00421E70" w:rsidRDefault="00582061" w:rsidP="00421E70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21E70">
        <w:rPr>
          <w:rStyle w:val="FootnoteReference"/>
          <w:rFonts w:ascii="Verdana" w:hAnsi="Verdana"/>
          <w:sz w:val="16"/>
          <w:szCs w:val="16"/>
        </w:rPr>
        <w:footnoteRef/>
      </w:r>
      <w:r w:rsidRPr="005F1A03">
        <w:rPr>
          <w:rFonts w:ascii="Verdana" w:hAnsi="Verdana"/>
          <w:sz w:val="16"/>
          <w:szCs w:val="16"/>
        </w:rPr>
        <w:t xml:space="preserve"> </w:t>
      </w:r>
      <w:proofErr w:type="spellStart"/>
      <w:r w:rsidRPr="005F1A03">
        <w:rPr>
          <w:rFonts w:ascii="Verdana" w:hAnsi="Verdana"/>
          <w:sz w:val="16"/>
          <w:szCs w:val="16"/>
        </w:rPr>
        <w:t>Бизнес</w:t>
      </w:r>
      <w:proofErr w:type="spellEnd"/>
      <w:r w:rsidRPr="005F1A03">
        <w:rPr>
          <w:rFonts w:ascii="Verdana" w:hAnsi="Verdana"/>
          <w:sz w:val="16"/>
          <w:szCs w:val="16"/>
        </w:rPr>
        <w:t xml:space="preserve"> </w:t>
      </w:r>
      <w:proofErr w:type="spellStart"/>
      <w:r w:rsidRPr="005F1A03">
        <w:rPr>
          <w:rFonts w:ascii="Verdana" w:hAnsi="Verdana"/>
          <w:sz w:val="16"/>
          <w:szCs w:val="16"/>
        </w:rPr>
        <w:t>услугите</w:t>
      </w:r>
      <w:proofErr w:type="spellEnd"/>
      <w:r w:rsidRPr="00421E70">
        <w:rPr>
          <w:rFonts w:ascii="Verdana" w:hAnsi="Verdana"/>
          <w:sz w:val="16"/>
          <w:szCs w:val="16"/>
          <w:lang w:val="bg-BG"/>
        </w:rPr>
        <w:t xml:space="preserve"> включват следните сектори от 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КИД</w:t>
      </w:r>
      <w:r>
        <w:rPr>
          <w:rFonts w:ascii="Verdana" w:eastAsia="Times New Roman" w:hAnsi="Verdana"/>
          <w:bCs/>
          <w:color w:val="000000"/>
          <w:sz w:val="16"/>
          <w:szCs w:val="16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-</w:t>
      </w:r>
      <w:r>
        <w:rPr>
          <w:rFonts w:ascii="Verdana" w:eastAsia="Times New Roman" w:hAnsi="Verdana"/>
          <w:bCs/>
          <w:color w:val="000000"/>
          <w:sz w:val="16"/>
          <w:szCs w:val="16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2008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: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H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Транспорт, складиране и пощи,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br/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I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Хотелиерство и ресторантьорство,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J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Създаване и разпространение на информация и творчески продукти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,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Далекосъобщения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L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Операции с недвижими имоти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M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_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STS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Професионални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дейности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и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научни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изследвания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r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(специфична групировка съгласно Регламент 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(ЕС) 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2019/2152)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и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N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Административни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и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спомагателни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r w:rsidRPr="00E35E68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дейности.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</w:p>
  </w:footnote>
  <w:footnote w:id="2">
    <w:p w14:paraId="4D525937" w14:textId="77777777" w:rsidR="00582061" w:rsidRPr="0012615E" w:rsidRDefault="00582061" w:rsidP="001A26DD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12615E">
        <w:rPr>
          <w:rFonts w:ascii="Verdana" w:hAnsi="Verdana"/>
          <w:sz w:val="16"/>
          <w:szCs w:val="16"/>
          <w:lang w:val="ru-RU"/>
        </w:rPr>
        <w:t xml:space="preserve"> </w:t>
      </w:r>
      <w:r w:rsidRPr="0012615E">
        <w:rPr>
          <w:rFonts w:ascii="Verdana" w:hAnsi="Verdana"/>
          <w:sz w:val="16"/>
          <w:szCs w:val="16"/>
          <w:lang w:val="bg-BG"/>
        </w:rPr>
        <w:t>Сезонно изгладени данни.</w:t>
      </w:r>
    </w:p>
    <w:p w14:paraId="6B356194" w14:textId="11C1A4BA" w:rsidR="00582061" w:rsidRDefault="00582061" w:rsidP="001A26DD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4CD93834" w14:textId="77777777" w:rsidR="00582061" w:rsidRPr="00890705" w:rsidRDefault="00582061" w:rsidP="001A26DD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</w:p>
  </w:footnote>
  <w:footnote w:id="3">
    <w:p w14:paraId="79ED595B" w14:textId="77777777" w:rsidR="00582061" w:rsidRPr="004F73AA" w:rsidRDefault="00582061" w:rsidP="004F73AA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F73AA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4F73AA">
        <w:rPr>
          <w:rFonts w:ascii="Verdana" w:hAnsi="Verdana"/>
          <w:sz w:val="16"/>
          <w:szCs w:val="16"/>
          <w:lang w:val="ru-RU"/>
        </w:rP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Календарно изгладени данни.</w:t>
      </w:r>
    </w:p>
    <w:p w14:paraId="2189FC29" w14:textId="2ED8AB35" w:rsidR="00582061" w:rsidRDefault="00582061" w:rsidP="004F73AA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F73AA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492CEF43" w14:textId="77777777" w:rsidR="00582061" w:rsidRPr="00890705" w:rsidRDefault="00582061" w:rsidP="004F73AA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</w:p>
  </w:footnote>
  <w:footnote w:id="4">
    <w:p w14:paraId="5A849DC4" w14:textId="555B1FD2" w:rsidR="00582061" w:rsidRDefault="00582061" w:rsidP="008F51B7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F53E35">
        <w:rPr>
          <w:rFonts w:ascii="Verdana" w:hAnsi="Verdana"/>
          <w:sz w:val="16"/>
          <w:szCs w:val="16"/>
          <w:lang w:val="en-US"/>
        </w:rPr>
        <w:t>*</w:t>
      </w:r>
      <w:r>
        <w:rPr>
          <w:rFonts w:ascii="Verdana" w:hAnsi="Verdana"/>
          <w:sz w:val="16"/>
          <w:szCs w:val="16"/>
          <w:lang w:val="en-US"/>
        </w:rP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Предварителни данни.</w:t>
      </w:r>
    </w:p>
    <w:p w14:paraId="23E0A251" w14:textId="77777777" w:rsidR="00582061" w:rsidRDefault="00582061" w:rsidP="008F51B7">
      <w:pPr>
        <w:pStyle w:val="FootnoteText"/>
        <w:rPr>
          <w:rFonts w:ascii="Verdana" w:hAnsi="Verdana"/>
          <w:sz w:val="16"/>
          <w:szCs w:val="16"/>
          <w:lang w:val="bg-BG"/>
        </w:rPr>
      </w:pPr>
    </w:p>
    <w:p w14:paraId="412FA6D5" w14:textId="2B1B7425" w:rsidR="00582061" w:rsidRDefault="00582061" w:rsidP="008F51B7">
      <w:pPr>
        <w:pStyle w:val="FootnoteText"/>
        <w:rPr>
          <w:rFonts w:ascii="Verdana" w:hAnsi="Verdana"/>
          <w:sz w:val="16"/>
          <w:szCs w:val="16"/>
          <w:lang w:val="bg-BG"/>
        </w:rPr>
      </w:pPr>
    </w:p>
    <w:p w14:paraId="5743792B" w14:textId="77777777" w:rsidR="00582061" w:rsidRPr="000F5746" w:rsidRDefault="00582061" w:rsidP="008F51B7">
      <w:pPr>
        <w:pStyle w:val="FootnoteText"/>
        <w:rPr>
          <w:lang w:val="en-US"/>
        </w:rPr>
      </w:pPr>
    </w:p>
  </w:footnote>
  <w:footnote w:id="5">
    <w:p w14:paraId="07074473" w14:textId="0E702E8B" w:rsidR="00582061" w:rsidRDefault="00582061" w:rsidP="008F51B7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F53E35">
        <w:rPr>
          <w:rFonts w:ascii="Verdana" w:hAnsi="Verdana"/>
          <w:sz w:val="16"/>
          <w:szCs w:val="16"/>
          <w:lang w:val="en-US"/>
        </w:rPr>
        <w:t>*</w:t>
      </w:r>
      <w:r>
        <w:rPr>
          <w:rFonts w:ascii="Verdana" w:hAnsi="Verdana"/>
          <w:sz w:val="16"/>
          <w:szCs w:val="16"/>
          <w:lang w:val="en-US"/>
        </w:rP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Предварителни данни.</w:t>
      </w:r>
    </w:p>
    <w:p w14:paraId="00B63DAD" w14:textId="4465D462" w:rsidR="00582061" w:rsidRDefault="00582061" w:rsidP="008F51B7">
      <w:pPr>
        <w:pStyle w:val="FootnoteText"/>
        <w:rPr>
          <w:rFonts w:ascii="Verdana" w:hAnsi="Verdana"/>
          <w:sz w:val="16"/>
          <w:szCs w:val="16"/>
          <w:lang w:val="bg-BG"/>
        </w:rPr>
      </w:pPr>
    </w:p>
    <w:p w14:paraId="11919B88" w14:textId="77777777" w:rsidR="00582061" w:rsidRDefault="00582061" w:rsidP="008F51B7">
      <w:pPr>
        <w:pStyle w:val="FootnoteText"/>
        <w:rPr>
          <w:rFonts w:ascii="Verdana" w:hAnsi="Verdana"/>
          <w:sz w:val="16"/>
          <w:szCs w:val="16"/>
          <w:lang w:val="bg-BG"/>
        </w:rPr>
      </w:pPr>
    </w:p>
    <w:p w14:paraId="512E9BC6" w14:textId="77777777" w:rsidR="00582061" w:rsidRPr="000F5746" w:rsidRDefault="00582061" w:rsidP="008F51B7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1DF6" w14:textId="5E626174" w:rsidR="00582061" w:rsidRPr="00B77149" w:rsidRDefault="0058206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DD11CB">
      <w:rPr>
        <w:rFonts w:ascii="Verdana" w:hAnsi="Verdana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DCA81AF" wp14:editId="72046252">
              <wp:simplePos x="0" y="0"/>
              <wp:positionH relativeFrom="margin">
                <wp:posOffset>310515</wp:posOffset>
              </wp:positionH>
              <wp:positionV relativeFrom="paragraph">
                <wp:posOffset>-5715</wp:posOffset>
              </wp:positionV>
              <wp:extent cx="6009640" cy="45085"/>
              <wp:effectExtent l="0" t="0" r="10160" b="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0964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4D1F53" id="Graphic 7" o:spid="_x0000_s1026" style="position:absolute;margin-left:24.45pt;margin-top:-.45pt;width:473.2pt;height:3.55pt;z-index:-2516367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val="en-US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13BA791" wp14:editId="1FFE5369">
              <wp:simplePos x="0" y="0"/>
              <wp:positionH relativeFrom="margin">
                <wp:posOffset>395605</wp:posOffset>
              </wp:positionH>
              <wp:positionV relativeFrom="paragraph">
                <wp:posOffset>-576580</wp:posOffset>
              </wp:positionV>
              <wp:extent cx="5486400" cy="4191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301DD" w14:textId="297AF45A" w:rsidR="00582061" w:rsidRPr="00654763" w:rsidRDefault="00582061" w:rsidP="001A26DD">
                          <w:pPr>
                            <w:tabs>
                              <w:tab w:val="left" w:pos="142"/>
                            </w:tabs>
                            <w:spacing w:after="240"/>
                            <w:ind w:right="-142" w:hanging="567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vertAlign w:val="superscript"/>
                              <w:lang w:val="ru-RU" w:eastAsia="bg-BG"/>
                            </w:rPr>
                          </w:pP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ИНДЕКСИ НА ПРОИЗВОДСТВОТО В УСЛУГИТЕ ПРЕЗ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 xml:space="preserve"> ЮЛИ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br/>
                            <w:t>2024 ГОДИНА</w:t>
                          </w:r>
                        </w:p>
                        <w:p w14:paraId="385B4D68" w14:textId="77777777" w:rsidR="00582061" w:rsidRPr="00101DE0" w:rsidRDefault="00582061" w:rsidP="001A26DD">
                          <w:pPr>
                            <w:tabs>
                              <w:tab w:val="left" w:pos="142"/>
                            </w:tabs>
                            <w:ind w:hanging="567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BA7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15pt;margin-top:-45.4pt;width:6in;height:3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" stroked="f">
              <v:textbox>
                <w:txbxContent>
                  <w:p w14:paraId="52B301DD" w14:textId="297AF45A" w:rsidR="00582061" w:rsidRPr="00654763" w:rsidRDefault="00582061" w:rsidP="001A26DD">
                    <w:pPr>
                      <w:tabs>
                        <w:tab w:val="left" w:pos="142"/>
                      </w:tabs>
                      <w:spacing w:after="240"/>
                      <w:ind w:right="-142" w:hanging="567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vertAlign w:val="superscript"/>
                        <w:lang w:val="ru-RU" w:eastAsia="bg-BG"/>
                      </w:rPr>
                    </w:pP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ИНДЕКСИ НА ПРОИЗВОДСТВОТО В УСЛУГИТЕ ПРЕЗ</w:t>
                    </w: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 xml:space="preserve"> ЮЛИ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br/>
                      <w:t>2024 ГОДИНА</w:t>
                    </w:r>
                  </w:p>
                  <w:p w14:paraId="385B4D68" w14:textId="77777777" w:rsidR="00582061" w:rsidRPr="00101DE0" w:rsidRDefault="00582061" w:rsidP="001A26DD">
                    <w:pPr>
                      <w:tabs>
                        <w:tab w:val="left" w:pos="142"/>
                      </w:tabs>
                      <w:ind w:hanging="567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3C639" w14:textId="77777777" w:rsidR="00582061" w:rsidRPr="009E4021" w:rsidRDefault="00582061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val="en-US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C27B812" wp14:editId="2ACD7B02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1834B9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7F4C7DB" wp14:editId="74A3E503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val="en-US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E9596BB" wp14:editId="5BC45A79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6E06D0" w14:textId="77777777" w:rsidR="00582061" w:rsidRDefault="0058206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7085843" w14:textId="77777777" w:rsidR="00582061" w:rsidRPr="00FD731D" w:rsidRDefault="0058206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596B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6B6E06D0" w14:textId="77777777" w:rsidR="00582061" w:rsidRDefault="0058206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7085843" w14:textId="77777777" w:rsidR="00582061" w:rsidRPr="00FD731D" w:rsidRDefault="0058206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val="en-U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6CFCC4B" wp14:editId="3CDD282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C5E34C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val="en-US"/>
      </w:rPr>
      <w:drawing>
        <wp:anchor distT="0" distB="0" distL="0" distR="0" simplePos="0" relativeHeight="251667456" behindDoc="0" locked="0" layoutInCell="1" allowOverlap="1" wp14:anchorId="0B59F78D" wp14:editId="157A831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58589D" w14:textId="77777777" w:rsidR="00582061" w:rsidRPr="004F064E" w:rsidRDefault="0058206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A2BF5" w14:textId="700067CF" w:rsidR="00582061" w:rsidRPr="004F064E" w:rsidRDefault="0058206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val="en-US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318CB902" wp14:editId="09C4AE4F">
              <wp:simplePos x="0" y="0"/>
              <wp:positionH relativeFrom="margin">
                <wp:posOffset>-71755</wp:posOffset>
              </wp:positionH>
              <wp:positionV relativeFrom="paragraph">
                <wp:posOffset>-614680</wp:posOffset>
              </wp:positionV>
              <wp:extent cx="6562725" cy="439420"/>
              <wp:effectExtent l="0" t="0" r="9525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C55A6E" w14:textId="3ECB3AF6" w:rsidR="00582061" w:rsidRPr="00654763" w:rsidRDefault="00582061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vertAlign w:val="superscript"/>
                              <w:lang w:val="ru-RU" w:eastAsia="bg-BG"/>
                            </w:rPr>
                          </w:pP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ИНДЕКСИ НА ПРОИЗВОДСТВОТО В УСЛУГИТЕ ПРЕЗ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 xml:space="preserve"> 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>ЮЛИ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br/>
                            <w:t>2024 ГОДИНА</w:t>
                          </w:r>
                        </w:p>
                        <w:p w14:paraId="5B2AECE6" w14:textId="77777777" w:rsidR="00582061" w:rsidRPr="00A125E8" w:rsidRDefault="00582061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18CF2393" w14:textId="3669BF78" w:rsidR="00582061" w:rsidRPr="00A125E8" w:rsidRDefault="00582061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vertAlign w:val="superscript"/>
                              <w:lang w:val="ru-RU"/>
                            </w:rPr>
                          </w:pP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t>ИНДЕКСИ НА ПРОИЗВОДСТВОТО В УСЛУГИТЕ ПРЕЗ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>МАРТ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br/>
                            <w:t>2024 ГОДИНА</w:t>
                          </w:r>
                        </w:p>
                        <w:p w14:paraId="5D948715" w14:textId="77777777" w:rsidR="00582061" w:rsidRPr="00A125E8" w:rsidRDefault="00582061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260F11D0" w14:textId="564EDC9B" w:rsidR="00582061" w:rsidRPr="00A125E8" w:rsidRDefault="00582061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vertAlign w:val="superscript"/>
                              <w:lang w:val="ru-RU"/>
                            </w:rPr>
                          </w:pP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t>ИНДЕКСИ НА ПРОИЗВОДСТВОТО В УСЛУГИТЕ ПРЕЗ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>МАРТ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br/>
                            <w:t>2024 ГОДИНА</w:t>
                          </w:r>
                        </w:p>
                        <w:p w14:paraId="2B2B2298" w14:textId="77777777" w:rsidR="00582061" w:rsidRPr="00101DE0" w:rsidRDefault="00582061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CB90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.65pt;margin-top:-48.4pt;width:516.75pt;height:34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" stroked="f">
              <v:textbox>
                <w:txbxContent>
                  <w:p w14:paraId="11C55A6E" w14:textId="3ECB3AF6" w:rsidR="00603D21" w:rsidRPr="00654763" w:rsidRDefault="00603D21" w:rsidP="00654763">
                    <w:pPr>
                      <w:spacing w:after="240"/>
                      <w:ind w:right="-142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vertAlign w:val="superscript"/>
                        <w:lang w:val="ru-RU" w:eastAsia="bg-BG"/>
                      </w:rPr>
                    </w:pP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ИНДЕКСИ НА ПРОИЗВОДСТВОТО В УСЛУГИТЕ ПРЕЗ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 xml:space="preserve"> </w:t>
                    </w: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>ЮЛИ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br/>
                      <w:t>2024 ГОДИНА</w:t>
                    </w:r>
                  </w:p>
                  <w:p w14:paraId="5B2AECE6" w14:textId="77777777" w:rsidR="00603D21" w:rsidRPr="00A125E8" w:rsidRDefault="00603D21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</w:rPr>
                    </w:pPr>
                  </w:p>
                  <w:p w14:paraId="18CF2393" w14:textId="3669BF78" w:rsidR="00603D21" w:rsidRPr="00A125E8" w:rsidRDefault="00603D21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  <w:sz w:val="20"/>
                        <w:vertAlign w:val="superscript"/>
                        <w:lang w:val="ru-RU"/>
                      </w:rPr>
                    </w:pP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t>ИНДЕКСИ НА ПРОИЗВОДСТВОТО В УСЛУГИТЕ ПРЕЗ</w:t>
                    </w:r>
                    <w:r w:rsidRPr="00A125E8"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>МАРТ</w:t>
                    </w: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br/>
                      <w:t>2024 ГОДИНА</w:t>
                    </w:r>
                  </w:p>
                  <w:p w14:paraId="5D948715" w14:textId="77777777" w:rsidR="00603D21" w:rsidRPr="00A125E8" w:rsidRDefault="00603D21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</w:rPr>
                    </w:pPr>
                  </w:p>
                  <w:p w14:paraId="260F11D0" w14:textId="564EDC9B" w:rsidR="00603D21" w:rsidRPr="00A125E8" w:rsidRDefault="00603D21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  <w:sz w:val="20"/>
                        <w:vertAlign w:val="superscript"/>
                        <w:lang w:val="ru-RU"/>
                      </w:rPr>
                    </w:pP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t>ИНДЕКСИ НА ПРОИЗВОДСТВОТО В УСЛУГИТЕ ПРЕЗ</w:t>
                    </w:r>
                    <w:r w:rsidRPr="00A125E8"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>МАРТ</w:t>
                    </w: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br/>
                      <w:t>2024 ГОДИНА</w:t>
                    </w:r>
                  </w:p>
                  <w:p w14:paraId="2B2B2298" w14:textId="77777777" w:rsidR="00603D21" w:rsidRPr="00101DE0" w:rsidRDefault="00603D21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5CE88970" wp14:editId="12E29B04">
              <wp:simplePos x="0" y="0"/>
              <wp:positionH relativeFrom="margin">
                <wp:posOffset>232410</wp:posOffset>
              </wp:positionH>
              <wp:positionV relativeFrom="paragraph">
                <wp:posOffset>-99060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48B76" id="Graphic 7" o:spid="_x0000_s1026" style="position:absolute;margin-left:18.3pt;margin-top:-7.8pt;width:477.7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00CE"/>
    <w:rsid w:val="00005FF7"/>
    <w:rsid w:val="0002553A"/>
    <w:rsid w:val="00027E06"/>
    <w:rsid w:val="0006051E"/>
    <w:rsid w:val="000607BC"/>
    <w:rsid w:val="00077C97"/>
    <w:rsid w:val="0009254C"/>
    <w:rsid w:val="000A090A"/>
    <w:rsid w:val="000A7536"/>
    <w:rsid w:val="000B01C0"/>
    <w:rsid w:val="000B17C2"/>
    <w:rsid w:val="000B2B10"/>
    <w:rsid w:val="000C0D56"/>
    <w:rsid w:val="000C36D2"/>
    <w:rsid w:val="000C403F"/>
    <w:rsid w:val="000E01F5"/>
    <w:rsid w:val="000F0B88"/>
    <w:rsid w:val="000F4105"/>
    <w:rsid w:val="000F74E5"/>
    <w:rsid w:val="00101DE0"/>
    <w:rsid w:val="00104C52"/>
    <w:rsid w:val="00105F5B"/>
    <w:rsid w:val="00107D4B"/>
    <w:rsid w:val="0012615E"/>
    <w:rsid w:val="00134201"/>
    <w:rsid w:val="00143CC9"/>
    <w:rsid w:val="0014797C"/>
    <w:rsid w:val="00171C36"/>
    <w:rsid w:val="00174CAA"/>
    <w:rsid w:val="001808F7"/>
    <w:rsid w:val="001901A0"/>
    <w:rsid w:val="00194AB7"/>
    <w:rsid w:val="00196E7F"/>
    <w:rsid w:val="0019711B"/>
    <w:rsid w:val="001A1089"/>
    <w:rsid w:val="001A26DD"/>
    <w:rsid w:val="001B03D8"/>
    <w:rsid w:val="001D33C4"/>
    <w:rsid w:val="001E5BA2"/>
    <w:rsid w:val="001E7AC3"/>
    <w:rsid w:val="002143A2"/>
    <w:rsid w:val="00214ACA"/>
    <w:rsid w:val="00214B90"/>
    <w:rsid w:val="00222082"/>
    <w:rsid w:val="00245D04"/>
    <w:rsid w:val="00246E6E"/>
    <w:rsid w:val="00257ACE"/>
    <w:rsid w:val="00280574"/>
    <w:rsid w:val="00281382"/>
    <w:rsid w:val="0028413E"/>
    <w:rsid w:val="002B718D"/>
    <w:rsid w:val="002C72D4"/>
    <w:rsid w:val="002D6C4E"/>
    <w:rsid w:val="002E0D69"/>
    <w:rsid w:val="002F3838"/>
    <w:rsid w:val="002F74EB"/>
    <w:rsid w:val="00307194"/>
    <w:rsid w:val="00321AD3"/>
    <w:rsid w:val="00326CFF"/>
    <w:rsid w:val="00332C88"/>
    <w:rsid w:val="00336556"/>
    <w:rsid w:val="00364357"/>
    <w:rsid w:val="00377066"/>
    <w:rsid w:val="0038746A"/>
    <w:rsid w:val="003957B5"/>
    <w:rsid w:val="003A24B9"/>
    <w:rsid w:val="003B2503"/>
    <w:rsid w:val="003B2858"/>
    <w:rsid w:val="003B3571"/>
    <w:rsid w:val="003B42F8"/>
    <w:rsid w:val="003B46BA"/>
    <w:rsid w:val="003C2111"/>
    <w:rsid w:val="003D5F6D"/>
    <w:rsid w:val="003D6C37"/>
    <w:rsid w:val="003E297B"/>
    <w:rsid w:val="003E5B18"/>
    <w:rsid w:val="00405E63"/>
    <w:rsid w:val="00410A7E"/>
    <w:rsid w:val="004154AC"/>
    <w:rsid w:val="004206C5"/>
    <w:rsid w:val="00421E70"/>
    <w:rsid w:val="00426620"/>
    <w:rsid w:val="00446CF4"/>
    <w:rsid w:val="00453284"/>
    <w:rsid w:val="00454077"/>
    <w:rsid w:val="004613DE"/>
    <w:rsid w:val="004760D3"/>
    <w:rsid w:val="00482E2E"/>
    <w:rsid w:val="00486232"/>
    <w:rsid w:val="0049636B"/>
    <w:rsid w:val="004A0ABA"/>
    <w:rsid w:val="004A3773"/>
    <w:rsid w:val="004A6238"/>
    <w:rsid w:val="004B49C6"/>
    <w:rsid w:val="004E6FA4"/>
    <w:rsid w:val="004E76CA"/>
    <w:rsid w:val="004E7CA9"/>
    <w:rsid w:val="004F064E"/>
    <w:rsid w:val="004F35C1"/>
    <w:rsid w:val="004F73AA"/>
    <w:rsid w:val="0050347B"/>
    <w:rsid w:val="00515763"/>
    <w:rsid w:val="00516C81"/>
    <w:rsid w:val="00520539"/>
    <w:rsid w:val="00521D0C"/>
    <w:rsid w:val="00527507"/>
    <w:rsid w:val="0053526B"/>
    <w:rsid w:val="005649E8"/>
    <w:rsid w:val="00570C14"/>
    <w:rsid w:val="00582061"/>
    <w:rsid w:val="0059751C"/>
    <w:rsid w:val="005A0A5D"/>
    <w:rsid w:val="005B4023"/>
    <w:rsid w:val="005C36C2"/>
    <w:rsid w:val="005E0C67"/>
    <w:rsid w:val="005E10B6"/>
    <w:rsid w:val="005E1EF7"/>
    <w:rsid w:val="005E3963"/>
    <w:rsid w:val="005E7761"/>
    <w:rsid w:val="005F1A03"/>
    <w:rsid w:val="00603D21"/>
    <w:rsid w:val="006120F5"/>
    <w:rsid w:val="0061649C"/>
    <w:rsid w:val="006249BB"/>
    <w:rsid w:val="006265FB"/>
    <w:rsid w:val="00644D53"/>
    <w:rsid w:val="00654763"/>
    <w:rsid w:val="00654814"/>
    <w:rsid w:val="006721F0"/>
    <w:rsid w:val="0068213D"/>
    <w:rsid w:val="0068525B"/>
    <w:rsid w:val="0069050B"/>
    <w:rsid w:val="00693E36"/>
    <w:rsid w:val="006A212D"/>
    <w:rsid w:val="006A5654"/>
    <w:rsid w:val="006A623B"/>
    <w:rsid w:val="006A7ED2"/>
    <w:rsid w:val="006C2CDD"/>
    <w:rsid w:val="006D1BE4"/>
    <w:rsid w:val="006D3343"/>
    <w:rsid w:val="006D4479"/>
    <w:rsid w:val="006F4FA1"/>
    <w:rsid w:val="006F549A"/>
    <w:rsid w:val="006F74F1"/>
    <w:rsid w:val="00704297"/>
    <w:rsid w:val="00704539"/>
    <w:rsid w:val="0070765A"/>
    <w:rsid w:val="0071052D"/>
    <w:rsid w:val="00715D4D"/>
    <w:rsid w:val="007168A8"/>
    <w:rsid w:val="00743742"/>
    <w:rsid w:val="00743A67"/>
    <w:rsid w:val="0075045A"/>
    <w:rsid w:val="0075635F"/>
    <w:rsid w:val="00764226"/>
    <w:rsid w:val="00780AEE"/>
    <w:rsid w:val="007A1062"/>
    <w:rsid w:val="007B4D52"/>
    <w:rsid w:val="007C61E0"/>
    <w:rsid w:val="007C7A6A"/>
    <w:rsid w:val="007D73E9"/>
    <w:rsid w:val="007D7672"/>
    <w:rsid w:val="007E0DD8"/>
    <w:rsid w:val="007F116A"/>
    <w:rsid w:val="007F17B3"/>
    <w:rsid w:val="00810A4E"/>
    <w:rsid w:val="008229CF"/>
    <w:rsid w:val="00824BE8"/>
    <w:rsid w:val="00831F42"/>
    <w:rsid w:val="00837794"/>
    <w:rsid w:val="00860F58"/>
    <w:rsid w:val="00870559"/>
    <w:rsid w:val="008748F1"/>
    <w:rsid w:val="008767ED"/>
    <w:rsid w:val="00881B14"/>
    <w:rsid w:val="00883238"/>
    <w:rsid w:val="008B6C22"/>
    <w:rsid w:val="008C1645"/>
    <w:rsid w:val="008D1C2B"/>
    <w:rsid w:val="008D3797"/>
    <w:rsid w:val="008E71E8"/>
    <w:rsid w:val="008F3A71"/>
    <w:rsid w:val="008F51B7"/>
    <w:rsid w:val="008F7B43"/>
    <w:rsid w:val="008F7CFE"/>
    <w:rsid w:val="0090036A"/>
    <w:rsid w:val="0090470C"/>
    <w:rsid w:val="009052A7"/>
    <w:rsid w:val="0091066C"/>
    <w:rsid w:val="00914027"/>
    <w:rsid w:val="0094060D"/>
    <w:rsid w:val="00947931"/>
    <w:rsid w:val="00947CE6"/>
    <w:rsid w:val="00947EBF"/>
    <w:rsid w:val="00950C8E"/>
    <w:rsid w:val="00957B0D"/>
    <w:rsid w:val="0096124E"/>
    <w:rsid w:val="00973999"/>
    <w:rsid w:val="00977C46"/>
    <w:rsid w:val="009839A8"/>
    <w:rsid w:val="009905EB"/>
    <w:rsid w:val="009A7582"/>
    <w:rsid w:val="009C3ABB"/>
    <w:rsid w:val="009C686A"/>
    <w:rsid w:val="009D08B8"/>
    <w:rsid w:val="009D0F4E"/>
    <w:rsid w:val="009D5774"/>
    <w:rsid w:val="009E3D58"/>
    <w:rsid w:val="009E4021"/>
    <w:rsid w:val="009F40E8"/>
    <w:rsid w:val="00A073C9"/>
    <w:rsid w:val="00A14E83"/>
    <w:rsid w:val="00A16D85"/>
    <w:rsid w:val="00A35169"/>
    <w:rsid w:val="00A50225"/>
    <w:rsid w:val="00A557F0"/>
    <w:rsid w:val="00A57657"/>
    <w:rsid w:val="00A60A85"/>
    <w:rsid w:val="00A63552"/>
    <w:rsid w:val="00A7142A"/>
    <w:rsid w:val="00A85149"/>
    <w:rsid w:val="00A869E9"/>
    <w:rsid w:val="00A92579"/>
    <w:rsid w:val="00AB3AC0"/>
    <w:rsid w:val="00AB5F98"/>
    <w:rsid w:val="00AB6CD0"/>
    <w:rsid w:val="00AC1C8D"/>
    <w:rsid w:val="00AC3D78"/>
    <w:rsid w:val="00AC4C0F"/>
    <w:rsid w:val="00AD0AAA"/>
    <w:rsid w:val="00AD5DFF"/>
    <w:rsid w:val="00AE0147"/>
    <w:rsid w:val="00AE4196"/>
    <w:rsid w:val="00AE6113"/>
    <w:rsid w:val="00AF044B"/>
    <w:rsid w:val="00AF2D94"/>
    <w:rsid w:val="00AF2E80"/>
    <w:rsid w:val="00B0333E"/>
    <w:rsid w:val="00B055A8"/>
    <w:rsid w:val="00B07D27"/>
    <w:rsid w:val="00B25BCA"/>
    <w:rsid w:val="00B55B11"/>
    <w:rsid w:val="00B6483D"/>
    <w:rsid w:val="00B65016"/>
    <w:rsid w:val="00B77149"/>
    <w:rsid w:val="00B77A5A"/>
    <w:rsid w:val="00B85184"/>
    <w:rsid w:val="00BB073E"/>
    <w:rsid w:val="00BB624E"/>
    <w:rsid w:val="00BC21DD"/>
    <w:rsid w:val="00BC5F7A"/>
    <w:rsid w:val="00BE2E16"/>
    <w:rsid w:val="00BE798E"/>
    <w:rsid w:val="00BF36CB"/>
    <w:rsid w:val="00C01019"/>
    <w:rsid w:val="00C0283F"/>
    <w:rsid w:val="00C10E1E"/>
    <w:rsid w:val="00C14799"/>
    <w:rsid w:val="00C17C76"/>
    <w:rsid w:val="00C22E8B"/>
    <w:rsid w:val="00C3195F"/>
    <w:rsid w:val="00C616FD"/>
    <w:rsid w:val="00C67AD2"/>
    <w:rsid w:val="00C92A94"/>
    <w:rsid w:val="00C93974"/>
    <w:rsid w:val="00CA0766"/>
    <w:rsid w:val="00CB43A2"/>
    <w:rsid w:val="00CB5543"/>
    <w:rsid w:val="00CE0555"/>
    <w:rsid w:val="00CE5D30"/>
    <w:rsid w:val="00CF2602"/>
    <w:rsid w:val="00CF7333"/>
    <w:rsid w:val="00D36CF6"/>
    <w:rsid w:val="00D60A1A"/>
    <w:rsid w:val="00D65DEF"/>
    <w:rsid w:val="00D67C87"/>
    <w:rsid w:val="00D74E44"/>
    <w:rsid w:val="00D82477"/>
    <w:rsid w:val="00D904CA"/>
    <w:rsid w:val="00DA65F8"/>
    <w:rsid w:val="00DB40F7"/>
    <w:rsid w:val="00DC294A"/>
    <w:rsid w:val="00DC3373"/>
    <w:rsid w:val="00DD06FF"/>
    <w:rsid w:val="00DD11CB"/>
    <w:rsid w:val="00DD2432"/>
    <w:rsid w:val="00DD7D7E"/>
    <w:rsid w:val="00DE117E"/>
    <w:rsid w:val="00DE20CA"/>
    <w:rsid w:val="00DE2471"/>
    <w:rsid w:val="00DE2C74"/>
    <w:rsid w:val="00DE4F56"/>
    <w:rsid w:val="00DF1E38"/>
    <w:rsid w:val="00DF56BC"/>
    <w:rsid w:val="00DF73A3"/>
    <w:rsid w:val="00E13DB4"/>
    <w:rsid w:val="00E16E1C"/>
    <w:rsid w:val="00E1713B"/>
    <w:rsid w:val="00E17563"/>
    <w:rsid w:val="00E33BFC"/>
    <w:rsid w:val="00E35E68"/>
    <w:rsid w:val="00E46AE7"/>
    <w:rsid w:val="00E563C3"/>
    <w:rsid w:val="00E574CB"/>
    <w:rsid w:val="00E6519C"/>
    <w:rsid w:val="00E65A34"/>
    <w:rsid w:val="00E67823"/>
    <w:rsid w:val="00E73B38"/>
    <w:rsid w:val="00E827B5"/>
    <w:rsid w:val="00E84155"/>
    <w:rsid w:val="00E97268"/>
    <w:rsid w:val="00EA11A1"/>
    <w:rsid w:val="00EA330A"/>
    <w:rsid w:val="00EA3BF7"/>
    <w:rsid w:val="00EB5089"/>
    <w:rsid w:val="00EC09C4"/>
    <w:rsid w:val="00EC5734"/>
    <w:rsid w:val="00ED3EE6"/>
    <w:rsid w:val="00ED692C"/>
    <w:rsid w:val="00ED7B8B"/>
    <w:rsid w:val="00EE4F14"/>
    <w:rsid w:val="00F01A25"/>
    <w:rsid w:val="00F0688C"/>
    <w:rsid w:val="00F120E2"/>
    <w:rsid w:val="00F240A2"/>
    <w:rsid w:val="00F46D30"/>
    <w:rsid w:val="00F47FCC"/>
    <w:rsid w:val="00F72E31"/>
    <w:rsid w:val="00F74ACF"/>
    <w:rsid w:val="00F82E46"/>
    <w:rsid w:val="00FA00EF"/>
    <w:rsid w:val="00FA09B2"/>
    <w:rsid w:val="00FA7A41"/>
    <w:rsid w:val="00FB1F4B"/>
    <w:rsid w:val="00FC559E"/>
    <w:rsid w:val="00FD4000"/>
    <w:rsid w:val="00FD731D"/>
    <w:rsid w:val="00FE4F0D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23BD"/>
  <w15:chartTrackingRefBased/>
  <w15:docId w15:val="{37F9D683-0D7B-45EB-9234-30CFFC5E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rsid w:val="00743A6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D7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D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alq\OPERAT\Internet\Press\Grafiki_za_press_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alq\OPERAT\Internet\Press\Grafiki_za_press_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alq\OPERAT\Internet\Press\Grafiki_za_press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85388491473444E-2"/>
          <c:y val="9.8214285714285726E-2"/>
          <c:w val="0.91168108924926949"/>
          <c:h val="0.63522567491563564"/>
        </c:manualLayout>
      </c:layout>
      <c:lineChart>
        <c:grouping val="standard"/>
        <c:varyColors val="0"/>
        <c:ser>
          <c:idx val="0"/>
          <c:order val="0"/>
          <c:tx>
            <c:strRef>
              <c:f>BG!$A$4</c:f>
              <c:strCache>
                <c:ptCount val="1"/>
                <c:pt idx="0">
                  <c:v>Бизнес услуги  - сезонно неизгладени</c:v>
                </c:pt>
              </c:strCache>
            </c:strRef>
          </c:tx>
          <c:spPr>
            <a:ln w="22225">
              <a:solidFill>
                <a:schemeClr val="tx2"/>
              </a:solidFill>
            </a:ln>
          </c:spPr>
          <c:marker>
            <c:symbol val="none"/>
          </c:marker>
          <c:cat>
            <c:strRef>
              <c:f>BG!$N$3:$AR$3</c:f>
              <c:strCache>
                <c:ptCount val="31"/>
                <c:pt idx="0">
                  <c:v>I 2022</c:v>
                </c:pt>
                <c:pt idx="1">
                  <c:v>II 2022</c:v>
                </c:pt>
                <c:pt idx="2">
                  <c:v>III 2022</c:v>
                </c:pt>
                <c:pt idx="3">
                  <c:v>IV 2022</c:v>
                </c:pt>
                <c:pt idx="4">
                  <c:v>V 2022</c:v>
                </c:pt>
                <c:pt idx="5">
                  <c:v>VI 2022</c:v>
                </c:pt>
                <c:pt idx="6">
                  <c:v>VII 2022</c:v>
                </c:pt>
                <c:pt idx="7">
                  <c:v>VIII 2022</c:v>
                </c:pt>
                <c:pt idx="8">
                  <c:v>IX 2022</c:v>
                </c:pt>
                <c:pt idx="9">
                  <c:v>X 2022</c:v>
                </c:pt>
                <c:pt idx="10">
                  <c:v>XI 2022</c:v>
                </c:pt>
                <c:pt idx="11">
                  <c:v>XII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V 2023</c:v>
                </c:pt>
                <c:pt idx="17">
                  <c:v>VI 2023</c:v>
                </c:pt>
                <c:pt idx="18">
                  <c:v>VII 2023</c:v>
                </c:pt>
                <c:pt idx="19">
                  <c:v>VIII 2023</c:v>
                </c:pt>
                <c:pt idx="20">
                  <c:v>IX 2023</c:v>
                </c:pt>
                <c:pt idx="21">
                  <c:v>X 2023</c:v>
                </c:pt>
                <c:pt idx="22">
                  <c:v>XI 2023</c:v>
                </c:pt>
                <c:pt idx="23">
                  <c:v>XII 2023</c:v>
                </c:pt>
                <c:pt idx="24">
                  <c:v>I 2024</c:v>
                </c:pt>
                <c:pt idx="25">
                  <c:v>II 2024</c:v>
                </c:pt>
                <c:pt idx="26">
                  <c:v>III 2024</c:v>
                </c:pt>
                <c:pt idx="27">
                  <c:v>IV 2024</c:v>
                </c:pt>
                <c:pt idx="28">
                  <c:v>V 2024</c:v>
                </c:pt>
                <c:pt idx="29">
                  <c:v>VI 2024</c:v>
                </c:pt>
                <c:pt idx="30">
                  <c:v>VII 2024</c:v>
                </c:pt>
              </c:strCache>
            </c:strRef>
          </c:cat>
          <c:val>
            <c:numRef>
              <c:f>BG!$N$4:$AR$4</c:f>
              <c:numCache>
                <c:formatCode>0.0</c:formatCode>
                <c:ptCount val="31"/>
                <c:pt idx="0">
                  <c:v>92</c:v>
                </c:pt>
                <c:pt idx="1">
                  <c:v>98</c:v>
                </c:pt>
                <c:pt idx="2">
                  <c:v>111.2</c:v>
                </c:pt>
                <c:pt idx="3">
                  <c:v>104.4</c:v>
                </c:pt>
                <c:pt idx="4">
                  <c:v>107.4</c:v>
                </c:pt>
                <c:pt idx="5">
                  <c:v>119.2</c:v>
                </c:pt>
                <c:pt idx="6">
                  <c:v>120.3</c:v>
                </c:pt>
                <c:pt idx="7">
                  <c:v>119.2</c:v>
                </c:pt>
                <c:pt idx="8">
                  <c:v>113.9</c:v>
                </c:pt>
                <c:pt idx="9">
                  <c:v>109.8</c:v>
                </c:pt>
                <c:pt idx="10">
                  <c:v>113.1</c:v>
                </c:pt>
                <c:pt idx="11">
                  <c:v>126.2</c:v>
                </c:pt>
                <c:pt idx="12">
                  <c:v>95.1</c:v>
                </c:pt>
                <c:pt idx="13">
                  <c:v>99.9</c:v>
                </c:pt>
                <c:pt idx="14">
                  <c:v>113.3</c:v>
                </c:pt>
                <c:pt idx="15">
                  <c:v>102.7</c:v>
                </c:pt>
                <c:pt idx="16">
                  <c:v>108.8</c:v>
                </c:pt>
                <c:pt idx="17">
                  <c:v>117.3</c:v>
                </c:pt>
                <c:pt idx="18">
                  <c:v>114.9</c:v>
                </c:pt>
                <c:pt idx="19">
                  <c:v>116.1</c:v>
                </c:pt>
                <c:pt idx="20">
                  <c:v>111</c:v>
                </c:pt>
                <c:pt idx="21">
                  <c:v>109.8</c:v>
                </c:pt>
                <c:pt idx="22">
                  <c:v>111.6</c:v>
                </c:pt>
                <c:pt idx="23">
                  <c:v>125.8</c:v>
                </c:pt>
                <c:pt idx="24">
                  <c:v>99.4</c:v>
                </c:pt>
                <c:pt idx="25">
                  <c:v>104.5</c:v>
                </c:pt>
                <c:pt idx="26">
                  <c:v>112.9</c:v>
                </c:pt>
                <c:pt idx="27">
                  <c:v>113.6</c:v>
                </c:pt>
                <c:pt idx="28">
                  <c:v>109.5</c:v>
                </c:pt>
                <c:pt idx="29">
                  <c:v>120</c:v>
                </c:pt>
                <c:pt idx="30">
                  <c:v>125.7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9502-442C-A077-B3BCF7300C3D}"/>
            </c:ext>
          </c:extLst>
        </c:ser>
        <c:ser>
          <c:idx val="1"/>
          <c:order val="1"/>
          <c:tx>
            <c:strRef>
              <c:f>BG!$A$5</c:f>
              <c:strCache>
                <c:ptCount val="1"/>
                <c:pt idx="0">
                  <c:v>Бизнес услуги  - сезонно изгладени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BG!$N$3:$AR$3</c:f>
              <c:strCache>
                <c:ptCount val="31"/>
                <c:pt idx="0">
                  <c:v>I 2022</c:v>
                </c:pt>
                <c:pt idx="1">
                  <c:v>II 2022</c:v>
                </c:pt>
                <c:pt idx="2">
                  <c:v>III 2022</c:v>
                </c:pt>
                <c:pt idx="3">
                  <c:v>IV 2022</c:v>
                </c:pt>
                <c:pt idx="4">
                  <c:v>V 2022</c:v>
                </c:pt>
                <c:pt idx="5">
                  <c:v>VI 2022</c:v>
                </c:pt>
                <c:pt idx="6">
                  <c:v>VII 2022</c:v>
                </c:pt>
                <c:pt idx="7">
                  <c:v>VIII 2022</c:v>
                </c:pt>
                <c:pt idx="8">
                  <c:v>IX 2022</c:v>
                </c:pt>
                <c:pt idx="9">
                  <c:v>X 2022</c:v>
                </c:pt>
                <c:pt idx="10">
                  <c:v>XI 2022</c:v>
                </c:pt>
                <c:pt idx="11">
                  <c:v>XII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V 2023</c:v>
                </c:pt>
                <c:pt idx="17">
                  <c:v>VI 2023</c:v>
                </c:pt>
                <c:pt idx="18">
                  <c:v>VII 2023</c:v>
                </c:pt>
                <c:pt idx="19">
                  <c:v>VIII 2023</c:v>
                </c:pt>
                <c:pt idx="20">
                  <c:v>IX 2023</c:v>
                </c:pt>
                <c:pt idx="21">
                  <c:v>X 2023</c:v>
                </c:pt>
                <c:pt idx="22">
                  <c:v>XI 2023</c:v>
                </c:pt>
                <c:pt idx="23">
                  <c:v>XII 2023</c:v>
                </c:pt>
                <c:pt idx="24">
                  <c:v>I 2024</c:v>
                </c:pt>
                <c:pt idx="25">
                  <c:v>II 2024</c:v>
                </c:pt>
                <c:pt idx="26">
                  <c:v>III 2024</c:v>
                </c:pt>
                <c:pt idx="27">
                  <c:v>IV 2024</c:v>
                </c:pt>
                <c:pt idx="28">
                  <c:v>V 2024</c:v>
                </c:pt>
                <c:pt idx="29">
                  <c:v>VI 2024</c:v>
                </c:pt>
                <c:pt idx="30">
                  <c:v>VII 2024</c:v>
                </c:pt>
              </c:strCache>
            </c:strRef>
          </c:cat>
          <c:val>
            <c:numRef>
              <c:f>BG!$N$5:$AR$5</c:f>
              <c:numCache>
                <c:formatCode>0.0</c:formatCode>
                <c:ptCount val="31"/>
                <c:pt idx="0">
                  <c:v>107.4</c:v>
                </c:pt>
                <c:pt idx="1">
                  <c:v>107.5</c:v>
                </c:pt>
                <c:pt idx="2">
                  <c:v>108.9</c:v>
                </c:pt>
                <c:pt idx="3">
                  <c:v>110.8</c:v>
                </c:pt>
                <c:pt idx="4">
                  <c:v>111.7</c:v>
                </c:pt>
                <c:pt idx="5">
                  <c:v>112.7</c:v>
                </c:pt>
                <c:pt idx="6">
                  <c:v>113.8</c:v>
                </c:pt>
                <c:pt idx="7">
                  <c:v>114.7</c:v>
                </c:pt>
                <c:pt idx="8">
                  <c:v>113.7</c:v>
                </c:pt>
                <c:pt idx="9">
                  <c:v>112.9</c:v>
                </c:pt>
                <c:pt idx="10">
                  <c:v>114.9</c:v>
                </c:pt>
                <c:pt idx="11">
                  <c:v>113</c:v>
                </c:pt>
                <c:pt idx="12">
                  <c:v>110.9</c:v>
                </c:pt>
                <c:pt idx="13">
                  <c:v>110.7</c:v>
                </c:pt>
                <c:pt idx="14">
                  <c:v>111.9</c:v>
                </c:pt>
                <c:pt idx="15">
                  <c:v>111.2</c:v>
                </c:pt>
                <c:pt idx="16">
                  <c:v>113.6</c:v>
                </c:pt>
                <c:pt idx="17">
                  <c:v>112.1</c:v>
                </c:pt>
                <c:pt idx="18">
                  <c:v>109.5</c:v>
                </c:pt>
                <c:pt idx="19">
                  <c:v>112.6</c:v>
                </c:pt>
                <c:pt idx="20">
                  <c:v>112</c:v>
                </c:pt>
                <c:pt idx="21">
                  <c:v>112.3</c:v>
                </c:pt>
                <c:pt idx="22">
                  <c:v>112.5</c:v>
                </c:pt>
                <c:pt idx="23">
                  <c:v>112.9</c:v>
                </c:pt>
                <c:pt idx="24">
                  <c:v>114.1</c:v>
                </c:pt>
                <c:pt idx="25">
                  <c:v>114.9</c:v>
                </c:pt>
                <c:pt idx="26">
                  <c:v>114.5</c:v>
                </c:pt>
                <c:pt idx="27">
                  <c:v>117.4</c:v>
                </c:pt>
                <c:pt idx="28">
                  <c:v>116.1</c:v>
                </c:pt>
                <c:pt idx="29">
                  <c:v>117.1</c:v>
                </c:pt>
                <c:pt idx="30">
                  <c:v>118.4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502-442C-A077-B3BCF7300C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714304"/>
        <c:axId val="115723264"/>
      </c:lineChart>
      <c:catAx>
        <c:axId val="115714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5723264"/>
        <c:crosses val="autoZero"/>
        <c:auto val="1"/>
        <c:lblAlgn val="ctr"/>
        <c:lblOffset val="100"/>
        <c:noMultiLvlLbl val="0"/>
      </c:catAx>
      <c:valAx>
        <c:axId val="115723264"/>
        <c:scaling>
          <c:orientation val="minMax"/>
          <c:max val="140"/>
          <c:min val="8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spPr>
          <a:ln w="9525"/>
        </c:spPr>
        <c:crossAx val="115714304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24054969174037455"/>
          <c:y val="0.90757573527608115"/>
          <c:w val="0.55018277757254686"/>
          <c:h val="7.061741114136434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644138560640938E-2"/>
          <c:y val="0.1314687072566634"/>
          <c:w val="0.92636185844085828"/>
          <c:h val="0.59717430058084842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4"/>
              <c:layout>
                <c:manualLayout>
                  <c:x val="-5.8651026392962232E-3"/>
                  <c:y val="-6.2538364480807744E-17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7302052785923752E-2"/>
                      <c:h val="2.294060846010145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DA0F-451D-9C11-3AD759E4175A}"/>
                </c:ext>
              </c:extLst>
            </c:dLbl>
            <c:dLbl>
              <c:idx val="6"/>
              <c:layout>
                <c:manualLayout>
                  <c:x val="-3.5841879858355403E-17"/>
                  <c:y val="-2.0467337540508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A0F-451D-9C11-3AD759E4175A}"/>
                </c:ext>
              </c:extLst>
            </c:dLbl>
            <c:dLbl>
              <c:idx val="8"/>
              <c:layout>
                <c:manualLayout>
                  <c:x val="-2.2126417106407427E-2"/>
                  <c:y val="1.023420597071458E-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954782451294036E-2"/>
                      <c:h val="7.096525521722371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DA0F-451D-9C11-3AD759E4175A}"/>
                </c:ext>
              </c:extLst>
            </c:dLbl>
            <c:dLbl>
              <c:idx val="9"/>
              <c:layout>
                <c:manualLayout>
                  <c:x val="7.8700807040128648E-8"/>
                  <c:y val="-6.8224458468360283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407217651017004E-2"/>
                      <c:h val="4.681916892402776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A0F-451D-9C11-3AD759E4175A}"/>
                </c:ext>
              </c:extLst>
            </c:dLbl>
            <c:dLbl>
              <c:idx val="11"/>
              <c:layout>
                <c:manualLayout>
                  <c:x val="-8.5644361602077116E-3"/>
                  <c:y val="1.7062838383870797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954782451294036E-2"/>
                      <c:h val="6.437192536674003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A0F-451D-9C11-3AD759E4175A}"/>
                </c:ext>
              </c:extLst>
            </c:dLbl>
            <c:dLbl>
              <c:idx val="12"/>
              <c:layout>
                <c:manualLayout>
                  <c:x val="1.1994081699307753E-2"/>
                  <c:y val="-6.8224458468360907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7406218150767128E-2"/>
                      <c:h val="5.023039184744581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DA0F-451D-9C11-3AD759E4175A}"/>
                </c:ext>
              </c:extLst>
            </c:dLbl>
            <c:dLbl>
              <c:idx val="21"/>
              <c:layout>
                <c:manualLayout>
                  <c:x val="-5.865102639296187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A0F-451D-9C11-3AD759E4175A}"/>
                </c:ext>
              </c:extLst>
            </c:dLbl>
            <c:dLbl>
              <c:idx val="22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8-DA0F-451D-9C11-3AD759E4175A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BG!$N$10:$AR$10</c:f>
              <c:strCache>
                <c:ptCount val="31"/>
                <c:pt idx="0">
                  <c:v>I 2022</c:v>
                </c:pt>
                <c:pt idx="1">
                  <c:v>II 2022</c:v>
                </c:pt>
                <c:pt idx="2">
                  <c:v>III 2022</c:v>
                </c:pt>
                <c:pt idx="3">
                  <c:v>IV 2022</c:v>
                </c:pt>
                <c:pt idx="4">
                  <c:v>V 2022</c:v>
                </c:pt>
                <c:pt idx="5">
                  <c:v>VI 2022</c:v>
                </c:pt>
                <c:pt idx="6">
                  <c:v>VII 2022</c:v>
                </c:pt>
                <c:pt idx="7">
                  <c:v>VIII 2022</c:v>
                </c:pt>
                <c:pt idx="8">
                  <c:v>IX 2022</c:v>
                </c:pt>
                <c:pt idx="9">
                  <c:v>X 2022</c:v>
                </c:pt>
                <c:pt idx="10">
                  <c:v>XI 2022</c:v>
                </c:pt>
                <c:pt idx="11">
                  <c:v>XII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V 2023</c:v>
                </c:pt>
                <c:pt idx="17">
                  <c:v>VI 2023</c:v>
                </c:pt>
                <c:pt idx="18">
                  <c:v>VII 2023</c:v>
                </c:pt>
                <c:pt idx="19">
                  <c:v>VIII 2023</c:v>
                </c:pt>
                <c:pt idx="20">
                  <c:v>IX 2023</c:v>
                </c:pt>
                <c:pt idx="21">
                  <c:v>X 2023</c:v>
                </c:pt>
                <c:pt idx="22">
                  <c:v>XI 2023</c:v>
                </c:pt>
                <c:pt idx="23">
                  <c:v>XII 2023</c:v>
                </c:pt>
                <c:pt idx="24">
                  <c:v>I 2024</c:v>
                </c:pt>
                <c:pt idx="25">
                  <c:v>II 2024</c:v>
                </c:pt>
                <c:pt idx="26">
                  <c:v>III 2024</c:v>
                </c:pt>
                <c:pt idx="27">
                  <c:v>IV 2024</c:v>
                </c:pt>
                <c:pt idx="28">
                  <c:v>V 2024</c:v>
                </c:pt>
                <c:pt idx="29">
                  <c:v>VI 2024</c:v>
                </c:pt>
                <c:pt idx="30">
                  <c:v>VII 2024</c:v>
                </c:pt>
              </c:strCache>
            </c:strRef>
          </c:cat>
          <c:val>
            <c:numRef>
              <c:f>BG!$N$11:$AR$11</c:f>
              <c:numCache>
                <c:formatCode>0.0</c:formatCode>
                <c:ptCount val="31"/>
                <c:pt idx="0">
                  <c:v>2.6</c:v>
                </c:pt>
                <c:pt idx="1">
                  <c:v>0.1</c:v>
                </c:pt>
                <c:pt idx="2">
                  <c:v>1.3</c:v>
                </c:pt>
                <c:pt idx="3">
                  <c:v>1.8</c:v>
                </c:pt>
                <c:pt idx="4">
                  <c:v>0.8</c:v>
                </c:pt>
                <c:pt idx="5">
                  <c:v>0.8</c:v>
                </c:pt>
                <c:pt idx="6">
                  <c:v>1</c:v>
                </c:pt>
                <c:pt idx="7">
                  <c:v>0.8</c:v>
                </c:pt>
                <c:pt idx="8">
                  <c:v>-0.9</c:v>
                </c:pt>
                <c:pt idx="9">
                  <c:v>-0.7</c:v>
                </c:pt>
                <c:pt idx="10">
                  <c:v>1.7</c:v>
                </c:pt>
                <c:pt idx="11">
                  <c:v>-1.6</c:v>
                </c:pt>
                <c:pt idx="12">
                  <c:v>-1.8</c:v>
                </c:pt>
                <c:pt idx="13">
                  <c:v>-0.2</c:v>
                </c:pt>
                <c:pt idx="14">
                  <c:v>1.1000000000000001</c:v>
                </c:pt>
                <c:pt idx="15">
                  <c:v>-0.6</c:v>
                </c:pt>
                <c:pt idx="16">
                  <c:v>2.1</c:v>
                </c:pt>
                <c:pt idx="17">
                  <c:v>-1.3</c:v>
                </c:pt>
                <c:pt idx="18">
                  <c:v>-2.2999999999999998</c:v>
                </c:pt>
                <c:pt idx="19">
                  <c:v>2.8</c:v>
                </c:pt>
                <c:pt idx="20">
                  <c:v>-0.6</c:v>
                </c:pt>
                <c:pt idx="21">
                  <c:v>0.3</c:v>
                </c:pt>
                <c:pt idx="22">
                  <c:v>0.2</c:v>
                </c:pt>
                <c:pt idx="23">
                  <c:v>0.3</c:v>
                </c:pt>
                <c:pt idx="24">
                  <c:v>1.1000000000000001</c:v>
                </c:pt>
                <c:pt idx="25">
                  <c:v>0.7</c:v>
                </c:pt>
                <c:pt idx="26">
                  <c:v>-0.3</c:v>
                </c:pt>
                <c:pt idx="27">
                  <c:v>2.5</c:v>
                </c:pt>
                <c:pt idx="28">
                  <c:v>-1.1000000000000001</c:v>
                </c:pt>
                <c:pt idx="29">
                  <c:v>0.8</c:v>
                </c:pt>
                <c:pt idx="30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0F-451D-9C11-3AD759E417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720128"/>
        <c:axId val="134730112"/>
      </c:barChart>
      <c:catAx>
        <c:axId val="13472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en-US"/>
          </a:p>
        </c:txPr>
        <c:crossAx val="134730112"/>
        <c:crosses val="autoZero"/>
        <c:auto val="1"/>
        <c:lblAlgn val="ctr"/>
        <c:lblOffset val="100"/>
        <c:noMultiLvlLbl val="0"/>
      </c:catAx>
      <c:valAx>
        <c:axId val="134730112"/>
        <c:scaling>
          <c:orientation val="minMax"/>
          <c:max val="8"/>
          <c:min val="-6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4.9172893868026618E-2"/>
              <c:y val="4.344956880389951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4720128"/>
        <c:crosses val="autoZero"/>
        <c:crossBetween val="between"/>
        <c:majorUnit val="2"/>
      </c:valAx>
      <c:spPr>
        <a:effectLst>
          <a:outerShdw blurRad="50800" dist="50800" dir="5400000" sx="1000" sy="1000" algn="ctr" rotWithShape="0">
            <a:srgbClr val="000000"/>
          </a:outerShdw>
        </a:effectLst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454376584015828E-2"/>
          <c:y val="0.10465351877744253"/>
          <c:w val="0.92154564360743974"/>
          <c:h val="0.74846174602006521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3"/>
              <c:layout>
                <c:manualLayout>
                  <c:x val="-7.71828150942845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47F-44EA-84EB-29A5E72BB2B5}"/>
                </c:ext>
              </c:extLst>
            </c:dLbl>
            <c:dLbl>
              <c:idx val="4"/>
              <c:layout>
                <c:manualLayout>
                  <c:x val="5.0200904504162334E-3"/>
                  <c:y val="-2.02492536555891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1042121240868987E-2"/>
                      <c:h val="4.520242726826094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47F-44EA-84EB-29A5E72BB2B5}"/>
                </c:ext>
              </c:extLst>
            </c:dLbl>
            <c:dLbl>
              <c:idx val="5"/>
              <c:layout>
                <c:manualLayout>
                  <c:x val="1.9944976757423395E-2"/>
                  <c:y val="-3.85547927925535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65942510198273E-2"/>
                      <c:h val="4.21922428330522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447F-44EA-84EB-29A5E72BB2B5}"/>
                </c:ext>
              </c:extLst>
            </c:dLbl>
            <c:dLbl>
              <c:idx val="20"/>
              <c:layout>
                <c:manualLayout>
                  <c:x val="5.9612509301741933E-3"/>
                  <c:y val="2.4529644074864473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7F-44EA-84EB-29A5E72BB2B5}"/>
                </c:ext>
              </c:extLst>
            </c:dLbl>
            <c:dLbl>
              <c:idx val="21"/>
              <c:layout>
                <c:manualLayout>
                  <c:x val="-8.3799765993106281E-5"/>
                  <c:y val="-9.556352625733104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7F-44EA-84EB-29A5E72BB2B5}"/>
                </c:ext>
              </c:extLst>
            </c:dLbl>
            <c:dLbl>
              <c:idx val="22"/>
              <c:layout>
                <c:manualLayout>
                  <c:x val="9.935418216956844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47F-44EA-84EB-29A5E72BB2B5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BG!$N$16:$AR$16</c:f>
              <c:strCache>
                <c:ptCount val="31"/>
                <c:pt idx="0">
                  <c:v>I 2022</c:v>
                </c:pt>
                <c:pt idx="1">
                  <c:v>II 2022</c:v>
                </c:pt>
                <c:pt idx="2">
                  <c:v>III 2022</c:v>
                </c:pt>
                <c:pt idx="3">
                  <c:v>IV 2022</c:v>
                </c:pt>
                <c:pt idx="4">
                  <c:v>V 2022</c:v>
                </c:pt>
                <c:pt idx="5">
                  <c:v>VI 2022</c:v>
                </c:pt>
                <c:pt idx="6">
                  <c:v>VII 2022</c:v>
                </c:pt>
                <c:pt idx="7">
                  <c:v>VIII 2022</c:v>
                </c:pt>
                <c:pt idx="8">
                  <c:v>IX 2022</c:v>
                </c:pt>
                <c:pt idx="9">
                  <c:v>X 2022</c:v>
                </c:pt>
                <c:pt idx="10">
                  <c:v>XI 2022</c:v>
                </c:pt>
                <c:pt idx="11">
                  <c:v>XII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V 2023</c:v>
                </c:pt>
                <c:pt idx="17">
                  <c:v>VI 2023</c:v>
                </c:pt>
                <c:pt idx="18">
                  <c:v>VII 2023</c:v>
                </c:pt>
                <c:pt idx="19">
                  <c:v>VIII 2023</c:v>
                </c:pt>
                <c:pt idx="20">
                  <c:v>IX 2023</c:v>
                </c:pt>
                <c:pt idx="21">
                  <c:v>X 2023</c:v>
                </c:pt>
                <c:pt idx="22">
                  <c:v>XI 2023</c:v>
                </c:pt>
                <c:pt idx="23">
                  <c:v>XII 2023</c:v>
                </c:pt>
                <c:pt idx="24">
                  <c:v>I 2024</c:v>
                </c:pt>
                <c:pt idx="25">
                  <c:v>II 2024</c:v>
                </c:pt>
                <c:pt idx="26">
                  <c:v>III 2024</c:v>
                </c:pt>
                <c:pt idx="27">
                  <c:v>IV 2024</c:v>
                </c:pt>
                <c:pt idx="28">
                  <c:v>V 2024</c:v>
                </c:pt>
                <c:pt idx="29">
                  <c:v>VI 2024</c:v>
                </c:pt>
                <c:pt idx="30">
                  <c:v>VII 2024</c:v>
                </c:pt>
              </c:strCache>
            </c:strRef>
          </c:cat>
          <c:val>
            <c:numRef>
              <c:f>BG!$N$17:$AR$17</c:f>
              <c:numCache>
                <c:formatCode>0.0</c:formatCode>
                <c:ptCount val="31"/>
                <c:pt idx="0">
                  <c:v>20.6</c:v>
                </c:pt>
                <c:pt idx="1">
                  <c:v>14.6</c:v>
                </c:pt>
                <c:pt idx="2">
                  <c:v>11.8</c:v>
                </c:pt>
                <c:pt idx="3">
                  <c:v>14.2</c:v>
                </c:pt>
                <c:pt idx="4">
                  <c:v>14.6</c:v>
                </c:pt>
                <c:pt idx="5">
                  <c:v>14.8</c:v>
                </c:pt>
                <c:pt idx="6">
                  <c:v>9.4</c:v>
                </c:pt>
                <c:pt idx="7">
                  <c:v>9.8000000000000007</c:v>
                </c:pt>
                <c:pt idx="8">
                  <c:v>9.8000000000000007</c:v>
                </c:pt>
                <c:pt idx="9">
                  <c:v>9.9</c:v>
                </c:pt>
                <c:pt idx="10">
                  <c:v>9.8000000000000007</c:v>
                </c:pt>
                <c:pt idx="11">
                  <c:v>8.6</c:v>
                </c:pt>
                <c:pt idx="12">
                  <c:v>3.5</c:v>
                </c:pt>
                <c:pt idx="13">
                  <c:v>3.4</c:v>
                </c:pt>
                <c:pt idx="14">
                  <c:v>2.4</c:v>
                </c:pt>
                <c:pt idx="15">
                  <c:v>-0.2</c:v>
                </c:pt>
                <c:pt idx="16">
                  <c:v>1</c:v>
                </c:pt>
                <c:pt idx="17">
                  <c:v>-1.1000000000000001</c:v>
                </c:pt>
                <c:pt idx="18">
                  <c:v>-4.0999999999999996</c:v>
                </c:pt>
                <c:pt idx="19">
                  <c:v>-2.7</c:v>
                </c:pt>
                <c:pt idx="20">
                  <c:v>-2.2000000000000002</c:v>
                </c:pt>
                <c:pt idx="21">
                  <c:v>-0.5</c:v>
                </c:pt>
                <c:pt idx="22">
                  <c:v>-1.4</c:v>
                </c:pt>
                <c:pt idx="23">
                  <c:v>0.2</c:v>
                </c:pt>
                <c:pt idx="24">
                  <c:v>3.9</c:v>
                </c:pt>
                <c:pt idx="25">
                  <c:v>4.5999999999999996</c:v>
                </c:pt>
                <c:pt idx="26">
                  <c:v>2.6</c:v>
                </c:pt>
                <c:pt idx="27">
                  <c:v>6.2</c:v>
                </c:pt>
                <c:pt idx="28">
                  <c:v>1.9</c:v>
                </c:pt>
                <c:pt idx="29">
                  <c:v>4</c:v>
                </c:pt>
                <c:pt idx="30">
                  <c:v>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47F-44EA-84EB-29A5E72BB2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591680"/>
        <c:axId val="139593216"/>
      </c:barChart>
      <c:catAx>
        <c:axId val="13959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en-US"/>
          </a:p>
        </c:txPr>
        <c:crossAx val="139593216"/>
        <c:crosses val="autoZero"/>
        <c:auto val="1"/>
        <c:lblAlgn val="ctr"/>
        <c:lblOffset val="100"/>
        <c:noMultiLvlLbl val="0"/>
      </c:catAx>
      <c:valAx>
        <c:axId val="139593216"/>
        <c:scaling>
          <c:orientation val="minMax"/>
          <c:max val="25"/>
          <c:min val="-1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6.2096539567026626E-2"/>
              <c:y val="1.7474427846051955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95916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262C-BFB1-475B-B562-26606E93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Stela Staykova-Valkova</cp:lastModifiedBy>
  <cp:revision>13</cp:revision>
  <cp:lastPrinted>2024-10-02T11:29:00Z</cp:lastPrinted>
  <dcterms:created xsi:type="dcterms:W3CDTF">2024-10-03T07:48:00Z</dcterms:created>
  <dcterms:modified xsi:type="dcterms:W3CDTF">2024-10-03T11:45:00Z</dcterms:modified>
</cp:coreProperties>
</file>