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BE" w:rsidRPr="00C37D42" w:rsidRDefault="00A02BBE" w:rsidP="007073F2">
      <w:pPr>
        <w:jc w:val="both"/>
        <w:rPr>
          <w:rFonts w:ascii="Calibri" w:hAnsi="Calibri"/>
          <w:lang w:val="en-US"/>
        </w:rPr>
      </w:pPr>
    </w:p>
    <w:p w:rsidR="00B320DE" w:rsidRDefault="000F0477" w:rsidP="007073F2">
      <w:pPr>
        <w:pStyle w:val="Heading1"/>
        <w:keepNext w:val="0"/>
        <w:spacing w:before="0" w:after="2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85913">
        <w:rPr>
          <w:rFonts w:ascii="Times New Roman" w:hAnsi="Times New Roman" w:cs="Times New Roman"/>
          <w:sz w:val="24"/>
          <w:szCs w:val="24"/>
          <w:lang w:val="bg-BG"/>
        </w:rPr>
        <w:t xml:space="preserve">ИНДЕКСИ НА ПРОМИШЛЕНОТО ПРОИЗВОДСТВО ПРЕЗ </w:t>
      </w:r>
      <w:r w:rsidR="00ED6254">
        <w:rPr>
          <w:rFonts w:ascii="Times New Roman" w:hAnsi="Times New Roman" w:cs="Times New Roman"/>
          <w:sz w:val="24"/>
          <w:szCs w:val="24"/>
          <w:lang w:val="bg-BG"/>
        </w:rPr>
        <w:t>СЕПТЕМВРИ</w:t>
      </w:r>
      <w:r w:rsidR="00AE5C3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85913">
        <w:rPr>
          <w:rFonts w:ascii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1615DA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98591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26465">
        <w:rPr>
          <w:rFonts w:ascii="Times New Roman" w:hAnsi="Times New Roman" w:cs="Times New Roman"/>
          <w:sz w:val="24"/>
          <w:szCs w:val="24"/>
          <w:lang w:val="bg-BG"/>
        </w:rPr>
        <w:t>ГОДИНА</w:t>
      </w:r>
      <w:r w:rsidRPr="00566B98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1"/>
      </w:r>
    </w:p>
    <w:p w:rsidR="000F0477" w:rsidRPr="005E483C" w:rsidRDefault="005B2635" w:rsidP="007073F2">
      <w:pPr>
        <w:pStyle w:val="Heading1"/>
        <w:keepNext w:val="0"/>
        <w:spacing w:before="0" w:after="0"/>
        <w:ind w:firstLine="709"/>
        <w:jc w:val="both"/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</w:pPr>
      <w:r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Индексът</w:t>
      </w:r>
      <w:r w:rsidR="000F0477"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на промишленото производство</w:t>
      </w:r>
      <w:r w:rsidR="000F0477" w:rsidRPr="006439E2">
        <w:rPr>
          <w:rFonts w:ascii="Times New Roman" w:eastAsia="Μοντέρνα" w:hAnsi="Times New Roman" w:cs="Times New Roman"/>
          <w:b w:val="0"/>
          <w:kern w:val="0"/>
          <w:sz w:val="24"/>
          <w:vertAlign w:val="superscript"/>
          <w:lang w:val="bg-BG"/>
        </w:rPr>
        <w:footnoteReference w:id="2"/>
      </w:r>
      <w:r w:rsidR="000F0477"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B320DE"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през </w:t>
      </w:r>
      <w:r w:rsidR="00ED6254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септември</w:t>
      </w:r>
      <w:r w:rsidR="00B320DE"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20</w:t>
      </w:r>
      <w:r w:rsidR="00B320DE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22</w:t>
      </w:r>
      <w:r w:rsidR="00B320DE"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г.</w:t>
      </w:r>
      <w:r w:rsidR="00B320DE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ED6254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намалява</w:t>
      </w:r>
      <w:r w:rsidR="00B320DE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с </w:t>
      </w:r>
      <w:r w:rsidR="00ED6254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1</w:t>
      </w:r>
      <w:r w:rsidR="000F0477"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  <w:r w:rsidR="004F7814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en-US"/>
        </w:rPr>
        <w:t>7</w:t>
      </w:r>
      <w:r w:rsidR="00B320DE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% </w:t>
      </w:r>
      <w:r w:rsidR="000F0477"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в сравнение </w:t>
      </w:r>
      <w:r w:rsidR="000F0477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</w:t>
      </w:r>
      <w:r w:rsidR="00444E6D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ED6254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август</w:t>
      </w:r>
      <w:r w:rsidR="00B320DE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0F0477"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20</w:t>
      </w:r>
      <w:r w:rsidR="000F0477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</w:t>
      </w:r>
      <w:r w:rsidR="005E4889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</w:t>
      </w:r>
      <w:r w:rsidR="000F0477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en-US"/>
        </w:rPr>
        <w:t xml:space="preserve"> </w:t>
      </w:r>
      <w:r w:rsidR="000F0477"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година.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Данните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са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предварителни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и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сезонно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изгладени</w:t>
      </w:r>
      <w:r>
        <w:rPr>
          <w:rStyle w:val="FootnoteReference"/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footnoteReference w:id="3"/>
      </w:r>
      <w:r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</w:p>
    <w:p w:rsidR="00672D4D" w:rsidRDefault="005B2635" w:rsidP="00672D4D">
      <w:pPr>
        <w:ind w:firstLine="709"/>
        <w:jc w:val="both"/>
        <w:outlineLvl w:val="0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bCs/>
          <w:szCs w:val="24"/>
          <w:lang w:val="bg-BG"/>
        </w:rPr>
        <w:t>П</w:t>
      </w:r>
      <w:r w:rsidR="00B320DE">
        <w:rPr>
          <w:rFonts w:ascii="Times New Roman" w:hAnsi="Times New Roman"/>
          <w:bCs/>
          <w:szCs w:val="24"/>
          <w:lang w:val="bg-BG"/>
        </w:rPr>
        <w:t xml:space="preserve">рез </w:t>
      </w:r>
      <w:r w:rsidR="00ED6254">
        <w:rPr>
          <w:rFonts w:ascii="Times New Roman" w:hAnsi="Times New Roman"/>
          <w:bCs/>
          <w:szCs w:val="24"/>
          <w:lang w:val="bg-BG"/>
        </w:rPr>
        <w:t>септември</w:t>
      </w:r>
      <w:r w:rsidR="00B320DE">
        <w:rPr>
          <w:rFonts w:ascii="Times New Roman" w:hAnsi="Times New Roman"/>
          <w:bCs/>
          <w:szCs w:val="24"/>
          <w:lang w:val="bg-BG"/>
        </w:rPr>
        <w:t xml:space="preserve"> 2022 г. </w:t>
      </w:r>
      <w:r>
        <w:rPr>
          <w:rFonts w:ascii="Times New Roman" w:hAnsi="Times New Roman"/>
          <w:bCs/>
          <w:szCs w:val="24"/>
          <w:lang w:val="bg-BG"/>
        </w:rPr>
        <w:t>е регистриран ръст</w:t>
      </w:r>
      <w:r w:rsidR="00EF1247">
        <w:rPr>
          <w:rFonts w:ascii="Times New Roman" w:hAnsi="Times New Roman"/>
          <w:bCs/>
          <w:szCs w:val="24"/>
          <w:lang w:val="bg-BG"/>
        </w:rPr>
        <w:t xml:space="preserve"> с </w:t>
      </w:r>
      <w:r w:rsidR="00E771DB">
        <w:rPr>
          <w:rFonts w:ascii="Times New Roman" w:hAnsi="Times New Roman"/>
          <w:bCs/>
          <w:szCs w:val="24"/>
          <w:lang w:val="bg-BG"/>
        </w:rPr>
        <w:t>1</w:t>
      </w:r>
      <w:r w:rsidR="00ED6254">
        <w:rPr>
          <w:rFonts w:ascii="Times New Roman" w:hAnsi="Times New Roman"/>
          <w:bCs/>
          <w:szCs w:val="24"/>
          <w:lang w:val="bg-BG"/>
        </w:rPr>
        <w:t>1</w:t>
      </w:r>
      <w:r w:rsidR="000F0477">
        <w:rPr>
          <w:rFonts w:ascii="Times New Roman" w:hAnsi="Times New Roman"/>
          <w:bCs/>
          <w:szCs w:val="24"/>
          <w:lang w:val="bg-BG"/>
        </w:rPr>
        <w:t>.</w:t>
      </w:r>
      <w:r w:rsidR="00ED6254">
        <w:rPr>
          <w:rFonts w:ascii="Times New Roman" w:hAnsi="Times New Roman"/>
          <w:bCs/>
          <w:szCs w:val="24"/>
          <w:lang w:val="bg-BG"/>
        </w:rPr>
        <w:t>0</w:t>
      </w:r>
      <w:r w:rsidR="000F0477">
        <w:rPr>
          <w:rFonts w:ascii="Times New Roman" w:hAnsi="Times New Roman"/>
          <w:bCs/>
          <w:szCs w:val="24"/>
          <w:lang w:val="bg-BG"/>
        </w:rPr>
        <w:t xml:space="preserve">% </w:t>
      </w:r>
      <w:r w:rsidRPr="00D52C92">
        <w:rPr>
          <w:rFonts w:ascii="Times New Roman" w:hAnsi="Times New Roman" w:hint="cs"/>
          <w:szCs w:val="24"/>
          <w:lang w:val="bg-BG"/>
        </w:rPr>
        <w:t>на</w:t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календарно</w:t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изгладения</w:t>
      </w:r>
      <w:r w:rsidRPr="00D52C92">
        <w:rPr>
          <w:rFonts w:ascii="Times New Roman" w:hAnsi="Times New Roman"/>
          <w:szCs w:val="24"/>
          <w:vertAlign w:val="superscript"/>
        </w:rPr>
        <w:footnoteReference w:id="4"/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индекс</w:t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на</w:t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промишленото</w:t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производство</w:t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спрямо</w:t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съответния</w:t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месец</w:t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на</w:t>
      </w:r>
      <w:r w:rsidRPr="00D52C92">
        <w:rPr>
          <w:rFonts w:ascii="Times New Roman" w:hAnsi="Times New Roman"/>
          <w:szCs w:val="24"/>
          <w:lang w:val="bg-BG"/>
        </w:rPr>
        <w:t xml:space="preserve"> 2021 </w:t>
      </w:r>
      <w:r w:rsidRPr="00D52C92">
        <w:rPr>
          <w:rFonts w:ascii="Times New Roman" w:hAnsi="Times New Roman" w:hint="cs"/>
          <w:szCs w:val="24"/>
          <w:lang w:val="bg-BG"/>
        </w:rPr>
        <w:t>година</w:t>
      </w:r>
      <w:r w:rsidR="000F0477" w:rsidRPr="004D3A1B">
        <w:rPr>
          <w:rFonts w:ascii="Times New Roman" w:hAnsi="Times New Roman"/>
          <w:bCs/>
          <w:szCs w:val="24"/>
          <w:lang w:val="bg-BG"/>
        </w:rPr>
        <w:t>.</w:t>
      </w:r>
      <w:r w:rsidR="00B320DE">
        <w:rPr>
          <w:rFonts w:ascii="Times New Roman" w:hAnsi="Times New Roman"/>
          <w:bCs/>
          <w:szCs w:val="24"/>
          <w:lang w:val="bg-BG"/>
        </w:rPr>
        <w:t xml:space="preserve"> </w:t>
      </w:r>
    </w:p>
    <w:p w:rsidR="00672D4D" w:rsidRDefault="00672D4D" w:rsidP="00672D4D">
      <w:pPr>
        <w:ind w:firstLine="709"/>
        <w:jc w:val="both"/>
        <w:outlineLvl w:val="0"/>
        <w:rPr>
          <w:rFonts w:ascii="Times New Roman" w:hAnsi="Times New Roman"/>
          <w:bCs/>
          <w:szCs w:val="24"/>
          <w:lang w:val="bg-BG"/>
        </w:rPr>
      </w:pPr>
    </w:p>
    <w:p w:rsidR="00A02BBE" w:rsidRDefault="000F0477" w:rsidP="00672D4D">
      <w:pPr>
        <w:spacing w:before="120"/>
        <w:jc w:val="center"/>
        <w:rPr>
          <w:rFonts w:ascii="Times New Roman" w:hAnsi="Times New Roman"/>
          <w:b/>
        </w:rPr>
      </w:pPr>
      <w:r w:rsidRPr="00F85590">
        <w:rPr>
          <w:rFonts w:ascii="Times New Roman" w:hAnsi="Times New Roman"/>
          <w:b/>
          <w:szCs w:val="24"/>
          <w:lang w:val="bg-BG"/>
        </w:rPr>
        <w:t>Фиг. 1. Индекси на промишленото</w:t>
      </w:r>
      <w:r w:rsidR="00580FDC">
        <w:rPr>
          <w:rFonts w:ascii="Times New Roman" w:hAnsi="Times New Roman"/>
          <w:b/>
          <w:szCs w:val="24"/>
          <w:lang w:val="bg-BG"/>
        </w:rPr>
        <w:t xml:space="preserve"> производство</w:t>
      </w:r>
      <w:r w:rsidR="00401F1F">
        <w:rPr>
          <w:rFonts w:ascii="Times New Roman" w:hAnsi="Times New Roman"/>
          <w:b/>
          <w:szCs w:val="24"/>
          <w:lang w:val="bg-BG"/>
        </w:rPr>
        <w:t xml:space="preserve"> </w:t>
      </w:r>
      <w:r w:rsidR="001B2ACD" w:rsidRPr="008F6B16">
        <w:rPr>
          <w:rFonts w:ascii="Times New Roman" w:hAnsi="Times New Roman"/>
          <w:b/>
        </w:rPr>
        <w:t>(2015 = 100)</w:t>
      </w:r>
    </w:p>
    <w:p w:rsidR="00E97E45" w:rsidRDefault="00E97E45" w:rsidP="007073F2">
      <w:pPr>
        <w:jc w:val="both"/>
        <w:rPr>
          <w:rFonts w:ascii="Times New Roman" w:hAnsi="Times New Roman"/>
        </w:rPr>
      </w:pPr>
    </w:p>
    <w:p w:rsidR="007C546A" w:rsidRDefault="00672D4D" w:rsidP="00672D4D">
      <w:pPr>
        <w:tabs>
          <w:tab w:val="left" w:pos="7875"/>
        </w:tabs>
        <w:ind w:left="-426"/>
        <w:jc w:val="both"/>
        <w:rPr>
          <w:rFonts w:ascii="Calibri" w:hAnsi="Calibri"/>
          <w:lang w:val="en-US"/>
        </w:rPr>
      </w:pPr>
      <w:r>
        <w:rPr>
          <w:rFonts w:ascii="Times New Roman" w:hAnsi="Times New Roman"/>
        </w:rPr>
        <w:object w:dxaOrig="12891" w:dyaOrig="7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311.05pt" o:ole="">
            <v:imagedata r:id="rId8" o:title=""/>
          </v:shape>
          <o:OLEObject Type="Embed" ProgID="Excel.Sheet.8" ShapeID="_x0000_i1025" DrawAspect="Content" ObjectID="_1729418942" r:id="rId9"/>
        </w:object>
      </w:r>
    </w:p>
    <w:p w:rsidR="00B56B66" w:rsidRDefault="00B56B66" w:rsidP="007073F2">
      <w:pPr>
        <w:spacing w:before="120"/>
        <w:ind w:left="-284"/>
        <w:jc w:val="both"/>
        <w:rPr>
          <w:rFonts w:ascii="Times New Roman" w:hAnsi="Times New Roman"/>
          <w:b/>
          <w:szCs w:val="24"/>
          <w:lang w:val="bg-BG"/>
        </w:rPr>
      </w:pPr>
    </w:p>
    <w:p w:rsidR="00B56B66" w:rsidRPr="00B56B66" w:rsidRDefault="000F0477" w:rsidP="007073F2">
      <w:pPr>
        <w:spacing w:before="120"/>
        <w:ind w:firstLine="720"/>
        <w:jc w:val="both"/>
        <w:rPr>
          <w:rFonts w:ascii="Times New Roman" w:hAnsi="Times New Roman"/>
          <w:b/>
          <w:szCs w:val="24"/>
          <w:lang w:val="bg-BG"/>
        </w:rPr>
      </w:pPr>
      <w:r w:rsidRPr="00930131">
        <w:rPr>
          <w:rFonts w:ascii="Times New Roman" w:hAnsi="Times New Roman"/>
          <w:b/>
          <w:szCs w:val="24"/>
          <w:lang w:val="bg-BG"/>
        </w:rPr>
        <w:t>Месечни изменения</w:t>
      </w:r>
    </w:p>
    <w:p w:rsidR="000F0477" w:rsidRPr="00D22C69" w:rsidRDefault="000F0477" w:rsidP="007073F2">
      <w:pPr>
        <w:spacing w:before="120"/>
        <w:ind w:firstLine="7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През </w:t>
      </w:r>
      <w:r w:rsidR="00ED6254">
        <w:rPr>
          <w:rFonts w:ascii="Times New Roman" w:hAnsi="Times New Roman"/>
          <w:szCs w:val="24"/>
          <w:lang w:val="bg-BG"/>
        </w:rPr>
        <w:t>септември</w:t>
      </w:r>
      <w:r w:rsidR="00B320DE">
        <w:rPr>
          <w:rFonts w:ascii="Times New Roman" w:hAnsi="Times New Roman"/>
          <w:szCs w:val="24"/>
          <w:lang w:val="bg-BG"/>
        </w:rPr>
        <w:t xml:space="preserve"> </w:t>
      </w:r>
      <w:r w:rsidRPr="00930131">
        <w:rPr>
          <w:rFonts w:ascii="Times New Roman" w:hAnsi="Times New Roman"/>
          <w:szCs w:val="24"/>
          <w:lang w:val="bg-BG"/>
        </w:rPr>
        <w:t>20</w:t>
      </w:r>
      <w:r>
        <w:rPr>
          <w:rFonts w:ascii="Times New Roman" w:hAnsi="Times New Roman"/>
          <w:szCs w:val="24"/>
          <w:lang w:val="bg-BG"/>
        </w:rPr>
        <w:t>2</w:t>
      </w:r>
      <w:r w:rsidR="00AE5C31">
        <w:rPr>
          <w:rFonts w:ascii="Times New Roman" w:hAnsi="Times New Roman"/>
          <w:szCs w:val="24"/>
          <w:lang w:val="bg-BG"/>
        </w:rPr>
        <w:t>2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930131">
        <w:rPr>
          <w:rFonts w:ascii="Times New Roman" w:hAnsi="Times New Roman"/>
          <w:szCs w:val="24"/>
          <w:lang w:val="bg-BG"/>
        </w:rPr>
        <w:t>г.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ED6254">
        <w:rPr>
          <w:rFonts w:ascii="Times New Roman" w:hAnsi="Times New Roman"/>
          <w:szCs w:val="24"/>
          <w:lang w:val="bg-BG"/>
        </w:rPr>
        <w:t>намаление</w:t>
      </w:r>
      <w:r w:rsidR="00B320DE" w:rsidRPr="00D8320A">
        <w:rPr>
          <w:rFonts w:ascii="Times New Roman" w:hAnsi="Times New Roman"/>
          <w:szCs w:val="24"/>
          <w:lang w:val="bg-BG"/>
        </w:rPr>
        <w:t xml:space="preserve"> </w:t>
      </w:r>
      <w:r w:rsidRPr="00D8320A">
        <w:rPr>
          <w:rFonts w:ascii="Times New Roman" w:hAnsi="Times New Roman" w:hint="cs"/>
          <w:szCs w:val="24"/>
          <w:lang w:val="bg-BG"/>
        </w:rPr>
        <w:t>спрямо</w:t>
      </w:r>
      <w:r w:rsidRPr="00D8320A">
        <w:rPr>
          <w:rFonts w:ascii="Times New Roman" w:hAnsi="Times New Roman"/>
          <w:szCs w:val="24"/>
          <w:lang w:val="bg-BG"/>
        </w:rPr>
        <w:t xml:space="preserve"> </w:t>
      </w:r>
      <w:r w:rsidRPr="00D8320A">
        <w:rPr>
          <w:rFonts w:ascii="Times New Roman" w:hAnsi="Times New Roman" w:hint="cs"/>
          <w:szCs w:val="24"/>
          <w:lang w:val="bg-BG"/>
        </w:rPr>
        <w:t>предходния</w:t>
      </w:r>
      <w:r w:rsidRPr="00D8320A">
        <w:rPr>
          <w:rFonts w:ascii="Times New Roman" w:hAnsi="Times New Roman"/>
          <w:szCs w:val="24"/>
          <w:lang w:val="bg-BG"/>
        </w:rPr>
        <w:t xml:space="preserve"> </w:t>
      </w:r>
      <w:r w:rsidRPr="00D8320A">
        <w:rPr>
          <w:rFonts w:ascii="Times New Roman" w:hAnsi="Times New Roman" w:hint="cs"/>
          <w:szCs w:val="24"/>
          <w:lang w:val="bg-BG"/>
        </w:rPr>
        <w:t>месец</w:t>
      </w:r>
      <w:r w:rsidRPr="00D22C69">
        <w:rPr>
          <w:rFonts w:ascii="Times New Roman" w:hAnsi="Times New Roman"/>
          <w:szCs w:val="24"/>
          <w:lang w:val="bg-BG"/>
        </w:rPr>
        <w:t xml:space="preserve"> </w:t>
      </w:r>
      <w:r w:rsidR="00B320DE">
        <w:rPr>
          <w:rFonts w:ascii="Times New Roman" w:hAnsi="Times New Roman"/>
          <w:szCs w:val="24"/>
          <w:lang w:val="bg-BG"/>
        </w:rPr>
        <w:t xml:space="preserve">е отчетено </w:t>
      </w:r>
      <w:r w:rsidRPr="00D22C69">
        <w:rPr>
          <w:rFonts w:ascii="Times New Roman" w:hAnsi="Times New Roman"/>
          <w:szCs w:val="24"/>
          <w:lang w:val="bg-BG"/>
        </w:rPr>
        <w:t xml:space="preserve">в </w:t>
      </w:r>
      <w:r w:rsidR="00B320DE" w:rsidRPr="00D22C69">
        <w:rPr>
          <w:rFonts w:ascii="Times New Roman" w:hAnsi="Times New Roman"/>
          <w:szCs w:val="24"/>
          <w:lang w:val="bg-BG"/>
        </w:rPr>
        <w:t xml:space="preserve">производството и разпределението на електрическа и топлоенергия и газ </w:t>
      </w:r>
      <w:r w:rsidR="00B320DE">
        <w:rPr>
          <w:rFonts w:ascii="Times New Roman" w:hAnsi="Times New Roman"/>
          <w:szCs w:val="24"/>
          <w:lang w:val="en-US"/>
        </w:rPr>
        <w:t>-</w:t>
      </w:r>
      <w:r w:rsidR="00B320DE">
        <w:rPr>
          <w:rFonts w:ascii="Times New Roman" w:hAnsi="Times New Roman"/>
          <w:szCs w:val="24"/>
          <w:lang w:val="bg-BG"/>
        </w:rPr>
        <w:t xml:space="preserve"> с 1</w:t>
      </w:r>
      <w:r w:rsidR="00ED6254">
        <w:rPr>
          <w:rFonts w:ascii="Times New Roman" w:hAnsi="Times New Roman"/>
          <w:szCs w:val="24"/>
          <w:lang w:val="bg-BG"/>
        </w:rPr>
        <w:t>0</w:t>
      </w:r>
      <w:r w:rsidR="00B320DE">
        <w:rPr>
          <w:rFonts w:ascii="Times New Roman" w:hAnsi="Times New Roman"/>
          <w:szCs w:val="24"/>
          <w:lang w:val="bg-BG"/>
        </w:rPr>
        <w:t>.</w:t>
      </w:r>
      <w:r w:rsidR="00ED6254">
        <w:rPr>
          <w:rFonts w:ascii="Times New Roman" w:hAnsi="Times New Roman"/>
          <w:szCs w:val="24"/>
          <w:lang w:val="bg-BG"/>
        </w:rPr>
        <w:t>4</w:t>
      </w:r>
      <w:r w:rsidR="00B320DE">
        <w:rPr>
          <w:rFonts w:ascii="Times New Roman" w:hAnsi="Times New Roman"/>
          <w:szCs w:val="24"/>
          <w:lang w:val="bg-BG"/>
        </w:rPr>
        <w:t xml:space="preserve">%, </w:t>
      </w:r>
      <w:r w:rsidR="00ED6254">
        <w:rPr>
          <w:rFonts w:ascii="Times New Roman" w:hAnsi="Times New Roman"/>
          <w:szCs w:val="24"/>
          <w:lang w:val="bg-BG"/>
        </w:rPr>
        <w:t xml:space="preserve">а увеличение в </w:t>
      </w:r>
      <w:r w:rsidR="00ED6254" w:rsidRPr="00D22C69">
        <w:rPr>
          <w:rFonts w:ascii="Times New Roman" w:hAnsi="Times New Roman"/>
          <w:szCs w:val="24"/>
          <w:lang w:val="bg-BG"/>
        </w:rPr>
        <w:t xml:space="preserve">добивната промишленост </w:t>
      </w:r>
      <w:r w:rsidR="00ED6254">
        <w:rPr>
          <w:rFonts w:ascii="Times New Roman" w:hAnsi="Times New Roman"/>
          <w:szCs w:val="24"/>
          <w:lang w:val="bg-BG"/>
        </w:rPr>
        <w:t xml:space="preserve">- </w:t>
      </w:r>
      <w:r w:rsidR="00ED6254" w:rsidRPr="00D22C69">
        <w:rPr>
          <w:rFonts w:ascii="Times New Roman" w:hAnsi="Times New Roman"/>
          <w:szCs w:val="24"/>
          <w:lang w:val="bg-BG"/>
        </w:rPr>
        <w:t>с</w:t>
      </w:r>
      <w:r w:rsidR="00ED6254">
        <w:rPr>
          <w:rFonts w:ascii="Times New Roman" w:hAnsi="Times New Roman"/>
          <w:szCs w:val="24"/>
          <w:lang w:val="bg-BG"/>
        </w:rPr>
        <w:t xml:space="preserve"> 2</w:t>
      </w:r>
      <w:r w:rsidR="00ED6254" w:rsidRPr="00D22C69">
        <w:rPr>
          <w:rFonts w:ascii="Times New Roman" w:hAnsi="Times New Roman"/>
          <w:szCs w:val="24"/>
          <w:lang w:val="bg-BG"/>
        </w:rPr>
        <w:t>.</w:t>
      </w:r>
      <w:r w:rsidR="00ED6254">
        <w:rPr>
          <w:rFonts w:ascii="Times New Roman" w:hAnsi="Times New Roman"/>
          <w:szCs w:val="24"/>
          <w:lang w:val="bg-BG"/>
        </w:rPr>
        <w:t>8%</w:t>
      </w:r>
      <w:r w:rsidR="00DD0408">
        <w:rPr>
          <w:rFonts w:ascii="Times New Roman" w:hAnsi="Times New Roman"/>
          <w:szCs w:val="24"/>
          <w:lang w:val="bg-BG"/>
        </w:rPr>
        <w:t xml:space="preserve">, </w:t>
      </w:r>
      <w:r w:rsidR="00ED6254">
        <w:rPr>
          <w:rFonts w:ascii="Times New Roman" w:hAnsi="Times New Roman"/>
          <w:szCs w:val="24"/>
          <w:lang w:val="bg-BG"/>
        </w:rPr>
        <w:t xml:space="preserve">и </w:t>
      </w:r>
      <w:r w:rsidR="00B320DE">
        <w:rPr>
          <w:rFonts w:ascii="Times New Roman" w:hAnsi="Times New Roman"/>
          <w:szCs w:val="24"/>
          <w:lang w:val="bg-BG"/>
        </w:rPr>
        <w:t xml:space="preserve">в </w:t>
      </w:r>
      <w:r w:rsidR="00965196" w:rsidRPr="00D22C69">
        <w:rPr>
          <w:rFonts w:ascii="Times New Roman" w:hAnsi="Times New Roman"/>
          <w:szCs w:val="24"/>
          <w:lang w:val="bg-BG"/>
        </w:rPr>
        <w:t xml:space="preserve">преработващата промишленост - с </w:t>
      </w:r>
      <w:r w:rsidR="00965196">
        <w:rPr>
          <w:rFonts w:ascii="Times New Roman" w:hAnsi="Times New Roman"/>
          <w:szCs w:val="24"/>
          <w:lang w:val="bg-BG"/>
        </w:rPr>
        <w:t>1</w:t>
      </w:r>
      <w:r w:rsidR="00965196" w:rsidRPr="00D22C69">
        <w:rPr>
          <w:rFonts w:ascii="Times New Roman" w:hAnsi="Times New Roman"/>
          <w:szCs w:val="24"/>
          <w:lang w:val="bg-BG"/>
        </w:rPr>
        <w:t>.</w:t>
      </w:r>
      <w:r w:rsidR="00ED6254">
        <w:rPr>
          <w:rFonts w:ascii="Times New Roman" w:hAnsi="Times New Roman"/>
          <w:szCs w:val="24"/>
          <w:lang w:val="bg-BG"/>
        </w:rPr>
        <w:t>4</w:t>
      </w:r>
      <w:r w:rsidR="00965196" w:rsidRPr="00D22C69">
        <w:rPr>
          <w:rFonts w:ascii="Times New Roman" w:hAnsi="Times New Roman"/>
          <w:szCs w:val="24"/>
          <w:lang w:val="bg-BG"/>
        </w:rPr>
        <w:t>%</w:t>
      </w:r>
      <w:r w:rsidR="00ED6254">
        <w:rPr>
          <w:rFonts w:ascii="Times New Roman" w:hAnsi="Times New Roman"/>
          <w:szCs w:val="24"/>
          <w:lang w:val="bg-BG"/>
        </w:rPr>
        <w:t>.</w:t>
      </w:r>
      <w:r w:rsidR="00B320DE">
        <w:rPr>
          <w:rFonts w:ascii="Times New Roman" w:hAnsi="Times New Roman"/>
          <w:szCs w:val="24"/>
          <w:lang w:val="bg-BG"/>
        </w:rPr>
        <w:t xml:space="preserve"> </w:t>
      </w:r>
    </w:p>
    <w:p w:rsidR="00330E1F" w:rsidRDefault="007F66FF" w:rsidP="007073F2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>
        <w:rPr>
          <w:rFonts w:ascii="Times New Roman" w:hAnsi="Times New Roman"/>
          <w:szCs w:val="24"/>
          <w:lang w:val="bg-BG"/>
        </w:rPr>
        <w:t>По-значителен</w:t>
      </w:r>
      <w:r w:rsidR="00250098" w:rsidRPr="00D22C69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ръст</w:t>
      </w:r>
      <w:r w:rsidR="00250098">
        <w:rPr>
          <w:rFonts w:ascii="Times New Roman" w:hAnsi="Times New Roman"/>
          <w:szCs w:val="24"/>
          <w:lang w:val="bg-BG"/>
        </w:rPr>
        <w:t xml:space="preserve"> </w:t>
      </w:r>
      <w:r w:rsidR="000F0477" w:rsidRPr="00D22C69">
        <w:rPr>
          <w:rFonts w:ascii="Times New Roman" w:hAnsi="Times New Roman"/>
          <w:szCs w:val="24"/>
          <w:lang w:val="bg-BG"/>
        </w:rPr>
        <w:t>в преработващата промишленост се наблюдава при:</w:t>
      </w:r>
      <w:r w:rsidR="00C317EB" w:rsidRPr="00D22C6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ED6254"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производството на компютърна и комуникационна техника, електронни и оптични продукти </w:t>
      </w:r>
      <w:r w:rsidR="00ED6254">
        <w:rPr>
          <w:rFonts w:ascii="Times New Roman" w:eastAsia="Times New Roman" w:hAnsi="Times New Roman"/>
          <w:color w:val="000000"/>
          <w:szCs w:val="24"/>
          <w:lang w:val="bg-BG" w:eastAsia="en-US"/>
        </w:rPr>
        <w:t>-</w:t>
      </w:r>
      <w:r w:rsidR="00ED6254"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с</w:t>
      </w:r>
      <w:r w:rsidR="00ED625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1</w:t>
      </w:r>
      <w:r w:rsidR="00BF1827">
        <w:rPr>
          <w:rFonts w:ascii="Times New Roman" w:eastAsia="Times New Roman" w:hAnsi="Times New Roman"/>
          <w:color w:val="000000"/>
          <w:szCs w:val="24"/>
          <w:lang w:val="en-US" w:eastAsia="en-US"/>
        </w:rPr>
        <w:t>9</w:t>
      </w:r>
      <w:r w:rsidR="00ED6254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BF1827">
        <w:rPr>
          <w:rFonts w:ascii="Times New Roman" w:eastAsia="Times New Roman" w:hAnsi="Times New Roman"/>
          <w:color w:val="000000"/>
          <w:szCs w:val="24"/>
          <w:lang w:val="en-US" w:eastAsia="en-US"/>
        </w:rPr>
        <w:t>5</w:t>
      </w:r>
      <w:r w:rsidR="00ED625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%, </w:t>
      </w:r>
      <w:r w:rsidR="00ED6254" w:rsidRPr="00ED625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ED6254" w:rsidRPr="00ED625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ED6254" w:rsidRPr="00ED625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ED6254" w:rsidRPr="00ED625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ED6254" w:rsidRPr="00ED625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мебели</w:t>
      </w:r>
      <w:r w:rsidR="00ED6254" w:rsidRPr="00ED625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ED6254">
        <w:rPr>
          <w:rFonts w:ascii="Times New Roman" w:eastAsia="Times New Roman" w:hAnsi="Times New Roman"/>
          <w:color w:val="000000"/>
          <w:szCs w:val="24"/>
          <w:lang w:val="bg-BG" w:eastAsia="en-US"/>
        </w:rPr>
        <w:t>със</w:t>
      </w:r>
      <w:r w:rsidR="00ED6254" w:rsidRPr="00ED625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ED6254">
        <w:rPr>
          <w:rFonts w:ascii="Times New Roman" w:eastAsia="Times New Roman" w:hAnsi="Times New Roman"/>
          <w:color w:val="000000"/>
          <w:szCs w:val="24"/>
          <w:lang w:val="bg-BG" w:eastAsia="en-US"/>
        </w:rPr>
        <w:t>7</w:t>
      </w:r>
      <w:r w:rsidR="00ED6254" w:rsidRPr="00ED6254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ED6254">
        <w:rPr>
          <w:rFonts w:ascii="Times New Roman" w:eastAsia="Times New Roman" w:hAnsi="Times New Roman"/>
          <w:color w:val="000000"/>
          <w:szCs w:val="24"/>
          <w:lang w:val="bg-BG" w:eastAsia="en-US"/>
        </w:rPr>
        <w:t>6</w:t>
      </w:r>
      <w:r w:rsidR="00ED6254" w:rsidRPr="00ED625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%, </w:t>
      </w:r>
      <w:r w:rsidR="00ED6254" w:rsidRPr="00ED625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ED6254" w:rsidRPr="00ED625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ED6254" w:rsidRPr="00ED625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ED6254" w:rsidRPr="00ED625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ED6254" w:rsidRPr="00ED625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превозни</w:t>
      </w:r>
      <w:r w:rsidR="00ED6254" w:rsidRPr="00ED625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ED6254" w:rsidRPr="00ED625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средства</w:t>
      </w:r>
      <w:r w:rsidR="00ED6254" w:rsidRPr="00ED625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ED6254" w:rsidRPr="00ED625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ED6254" w:rsidRPr="00ED625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ED6254" w:rsidRPr="00ED625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автомобили</w:t>
      </w:r>
      <w:r w:rsidR="00ED625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със 7.1%</w:t>
      </w:r>
      <w:r w:rsid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>,</w:t>
      </w:r>
      <w:r w:rsidR="00C266E7" w:rsidRPr="00C266E7">
        <w:rPr>
          <w:rFonts w:hint="cs"/>
        </w:rPr>
        <w:t xml:space="preserve"> </w:t>
      </w:r>
      <w:r w:rsidR="00C266E7" w:rsidRPr="00C266E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C266E7" w:rsidRP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266E7" w:rsidRPr="00C266E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C266E7" w:rsidRP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266E7" w:rsidRPr="00C266E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лекарствени</w:t>
      </w:r>
      <w:r w:rsidR="00C266E7" w:rsidRP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266E7" w:rsidRPr="00C266E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вещества</w:t>
      </w:r>
      <w:r w:rsidR="00C266E7" w:rsidRP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266E7" w:rsidRPr="00C266E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C266E7" w:rsidRP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266E7" w:rsidRPr="00C266E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продукти</w:t>
      </w:r>
      <w:r w:rsidR="00C266E7" w:rsidRP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C266E7" w:rsidRPr="00C266E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C266E7" w:rsidRP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>6</w:t>
      </w:r>
      <w:r w:rsidR="00C266E7" w:rsidRP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>4</w:t>
      </w:r>
      <w:r w:rsidR="00C266E7" w:rsidRP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>%,</w:t>
      </w:r>
      <w:r w:rsidR="00ED6254" w:rsidRPr="00ED625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>п</w:t>
      </w:r>
      <w:r w:rsidR="00C266E7" w:rsidRPr="00C266E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C266E7" w:rsidRP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266E7" w:rsidRPr="00C266E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C266E7" w:rsidRP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266E7" w:rsidRPr="00C266E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облекло</w:t>
      </w:r>
      <w:r w:rsid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6.2%,</w:t>
      </w:r>
      <w:r w:rsidR="00C266E7" w:rsidRPr="00C266E7">
        <w:rPr>
          <w:rFonts w:hint="cs"/>
        </w:rPr>
        <w:t xml:space="preserve"> </w:t>
      </w:r>
      <w:r w:rsid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>о</w:t>
      </w:r>
      <w:r w:rsidR="00C266E7" w:rsidRPr="00C266E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бработка</w:t>
      </w:r>
      <w:r w:rsid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>та</w:t>
      </w:r>
      <w:r w:rsidR="00C266E7" w:rsidRP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266E7" w:rsidRPr="00C266E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C266E7" w:rsidRP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266E7" w:rsidRPr="00C266E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кожи</w:t>
      </w:r>
      <w:r w:rsidR="00C266E7" w:rsidRP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; </w:t>
      </w:r>
      <w:r w:rsidR="00C266E7" w:rsidRPr="00C266E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</w:t>
      </w:r>
      <w:r w:rsidR="00C266E7" w:rsidRP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266E7" w:rsidRPr="00C266E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C266E7" w:rsidRP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266E7" w:rsidRPr="00C266E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обувки</w:t>
      </w:r>
      <w:r w:rsidR="00C266E7" w:rsidRP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266E7" w:rsidRPr="00C266E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C266E7" w:rsidRP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266E7" w:rsidRPr="00C266E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други</w:t>
      </w:r>
      <w:r w:rsidR="00C266E7" w:rsidRP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266E7" w:rsidRPr="00C266E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C266E7" w:rsidRP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266E7" w:rsidRPr="00C266E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="00C266E7" w:rsidRP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266E7" w:rsidRPr="00C266E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обработени</w:t>
      </w:r>
      <w:r w:rsidR="00C266E7" w:rsidRP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266E7" w:rsidRPr="00C266E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кожи</w:t>
      </w:r>
      <w:r w:rsidR="00C266E7" w:rsidRP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266E7" w:rsidRPr="00C266E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C266E7" w:rsidRP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266E7" w:rsidRPr="00C266E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косъм</w:t>
      </w:r>
      <w:r w:rsidR="00C266E7" w:rsidRP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266E7">
        <w:rPr>
          <w:rFonts w:ascii="Times New Roman" w:eastAsia="Times New Roman" w:hAnsi="Times New Roman"/>
          <w:color w:val="000000"/>
          <w:szCs w:val="24"/>
          <w:lang w:val="bg-BG" w:eastAsia="en-US"/>
        </w:rPr>
        <w:t>- с 5.5%.</w:t>
      </w:r>
    </w:p>
    <w:p w:rsidR="00330E1F" w:rsidRDefault="00A628FC" w:rsidP="007073F2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Намаление</w:t>
      </w:r>
      <w:r w:rsidR="00330E1F" w:rsidRPr="00D22C69">
        <w:rPr>
          <w:rFonts w:ascii="Times New Roman" w:hAnsi="Times New Roman"/>
          <w:szCs w:val="24"/>
          <w:lang w:val="bg-BG"/>
        </w:rPr>
        <w:t xml:space="preserve"> е регистриран</w:t>
      </w:r>
      <w:r w:rsidR="00330E1F">
        <w:rPr>
          <w:rFonts w:ascii="Times New Roman" w:hAnsi="Times New Roman"/>
          <w:szCs w:val="24"/>
          <w:lang w:val="bg-BG"/>
        </w:rPr>
        <w:t>о</w:t>
      </w:r>
      <w:r w:rsidR="00330E1F" w:rsidRPr="00D22C69">
        <w:rPr>
          <w:rFonts w:ascii="Times New Roman" w:hAnsi="Times New Roman"/>
          <w:szCs w:val="24"/>
          <w:lang w:val="bg-BG"/>
        </w:rPr>
        <w:t xml:space="preserve"> при:</w:t>
      </w:r>
      <w:r w:rsidR="00330E1F">
        <w:rPr>
          <w:rFonts w:ascii="Times New Roman" w:hAnsi="Times New Roman"/>
          <w:szCs w:val="24"/>
          <w:lang w:val="bg-BG"/>
        </w:rPr>
        <w:t xml:space="preserve"> </w:t>
      </w:r>
      <w:r w:rsidR="00C266E7" w:rsidRPr="00C266E7">
        <w:rPr>
          <w:rFonts w:ascii="Times New Roman" w:hAnsi="Times New Roman" w:hint="cs"/>
          <w:szCs w:val="24"/>
          <w:lang w:val="bg-BG"/>
        </w:rPr>
        <w:t>производството</w:t>
      </w:r>
      <w:r w:rsidR="00C266E7" w:rsidRPr="00C266E7">
        <w:rPr>
          <w:rFonts w:ascii="Times New Roman" w:hAnsi="Times New Roman"/>
          <w:szCs w:val="24"/>
          <w:lang w:val="bg-BG"/>
        </w:rPr>
        <w:t xml:space="preserve"> </w:t>
      </w:r>
      <w:r w:rsidR="00C266E7" w:rsidRPr="00C266E7">
        <w:rPr>
          <w:rFonts w:ascii="Times New Roman" w:hAnsi="Times New Roman" w:hint="cs"/>
          <w:szCs w:val="24"/>
          <w:lang w:val="bg-BG"/>
        </w:rPr>
        <w:t>на</w:t>
      </w:r>
      <w:r w:rsidR="00C266E7" w:rsidRPr="00C266E7">
        <w:rPr>
          <w:rFonts w:ascii="Times New Roman" w:hAnsi="Times New Roman"/>
          <w:szCs w:val="24"/>
          <w:lang w:val="bg-BG"/>
        </w:rPr>
        <w:t xml:space="preserve"> </w:t>
      </w:r>
      <w:r w:rsidR="00C266E7" w:rsidRPr="00C266E7">
        <w:rPr>
          <w:rFonts w:ascii="Times New Roman" w:hAnsi="Times New Roman" w:hint="cs"/>
          <w:szCs w:val="24"/>
          <w:lang w:val="bg-BG"/>
        </w:rPr>
        <w:t>тютюневи</w:t>
      </w:r>
      <w:r w:rsidR="00C266E7" w:rsidRPr="00C266E7">
        <w:rPr>
          <w:rFonts w:ascii="Times New Roman" w:hAnsi="Times New Roman"/>
          <w:szCs w:val="24"/>
          <w:lang w:val="bg-BG"/>
        </w:rPr>
        <w:t xml:space="preserve"> </w:t>
      </w:r>
      <w:r w:rsidR="00C266E7" w:rsidRPr="00C266E7">
        <w:rPr>
          <w:rFonts w:ascii="Times New Roman" w:hAnsi="Times New Roman" w:hint="cs"/>
          <w:szCs w:val="24"/>
          <w:lang w:val="bg-BG"/>
        </w:rPr>
        <w:t>изделия</w:t>
      </w:r>
      <w:r w:rsidR="00C266E7" w:rsidRPr="00C266E7">
        <w:rPr>
          <w:rFonts w:ascii="Times New Roman" w:hAnsi="Times New Roman"/>
          <w:szCs w:val="24"/>
          <w:lang w:val="bg-BG"/>
        </w:rPr>
        <w:t xml:space="preserve"> </w:t>
      </w:r>
      <w:r w:rsidR="00C266E7">
        <w:rPr>
          <w:rFonts w:ascii="Times New Roman" w:hAnsi="Times New Roman"/>
          <w:szCs w:val="24"/>
          <w:lang w:val="bg-BG"/>
        </w:rPr>
        <w:t>-</w:t>
      </w:r>
      <w:r w:rsidR="00C266E7" w:rsidRPr="00C266E7">
        <w:rPr>
          <w:rFonts w:ascii="Times New Roman" w:hAnsi="Times New Roman"/>
          <w:szCs w:val="24"/>
          <w:lang w:val="bg-BG"/>
        </w:rPr>
        <w:t xml:space="preserve"> </w:t>
      </w:r>
      <w:r w:rsidR="00C266E7" w:rsidRPr="00C266E7">
        <w:rPr>
          <w:rFonts w:ascii="Times New Roman" w:hAnsi="Times New Roman" w:hint="cs"/>
          <w:szCs w:val="24"/>
          <w:lang w:val="bg-BG"/>
        </w:rPr>
        <w:t>с</w:t>
      </w:r>
      <w:r w:rsidR="00C266E7">
        <w:rPr>
          <w:rFonts w:ascii="Times New Roman" w:hAnsi="Times New Roman"/>
          <w:szCs w:val="24"/>
          <w:lang w:val="bg-BG"/>
        </w:rPr>
        <w:t xml:space="preserve"> </w:t>
      </w:r>
      <w:r w:rsidR="00C266E7" w:rsidRPr="00C266E7">
        <w:rPr>
          <w:rFonts w:ascii="Times New Roman" w:hAnsi="Times New Roman"/>
          <w:szCs w:val="24"/>
          <w:lang w:val="bg-BG"/>
        </w:rPr>
        <w:t>1</w:t>
      </w:r>
      <w:r w:rsidR="00C266E7">
        <w:rPr>
          <w:rFonts w:ascii="Times New Roman" w:hAnsi="Times New Roman"/>
          <w:szCs w:val="24"/>
          <w:lang w:val="bg-BG"/>
        </w:rPr>
        <w:t>3</w:t>
      </w:r>
      <w:r w:rsidR="00C266E7" w:rsidRPr="00C266E7">
        <w:rPr>
          <w:rFonts w:ascii="Times New Roman" w:hAnsi="Times New Roman"/>
          <w:szCs w:val="24"/>
          <w:lang w:val="bg-BG"/>
        </w:rPr>
        <w:t>.1%,</w:t>
      </w:r>
      <w:r w:rsidR="00C266E7" w:rsidRPr="00C266E7">
        <w:rPr>
          <w:rFonts w:hint="cs"/>
        </w:rPr>
        <w:t xml:space="preserve"> </w:t>
      </w:r>
      <w:r w:rsidR="00C266E7" w:rsidRPr="00C266E7">
        <w:rPr>
          <w:rFonts w:ascii="Times New Roman" w:hAnsi="Times New Roman" w:hint="cs"/>
          <w:szCs w:val="24"/>
          <w:lang w:val="bg-BG"/>
        </w:rPr>
        <w:t>производството</w:t>
      </w:r>
      <w:r w:rsidR="00C266E7" w:rsidRPr="00C266E7">
        <w:rPr>
          <w:rFonts w:ascii="Times New Roman" w:hAnsi="Times New Roman"/>
          <w:szCs w:val="24"/>
          <w:lang w:val="bg-BG"/>
        </w:rPr>
        <w:t xml:space="preserve"> </w:t>
      </w:r>
      <w:r w:rsidR="00C266E7" w:rsidRPr="00C266E7">
        <w:rPr>
          <w:rFonts w:ascii="Times New Roman" w:hAnsi="Times New Roman" w:hint="cs"/>
          <w:szCs w:val="24"/>
          <w:lang w:val="bg-BG"/>
        </w:rPr>
        <w:t>на</w:t>
      </w:r>
      <w:r w:rsidR="00C266E7" w:rsidRPr="00C266E7">
        <w:rPr>
          <w:rFonts w:ascii="Times New Roman" w:hAnsi="Times New Roman"/>
          <w:szCs w:val="24"/>
          <w:lang w:val="bg-BG"/>
        </w:rPr>
        <w:t xml:space="preserve"> </w:t>
      </w:r>
      <w:r w:rsidR="00C266E7" w:rsidRPr="00C266E7">
        <w:rPr>
          <w:rFonts w:ascii="Times New Roman" w:hAnsi="Times New Roman" w:hint="cs"/>
          <w:szCs w:val="24"/>
          <w:lang w:val="bg-BG"/>
        </w:rPr>
        <w:t>хранителни</w:t>
      </w:r>
      <w:r w:rsidR="00C266E7" w:rsidRPr="00C266E7">
        <w:rPr>
          <w:rFonts w:ascii="Times New Roman" w:hAnsi="Times New Roman"/>
          <w:szCs w:val="24"/>
          <w:lang w:val="bg-BG"/>
        </w:rPr>
        <w:t xml:space="preserve"> </w:t>
      </w:r>
      <w:r w:rsidR="00C266E7" w:rsidRPr="00C266E7">
        <w:rPr>
          <w:rFonts w:ascii="Times New Roman" w:hAnsi="Times New Roman" w:hint="cs"/>
          <w:szCs w:val="24"/>
          <w:lang w:val="bg-BG"/>
        </w:rPr>
        <w:t>продукти</w:t>
      </w:r>
      <w:r w:rsidR="00C266E7" w:rsidRPr="00C266E7">
        <w:rPr>
          <w:rFonts w:ascii="Times New Roman" w:hAnsi="Times New Roman"/>
          <w:szCs w:val="24"/>
          <w:lang w:val="bg-BG"/>
        </w:rPr>
        <w:t xml:space="preserve"> </w:t>
      </w:r>
      <w:r w:rsidR="00C266E7">
        <w:rPr>
          <w:rFonts w:ascii="Times New Roman" w:hAnsi="Times New Roman"/>
          <w:szCs w:val="24"/>
          <w:lang w:val="bg-BG"/>
        </w:rPr>
        <w:t>-</w:t>
      </w:r>
      <w:r w:rsidR="00C266E7" w:rsidRPr="00C266E7">
        <w:rPr>
          <w:rFonts w:ascii="Times New Roman" w:hAnsi="Times New Roman"/>
          <w:szCs w:val="24"/>
          <w:lang w:val="bg-BG"/>
        </w:rPr>
        <w:t xml:space="preserve"> </w:t>
      </w:r>
      <w:r w:rsidR="00C266E7">
        <w:rPr>
          <w:rFonts w:ascii="Times New Roman" w:hAnsi="Times New Roman"/>
          <w:szCs w:val="24"/>
          <w:lang w:val="bg-BG"/>
        </w:rPr>
        <w:t>с 9.2%, п</w:t>
      </w:r>
      <w:r w:rsidR="00C266E7" w:rsidRPr="00C266E7">
        <w:rPr>
          <w:rFonts w:ascii="Times New Roman" w:hAnsi="Times New Roman" w:hint="cs"/>
          <w:szCs w:val="24"/>
          <w:lang w:val="bg-BG"/>
        </w:rPr>
        <w:t>роизводство</w:t>
      </w:r>
      <w:r w:rsidR="00C266E7">
        <w:rPr>
          <w:rFonts w:ascii="Times New Roman" w:hAnsi="Times New Roman"/>
          <w:szCs w:val="24"/>
          <w:lang w:val="bg-BG"/>
        </w:rPr>
        <w:t>то</w:t>
      </w:r>
      <w:r w:rsidR="00C266E7" w:rsidRPr="00C266E7">
        <w:rPr>
          <w:rFonts w:ascii="Times New Roman" w:hAnsi="Times New Roman"/>
          <w:szCs w:val="24"/>
          <w:lang w:val="bg-BG"/>
        </w:rPr>
        <w:t xml:space="preserve"> </w:t>
      </w:r>
      <w:r w:rsidR="00C266E7" w:rsidRPr="00C266E7">
        <w:rPr>
          <w:rFonts w:ascii="Times New Roman" w:hAnsi="Times New Roman" w:hint="cs"/>
          <w:szCs w:val="24"/>
          <w:lang w:val="bg-BG"/>
        </w:rPr>
        <w:t>на</w:t>
      </w:r>
      <w:r w:rsidR="00C266E7" w:rsidRPr="00C266E7">
        <w:rPr>
          <w:rFonts w:ascii="Times New Roman" w:hAnsi="Times New Roman"/>
          <w:szCs w:val="24"/>
          <w:lang w:val="bg-BG"/>
        </w:rPr>
        <w:t xml:space="preserve"> </w:t>
      </w:r>
      <w:r w:rsidR="00C266E7" w:rsidRPr="00C266E7">
        <w:rPr>
          <w:rFonts w:ascii="Times New Roman" w:hAnsi="Times New Roman" w:hint="cs"/>
          <w:szCs w:val="24"/>
          <w:lang w:val="bg-BG"/>
        </w:rPr>
        <w:t>текстил</w:t>
      </w:r>
      <w:r w:rsidR="00C266E7" w:rsidRPr="00C266E7">
        <w:rPr>
          <w:rFonts w:ascii="Times New Roman" w:hAnsi="Times New Roman"/>
          <w:szCs w:val="24"/>
          <w:lang w:val="bg-BG"/>
        </w:rPr>
        <w:t xml:space="preserve"> </w:t>
      </w:r>
      <w:r w:rsidR="00C266E7" w:rsidRPr="00C266E7">
        <w:rPr>
          <w:rFonts w:ascii="Times New Roman" w:hAnsi="Times New Roman" w:hint="cs"/>
          <w:szCs w:val="24"/>
          <w:lang w:val="bg-BG"/>
        </w:rPr>
        <w:t>и</w:t>
      </w:r>
      <w:r w:rsidR="00C266E7" w:rsidRPr="00C266E7">
        <w:rPr>
          <w:rFonts w:ascii="Times New Roman" w:hAnsi="Times New Roman"/>
          <w:szCs w:val="24"/>
          <w:lang w:val="bg-BG"/>
        </w:rPr>
        <w:t xml:space="preserve"> </w:t>
      </w:r>
      <w:r w:rsidR="00C266E7" w:rsidRPr="00C266E7">
        <w:rPr>
          <w:rFonts w:ascii="Times New Roman" w:hAnsi="Times New Roman" w:hint="cs"/>
          <w:szCs w:val="24"/>
          <w:lang w:val="bg-BG"/>
        </w:rPr>
        <w:t>изделия</w:t>
      </w:r>
      <w:r w:rsidR="00C266E7" w:rsidRPr="00C266E7">
        <w:rPr>
          <w:rFonts w:ascii="Times New Roman" w:hAnsi="Times New Roman"/>
          <w:szCs w:val="24"/>
          <w:lang w:val="bg-BG"/>
        </w:rPr>
        <w:t xml:space="preserve"> </w:t>
      </w:r>
      <w:r w:rsidR="00C266E7" w:rsidRPr="00C266E7">
        <w:rPr>
          <w:rFonts w:ascii="Times New Roman" w:hAnsi="Times New Roman" w:hint="cs"/>
          <w:szCs w:val="24"/>
          <w:lang w:val="bg-BG"/>
        </w:rPr>
        <w:t>от</w:t>
      </w:r>
      <w:r w:rsidR="00C266E7" w:rsidRPr="00C266E7">
        <w:rPr>
          <w:rFonts w:ascii="Times New Roman" w:hAnsi="Times New Roman"/>
          <w:szCs w:val="24"/>
          <w:lang w:val="bg-BG"/>
        </w:rPr>
        <w:t xml:space="preserve"> </w:t>
      </w:r>
      <w:r w:rsidR="00C266E7" w:rsidRPr="00C266E7">
        <w:rPr>
          <w:rFonts w:ascii="Times New Roman" w:hAnsi="Times New Roman" w:hint="cs"/>
          <w:szCs w:val="24"/>
          <w:lang w:val="bg-BG"/>
        </w:rPr>
        <w:t>текстил</w:t>
      </w:r>
      <w:r w:rsidR="00C266E7" w:rsidRPr="00C266E7">
        <w:rPr>
          <w:rFonts w:ascii="Times New Roman" w:hAnsi="Times New Roman"/>
          <w:szCs w:val="24"/>
          <w:lang w:val="bg-BG"/>
        </w:rPr>
        <w:t xml:space="preserve">, </w:t>
      </w:r>
      <w:r w:rsidR="00C266E7" w:rsidRPr="00C266E7">
        <w:rPr>
          <w:rFonts w:ascii="Times New Roman" w:hAnsi="Times New Roman" w:hint="cs"/>
          <w:szCs w:val="24"/>
          <w:lang w:val="bg-BG"/>
        </w:rPr>
        <w:t>без</w:t>
      </w:r>
      <w:r w:rsidR="00C266E7" w:rsidRPr="00C266E7">
        <w:rPr>
          <w:rFonts w:ascii="Times New Roman" w:hAnsi="Times New Roman"/>
          <w:szCs w:val="24"/>
          <w:lang w:val="bg-BG"/>
        </w:rPr>
        <w:t xml:space="preserve"> </w:t>
      </w:r>
      <w:r w:rsidR="00C266E7" w:rsidRPr="00C266E7">
        <w:rPr>
          <w:rFonts w:ascii="Times New Roman" w:hAnsi="Times New Roman" w:hint="cs"/>
          <w:szCs w:val="24"/>
          <w:lang w:val="bg-BG"/>
        </w:rPr>
        <w:t>облекло</w:t>
      </w:r>
      <w:r w:rsidR="00C266E7">
        <w:rPr>
          <w:rFonts w:ascii="Times New Roman" w:hAnsi="Times New Roman"/>
          <w:szCs w:val="24"/>
          <w:lang w:val="bg-BG"/>
        </w:rPr>
        <w:t xml:space="preserve"> - с 5.7</w:t>
      </w:r>
      <w:r w:rsidR="00044288">
        <w:rPr>
          <w:rFonts w:ascii="Times New Roman" w:hAnsi="Times New Roman"/>
          <w:szCs w:val="24"/>
          <w:lang w:val="bg-BG"/>
        </w:rPr>
        <w:t>%, п</w:t>
      </w:r>
      <w:r w:rsidR="00044288" w:rsidRPr="00044288">
        <w:rPr>
          <w:rFonts w:ascii="Times New Roman" w:hAnsi="Times New Roman" w:hint="cs"/>
          <w:szCs w:val="24"/>
          <w:lang w:val="bg-BG"/>
        </w:rPr>
        <w:t>роизводство</w:t>
      </w:r>
      <w:r w:rsidR="00044288">
        <w:rPr>
          <w:rFonts w:ascii="Times New Roman" w:hAnsi="Times New Roman"/>
          <w:szCs w:val="24"/>
          <w:lang w:val="bg-BG"/>
        </w:rPr>
        <w:t>то</w:t>
      </w:r>
      <w:r w:rsidR="00044288" w:rsidRPr="00044288">
        <w:rPr>
          <w:rFonts w:ascii="Times New Roman" w:hAnsi="Times New Roman"/>
          <w:szCs w:val="24"/>
          <w:lang w:val="bg-BG"/>
        </w:rPr>
        <w:t xml:space="preserve"> </w:t>
      </w:r>
      <w:r w:rsidR="00044288" w:rsidRPr="00044288">
        <w:rPr>
          <w:rFonts w:ascii="Times New Roman" w:hAnsi="Times New Roman" w:hint="cs"/>
          <w:szCs w:val="24"/>
          <w:lang w:val="bg-BG"/>
        </w:rPr>
        <w:t>на</w:t>
      </w:r>
      <w:r w:rsidR="00044288" w:rsidRPr="00044288">
        <w:rPr>
          <w:rFonts w:ascii="Times New Roman" w:hAnsi="Times New Roman"/>
          <w:szCs w:val="24"/>
          <w:lang w:val="bg-BG"/>
        </w:rPr>
        <w:t xml:space="preserve"> </w:t>
      </w:r>
      <w:r w:rsidR="00044288" w:rsidRPr="00044288">
        <w:rPr>
          <w:rFonts w:ascii="Times New Roman" w:hAnsi="Times New Roman" w:hint="cs"/>
          <w:szCs w:val="24"/>
          <w:lang w:val="bg-BG"/>
        </w:rPr>
        <w:t>хартия</w:t>
      </w:r>
      <w:r w:rsidR="00044288" w:rsidRPr="00044288">
        <w:rPr>
          <w:rFonts w:ascii="Times New Roman" w:hAnsi="Times New Roman"/>
          <w:szCs w:val="24"/>
          <w:lang w:val="bg-BG"/>
        </w:rPr>
        <w:t xml:space="preserve">, </w:t>
      </w:r>
      <w:r w:rsidR="00044288" w:rsidRPr="00044288">
        <w:rPr>
          <w:rFonts w:ascii="Times New Roman" w:hAnsi="Times New Roman" w:hint="cs"/>
          <w:szCs w:val="24"/>
          <w:lang w:val="bg-BG"/>
        </w:rPr>
        <w:t>картон</w:t>
      </w:r>
      <w:r w:rsidR="00044288" w:rsidRPr="00044288">
        <w:rPr>
          <w:rFonts w:ascii="Times New Roman" w:hAnsi="Times New Roman"/>
          <w:szCs w:val="24"/>
          <w:lang w:val="bg-BG"/>
        </w:rPr>
        <w:t xml:space="preserve"> </w:t>
      </w:r>
      <w:r w:rsidR="00044288" w:rsidRPr="00044288">
        <w:rPr>
          <w:rFonts w:ascii="Times New Roman" w:hAnsi="Times New Roman" w:hint="cs"/>
          <w:szCs w:val="24"/>
          <w:lang w:val="bg-BG"/>
        </w:rPr>
        <w:t>и</w:t>
      </w:r>
      <w:r w:rsidR="00044288" w:rsidRPr="00044288">
        <w:rPr>
          <w:rFonts w:ascii="Times New Roman" w:hAnsi="Times New Roman"/>
          <w:szCs w:val="24"/>
          <w:lang w:val="bg-BG"/>
        </w:rPr>
        <w:t xml:space="preserve"> </w:t>
      </w:r>
      <w:r w:rsidR="00044288" w:rsidRPr="00044288">
        <w:rPr>
          <w:rFonts w:ascii="Times New Roman" w:hAnsi="Times New Roman" w:hint="cs"/>
          <w:szCs w:val="24"/>
          <w:lang w:val="bg-BG"/>
        </w:rPr>
        <w:t>изделия</w:t>
      </w:r>
      <w:r w:rsidR="00044288" w:rsidRPr="00044288">
        <w:rPr>
          <w:rFonts w:ascii="Times New Roman" w:hAnsi="Times New Roman"/>
          <w:szCs w:val="24"/>
          <w:lang w:val="bg-BG"/>
        </w:rPr>
        <w:t xml:space="preserve"> </w:t>
      </w:r>
      <w:r w:rsidR="00044288" w:rsidRPr="00044288">
        <w:rPr>
          <w:rFonts w:ascii="Times New Roman" w:hAnsi="Times New Roman" w:hint="cs"/>
          <w:szCs w:val="24"/>
          <w:lang w:val="bg-BG"/>
        </w:rPr>
        <w:t>от</w:t>
      </w:r>
      <w:r w:rsidR="00044288" w:rsidRPr="00044288">
        <w:rPr>
          <w:rFonts w:ascii="Times New Roman" w:hAnsi="Times New Roman"/>
          <w:szCs w:val="24"/>
          <w:lang w:val="bg-BG"/>
        </w:rPr>
        <w:t xml:space="preserve"> </w:t>
      </w:r>
      <w:r w:rsidR="00044288" w:rsidRPr="00044288">
        <w:rPr>
          <w:rFonts w:ascii="Times New Roman" w:hAnsi="Times New Roman" w:hint="cs"/>
          <w:szCs w:val="24"/>
          <w:lang w:val="bg-BG"/>
        </w:rPr>
        <w:t>хартия</w:t>
      </w:r>
      <w:r w:rsidR="00044288" w:rsidRPr="00044288">
        <w:rPr>
          <w:rFonts w:ascii="Times New Roman" w:hAnsi="Times New Roman"/>
          <w:szCs w:val="24"/>
          <w:lang w:val="bg-BG"/>
        </w:rPr>
        <w:t xml:space="preserve"> </w:t>
      </w:r>
      <w:r w:rsidR="00044288" w:rsidRPr="00044288">
        <w:rPr>
          <w:rFonts w:ascii="Times New Roman" w:hAnsi="Times New Roman" w:hint="cs"/>
          <w:szCs w:val="24"/>
          <w:lang w:val="bg-BG"/>
        </w:rPr>
        <w:t>и</w:t>
      </w:r>
      <w:r w:rsidR="00044288" w:rsidRPr="00044288">
        <w:rPr>
          <w:rFonts w:ascii="Times New Roman" w:hAnsi="Times New Roman"/>
          <w:szCs w:val="24"/>
          <w:lang w:val="bg-BG"/>
        </w:rPr>
        <w:t xml:space="preserve"> </w:t>
      </w:r>
      <w:r w:rsidR="00044288" w:rsidRPr="00044288">
        <w:rPr>
          <w:rFonts w:ascii="Times New Roman" w:hAnsi="Times New Roman" w:hint="cs"/>
          <w:szCs w:val="24"/>
          <w:lang w:val="bg-BG"/>
        </w:rPr>
        <w:t>картон</w:t>
      </w:r>
      <w:r w:rsidR="00044288">
        <w:rPr>
          <w:rFonts w:ascii="Times New Roman" w:hAnsi="Times New Roman"/>
          <w:szCs w:val="24"/>
          <w:lang w:val="bg-BG"/>
        </w:rPr>
        <w:t xml:space="preserve"> - с 5.4%.</w:t>
      </w:r>
    </w:p>
    <w:p w:rsidR="008841B8" w:rsidRDefault="008841B8" w:rsidP="007073F2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:rsidR="000F0477" w:rsidRPr="00EE43C5" w:rsidRDefault="000F0477" w:rsidP="00672D4D">
      <w:pPr>
        <w:pStyle w:val="BodyText"/>
        <w:spacing w:after="0"/>
        <w:ind w:left="-567" w:firstLine="567"/>
        <w:jc w:val="center"/>
        <w:rPr>
          <w:b/>
          <w:sz w:val="24"/>
          <w:szCs w:val="24"/>
          <w:lang w:val="ru-RU"/>
        </w:rPr>
      </w:pPr>
      <w:r w:rsidRPr="008074BE">
        <w:rPr>
          <w:b/>
          <w:sz w:val="24"/>
          <w:szCs w:val="24"/>
          <w:lang w:val="bg-BG"/>
        </w:rPr>
        <w:t>Фиг.</w:t>
      </w:r>
      <w:r>
        <w:rPr>
          <w:b/>
          <w:sz w:val="24"/>
          <w:szCs w:val="24"/>
          <w:lang w:val="bg-BG"/>
        </w:rPr>
        <w:t xml:space="preserve"> </w:t>
      </w:r>
      <w:r w:rsidRPr="008074BE">
        <w:rPr>
          <w:b/>
          <w:sz w:val="24"/>
          <w:szCs w:val="24"/>
          <w:lang w:val="bg-BG"/>
        </w:rPr>
        <w:t>2</w:t>
      </w:r>
      <w:r w:rsidRPr="00FC05DE">
        <w:rPr>
          <w:b/>
          <w:sz w:val="24"/>
          <w:szCs w:val="24"/>
          <w:lang w:val="bg-BG"/>
        </w:rPr>
        <w:t xml:space="preserve">. </w:t>
      </w:r>
      <w:r>
        <w:rPr>
          <w:b/>
          <w:sz w:val="24"/>
          <w:szCs w:val="24"/>
          <w:lang w:val="bg-BG"/>
        </w:rPr>
        <w:t>И</w:t>
      </w:r>
      <w:r w:rsidRPr="00FC05DE">
        <w:rPr>
          <w:b/>
          <w:sz w:val="24"/>
          <w:szCs w:val="24"/>
          <w:lang w:val="bg-BG"/>
        </w:rPr>
        <w:t>зменение на индекса на промишленото производство спрямо предходния месец</w:t>
      </w:r>
    </w:p>
    <w:p w:rsidR="000F0477" w:rsidRDefault="000F0477" w:rsidP="00672D4D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F50FA8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С</w:t>
      </w:r>
      <w:r w:rsidRPr="00F50FA8">
        <w:rPr>
          <w:b/>
          <w:sz w:val="24"/>
          <w:szCs w:val="24"/>
          <w:lang w:val="bg-BG"/>
        </w:rPr>
        <w:t>езонно изгладени)</w:t>
      </w:r>
    </w:p>
    <w:p w:rsidR="00672D4D" w:rsidRDefault="00672D4D" w:rsidP="00672D4D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:rsidR="00672D4D" w:rsidRDefault="00672D4D" w:rsidP="00672D4D">
      <w:pPr>
        <w:pStyle w:val="BodyText"/>
        <w:spacing w:after="0"/>
        <w:ind w:left="-284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object w:dxaOrig="14635" w:dyaOrig="9538">
          <v:shape id="_x0000_i1026" type="#_x0000_t75" style="width:532.2pt;height:364.05pt" o:ole="">
            <v:imagedata r:id="rId10" o:title=""/>
          </v:shape>
          <o:OLEObject Type="Embed" ProgID="Excel.Sheet.8" ShapeID="_x0000_i1026" DrawAspect="Content" ObjectID="_1729418943" r:id="rId11"/>
        </w:object>
      </w:r>
    </w:p>
    <w:p w:rsidR="00672D4D" w:rsidRDefault="00672D4D" w:rsidP="007073F2">
      <w:pPr>
        <w:spacing w:before="120"/>
        <w:ind w:firstLine="851"/>
        <w:jc w:val="both"/>
        <w:rPr>
          <w:rFonts w:ascii="Times New Roman" w:hAnsi="Times New Roman"/>
          <w:b/>
          <w:szCs w:val="24"/>
          <w:lang w:val="bg-BG"/>
        </w:rPr>
      </w:pPr>
    </w:p>
    <w:p w:rsidR="00672D4D" w:rsidRDefault="00672D4D" w:rsidP="007073F2">
      <w:pPr>
        <w:spacing w:before="120"/>
        <w:ind w:firstLine="851"/>
        <w:jc w:val="both"/>
        <w:rPr>
          <w:rFonts w:ascii="Times New Roman" w:hAnsi="Times New Roman"/>
          <w:b/>
          <w:szCs w:val="24"/>
          <w:lang w:val="bg-BG"/>
        </w:rPr>
      </w:pPr>
    </w:p>
    <w:p w:rsidR="000F0477" w:rsidRPr="008629C7" w:rsidRDefault="000F0477" w:rsidP="007073F2">
      <w:pPr>
        <w:spacing w:before="120"/>
        <w:ind w:firstLine="851"/>
        <w:jc w:val="both"/>
        <w:rPr>
          <w:rFonts w:ascii="Times New Roman" w:hAnsi="Times New Roman"/>
          <w:b/>
          <w:szCs w:val="24"/>
          <w:lang w:val="bg-BG"/>
        </w:rPr>
      </w:pPr>
      <w:r w:rsidRPr="008629C7">
        <w:rPr>
          <w:rFonts w:ascii="Times New Roman" w:hAnsi="Times New Roman"/>
          <w:b/>
          <w:szCs w:val="24"/>
          <w:lang w:val="bg-BG"/>
        </w:rPr>
        <w:t>Годишни изменения</w:t>
      </w:r>
    </w:p>
    <w:p w:rsidR="000F0477" w:rsidRDefault="000F0477" w:rsidP="007073F2">
      <w:pPr>
        <w:pStyle w:val="BodyText"/>
        <w:tabs>
          <w:tab w:val="left" w:pos="851"/>
        </w:tabs>
        <w:spacing w:before="120" w:after="0"/>
        <w:ind w:firstLine="851"/>
        <w:jc w:val="both"/>
        <w:rPr>
          <w:sz w:val="24"/>
          <w:szCs w:val="24"/>
          <w:lang w:val="bg-BG"/>
        </w:rPr>
      </w:pPr>
      <w:r w:rsidRPr="008629C7">
        <w:rPr>
          <w:sz w:val="24"/>
          <w:szCs w:val="24"/>
          <w:lang w:val="bg-BG"/>
        </w:rPr>
        <w:t xml:space="preserve">На годишна база </w:t>
      </w:r>
      <w:r w:rsidR="00B42120" w:rsidRPr="008629C7">
        <w:rPr>
          <w:sz w:val="24"/>
          <w:szCs w:val="24"/>
          <w:lang w:val="bg-BG"/>
        </w:rPr>
        <w:t>увеличение</w:t>
      </w:r>
      <w:r w:rsidRPr="008629C7">
        <w:rPr>
          <w:sz w:val="24"/>
          <w:szCs w:val="24"/>
          <w:lang w:val="bg-BG"/>
        </w:rPr>
        <w:t xml:space="preserve"> на промишленото производство, изчислен</w:t>
      </w:r>
      <w:r w:rsidR="00B42120" w:rsidRPr="008629C7">
        <w:rPr>
          <w:sz w:val="24"/>
          <w:szCs w:val="24"/>
          <w:lang w:val="bg-BG"/>
        </w:rPr>
        <w:t>о</w:t>
      </w:r>
      <w:r w:rsidRPr="008629C7">
        <w:rPr>
          <w:sz w:val="24"/>
          <w:szCs w:val="24"/>
          <w:lang w:val="bg-BG"/>
        </w:rPr>
        <w:t xml:space="preserve"> от календарно изгладените данни, е отчетен</w:t>
      </w:r>
      <w:r w:rsidR="00B42120" w:rsidRPr="008629C7">
        <w:rPr>
          <w:sz w:val="24"/>
          <w:szCs w:val="24"/>
          <w:lang w:val="bg-BG"/>
        </w:rPr>
        <w:t>о</w:t>
      </w:r>
      <w:r w:rsidRPr="008629C7">
        <w:rPr>
          <w:sz w:val="24"/>
          <w:szCs w:val="24"/>
          <w:lang w:val="bg-BG"/>
        </w:rPr>
        <w:t xml:space="preserve"> </w:t>
      </w:r>
      <w:r w:rsidR="00A81C34" w:rsidRPr="008629C7">
        <w:rPr>
          <w:sz w:val="24"/>
          <w:szCs w:val="24"/>
          <w:lang w:val="bg-BG"/>
        </w:rPr>
        <w:t>в</w:t>
      </w:r>
      <w:r w:rsidR="00BD1543">
        <w:rPr>
          <w:sz w:val="24"/>
          <w:szCs w:val="24"/>
          <w:lang w:val="bg-BG"/>
        </w:rPr>
        <w:t>:</w:t>
      </w:r>
      <w:r w:rsidR="00A81C34" w:rsidRPr="00BD1543">
        <w:rPr>
          <w:sz w:val="24"/>
          <w:szCs w:val="24"/>
          <w:lang w:val="bg-BG"/>
        </w:rPr>
        <w:t xml:space="preserve"> </w:t>
      </w:r>
      <w:r w:rsidR="00044288" w:rsidRPr="00044288">
        <w:rPr>
          <w:rFonts w:hint="cs"/>
          <w:sz w:val="24"/>
          <w:szCs w:val="24"/>
          <w:lang w:val="bg-BG"/>
        </w:rPr>
        <w:t>преработващата</w:t>
      </w:r>
      <w:r w:rsidR="00044288" w:rsidRPr="00044288">
        <w:rPr>
          <w:sz w:val="24"/>
          <w:szCs w:val="24"/>
          <w:lang w:val="bg-BG"/>
        </w:rPr>
        <w:t xml:space="preserve"> </w:t>
      </w:r>
      <w:r w:rsidR="00044288" w:rsidRPr="00044288">
        <w:rPr>
          <w:rFonts w:hint="cs"/>
          <w:sz w:val="24"/>
          <w:szCs w:val="24"/>
          <w:lang w:val="bg-BG"/>
        </w:rPr>
        <w:t>промишленост</w:t>
      </w:r>
      <w:r w:rsidR="00044288" w:rsidRPr="00044288">
        <w:rPr>
          <w:sz w:val="24"/>
          <w:szCs w:val="24"/>
          <w:lang w:val="bg-BG"/>
        </w:rPr>
        <w:t xml:space="preserve"> - </w:t>
      </w:r>
      <w:r w:rsidR="00044288" w:rsidRPr="00044288">
        <w:rPr>
          <w:rFonts w:hint="cs"/>
          <w:sz w:val="24"/>
          <w:szCs w:val="24"/>
          <w:lang w:val="bg-BG"/>
        </w:rPr>
        <w:t>с</w:t>
      </w:r>
      <w:r w:rsidR="00044288" w:rsidRPr="00044288">
        <w:rPr>
          <w:sz w:val="24"/>
          <w:szCs w:val="24"/>
          <w:lang w:val="bg-BG"/>
        </w:rPr>
        <w:t xml:space="preserve"> 1</w:t>
      </w:r>
      <w:r w:rsidR="00044288">
        <w:rPr>
          <w:sz w:val="24"/>
          <w:szCs w:val="24"/>
          <w:lang w:val="bg-BG"/>
        </w:rPr>
        <w:t>3</w:t>
      </w:r>
      <w:r w:rsidR="00044288" w:rsidRPr="00044288">
        <w:rPr>
          <w:sz w:val="24"/>
          <w:szCs w:val="24"/>
          <w:lang w:val="bg-BG"/>
        </w:rPr>
        <w:t>.</w:t>
      </w:r>
      <w:r w:rsidR="00044288">
        <w:rPr>
          <w:sz w:val="24"/>
          <w:szCs w:val="24"/>
          <w:lang w:val="bg-BG"/>
        </w:rPr>
        <w:t>8</w:t>
      </w:r>
      <w:r w:rsidR="00044288" w:rsidRPr="00044288">
        <w:rPr>
          <w:sz w:val="24"/>
          <w:szCs w:val="24"/>
          <w:lang w:val="bg-BG"/>
        </w:rPr>
        <w:t>%</w:t>
      </w:r>
      <w:r w:rsidR="00BA576F">
        <w:rPr>
          <w:sz w:val="24"/>
          <w:szCs w:val="24"/>
          <w:lang w:val="bg-BG"/>
        </w:rPr>
        <w:t xml:space="preserve"> и</w:t>
      </w:r>
      <w:r w:rsidR="00044288" w:rsidRPr="00044288">
        <w:rPr>
          <w:sz w:val="24"/>
          <w:szCs w:val="24"/>
          <w:lang w:val="bg-BG"/>
        </w:rPr>
        <w:t xml:space="preserve"> </w:t>
      </w:r>
      <w:bookmarkStart w:id="0" w:name="_GoBack"/>
      <w:bookmarkEnd w:id="0"/>
      <w:r w:rsidR="001F4584" w:rsidRPr="00C90AE4">
        <w:rPr>
          <w:sz w:val="24"/>
          <w:szCs w:val="24"/>
          <w:lang w:val="bg-BG"/>
        </w:rPr>
        <w:t xml:space="preserve">производството и разпределението на електрическа и топлоенергия и газ - с </w:t>
      </w:r>
      <w:r w:rsidR="00044288">
        <w:rPr>
          <w:sz w:val="24"/>
          <w:szCs w:val="24"/>
          <w:lang w:val="bg-BG"/>
        </w:rPr>
        <w:t>4</w:t>
      </w:r>
      <w:r w:rsidR="001F4584" w:rsidRPr="00C90AE4">
        <w:rPr>
          <w:sz w:val="24"/>
          <w:szCs w:val="24"/>
          <w:lang w:val="bg-BG"/>
        </w:rPr>
        <w:t>.</w:t>
      </w:r>
      <w:r w:rsidR="00044288">
        <w:rPr>
          <w:sz w:val="24"/>
          <w:szCs w:val="24"/>
          <w:lang w:val="bg-BG"/>
        </w:rPr>
        <w:t>6</w:t>
      </w:r>
      <w:r w:rsidR="001F4584" w:rsidRPr="00C90AE4">
        <w:rPr>
          <w:sz w:val="24"/>
          <w:szCs w:val="24"/>
          <w:lang w:val="bg-BG"/>
        </w:rPr>
        <w:t>%</w:t>
      </w:r>
      <w:r w:rsidR="001F4584">
        <w:rPr>
          <w:sz w:val="24"/>
          <w:szCs w:val="24"/>
          <w:lang w:val="bg-BG"/>
        </w:rPr>
        <w:t>,</w:t>
      </w:r>
      <w:r w:rsidR="00330E1F">
        <w:rPr>
          <w:sz w:val="24"/>
          <w:szCs w:val="24"/>
          <w:lang w:val="bg-BG"/>
        </w:rPr>
        <w:t xml:space="preserve"> </w:t>
      </w:r>
      <w:r w:rsidR="00EE53BF">
        <w:rPr>
          <w:sz w:val="24"/>
          <w:szCs w:val="24"/>
          <w:lang w:val="bg-BG"/>
        </w:rPr>
        <w:t xml:space="preserve">а </w:t>
      </w:r>
      <w:r w:rsidR="007F66FF">
        <w:rPr>
          <w:sz w:val="24"/>
          <w:szCs w:val="24"/>
          <w:lang w:val="bg-BG"/>
        </w:rPr>
        <w:t>понижение</w:t>
      </w:r>
      <w:r w:rsidR="00EE53BF">
        <w:rPr>
          <w:sz w:val="24"/>
          <w:szCs w:val="24"/>
          <w:lang w:val="bg-BG"/>
        </w:rPr>
        <w:t xml:space="preserve"> в</w:t>
      </w:r>
      <w:r w:rsidR="00EE53BF" w:rsidRPr="00EE53BF">
        <w:rPr>
          <w:rFonts w:hint="cs"/>
        </w:rPr>
        <w:t xml:space="preserve"> </w:t>
      </w:r>
      <w:r w:rsidR="00EE53BF" w:rsidRPr="00EE53BF">
        <w:rPr>
          <w:rFonts w:hint="cs"/>
          <w:sz w:val="24"/>
          <w:szCs w:val="24"/>
          <w:lang w:val="bg-BG"/>
        </w:rPr>
        <w:t>добивната</w:t>
      </w:r>
      <w:r w:rsidR="00EE53BF" w:rsidRPr="00EE53BF">
        <w:rPr>
          <w:sz w:val="24"/>
          <w:szCs w:val="24"/>
          <w:lang w:val="bg-BG"/>
        </w:rPr>
        <w:t xml:space="preserve"> </w:t>
      </w:r>
      <w:r w:rsidR="00EE53BF" w:rsidRPr="00EE53BF">
        <w:rPr>
          <w:rFonts w:hint="cs"/>
          <w:sz w:val="24"/>
          <w:szCs w:val="24"/>
          <w:lang w:val="bg-BG"/>
        </w:rPr>
        <w:t>промишленост</w:t>
      </w:r>
      <w:r w:rsidR="00EE53BF" w:rsidRPr="00EE53BF">
        <w:rPr>
          <w:sz w:val="24"/>
          <w:szCs w:val="24"/>
          <w:lang w:val="bg-BG"/>
        </w:rPr>
        <w:t xml:space="preserve"> - </w:t>
      </w:r>
      <w:r w:rsidR="00EE53BF" w:rsidRPr="00EE53BF">
        <w:rPr>
          <w:rFonts w:hint="cs"/>
          <w:sz w:val="24"/>
          <w:szCs w:val="24"/>
          <w:lang w:val="bg-BG"/>
        </w:rPr>
        <w:t>с</w:t>
      </w:r>
      <w:r w:rsidR="00EE53BF" w:rsidRPr="00EE53BF">
        <w:rPr>
          <w:sz w:val="24"/>
          <w:szCs w:val="24"/>
          <w:lang w:val="bg-BG"/>
        </w:rPr>
        <w:t xml:space="preserve"> </w:t>
      </w:r>
      <w:r w:rsidR="00044288">
        <w:rPr>
          <w:sz w:val="24"/>
          <w:szCs w:val="24"/>
          <w:lang w:val="bg-BG"/>
        </w:rPr>
        <w:t>2</w:t>
      </w:r>
      <w:r w:rsidR="00EE53BF" w:rsidRPr="00EE53BF">
        <w:rPr>
          <w:sz w:val="24"/>
          <w:szCs w:val="24"/>
          <w:lang w:val="bg-BG"/>
        </w:rPr>
        <w:t>.</w:t>
      </w:r>
      <w:r w:rsidR="00044288">
        <w:rPr>
          <w:sz w:val="24"/>
          <w:szCs w:val="24"/>
          <w:lang w:val="bg-BG"/>
        </w:rPr>
        <w:t>4</w:t>
      </w:r>
      <w:r w:rsidR="00147A69">
        <w:rPr>
          <w:sz w:val="24"/>
          <w:szCs w:val="24"/>
          <w:lang w:val="bg-BG"/>
        </w:rPr>
        <w:t>%</w:t>
      </w:r>
      <w:r w:rsidR="00EE53BF">
        <w:rPr>
          <w:sz w:val="24"/>
          <w:szCs w:val="24"/>
          <w:lang w:val="bg-BG"/>
        </w:rPr>
        <w:t>.</w:t>
      </w:r>
    </w:p>
    <w:p w:rsidR="00330E1F" w:rsidRPr="00330E1F" w:rsidRDefault="000F0477" w:rsidP="007073F2">
      <w:pPr>
        <w:ind w:firstLine="720"/>
        <w:jc w:val="both"/>
        <w:rPr>
          <w:rFonts w:ascii="Times New Roman" w:hAnsi="Times New Roman"/>
          <w:b/>
          <w:szCs w:val="24"/>
          <w:lang w:val="bg-BG"/>
        </w:rPr>
      </w:pPr>
      <w:r w:rsidRPr="008629C7">
        <w:rPr>
          <w:rFonts w:ascii="Times New Roman" w:hAnsi="Times New Roman"/>
          <w:szCs w:val="24"/>
          <w:lang w:val="bg-BG"/>
        </w:rPr>
        <w:t xml:space="preserve">По-съществен ръст в преработващата промишленост спрямо съответния месец на предходната година се наблюдава при: </w:t>
      </w:r>
      <w:r w:rsidR="00044288" w:rsidRPr="00044288">
        <w:rPr>
          <w:rFonts w:ascii="Times New Roman" w:hAnsi="Times New Roman" w:hint="cs"/>
          <w:szCs w:val="24"/>
          <w:lang w:val="bg-BG"/>
        </w:rPr>
        <w:t>производството</w:t>
      </w:r>
      <w:r w:rsidR="00044288" w:rsidRPr="00044288">
        <w:rPr>
          <w:rFonts w:ascii="Times New Roman" w:hAnsi="Times New Roman"/>
          <w:szCs w:val="24"/>
          <w:lang w:val="bg-BG"/>
        </w:rPr>
        <w:t xml:space="preserve"> </w:t>
      </w:r>
      <w:r w:rsidR="00044288" w:rsidRPr="00044288">
        <w:rPr>
          <w:rFonts w:ascii="Times New Roman" w:hAnsi="Times New Roman" w:hint="cs"/>
          <w:szCs w:val="24"/>
          <w:lang w:val="bg-BG"/>
        </w:rPr>
        <w:t>на</w:t>
      </w:r>
      <w:r w:rsidR="00044288" w:rsidRPr="00044288">
        <w:rPr>
          <w:rFonts w:ascii="Times New Roman" w:hAnsi="Times New Roman"/>
          <w:szCs w:val="24"/>
          <w:lang w:val="bg-BG"/>
        </w:rPr>
        <w:t xml:space="preserve"> </w:t>
      </w:r>
      <w:r w:rsidR="00044288" w:rsidRPr="00044288">
        <w:rPr>
          <w:rFonts w:ascii="Times New Roman" w:hAnsi="Times New Roman" w:hint="cs"/>
          <w:szCs w:val="24"/>
          <w:lang w:val="bg-BG"/>
        </w:rPr>
        <w:t>компютърна</w:t>
      </w:r>
      <w:r w:rsidR="00044288" w:rsidRPr="00044288">
        <w:rPr>
          <w:rFonts w:ascii="Times New Roman" w:hAnsi="Times New Roman"/>
          <w:szCs w:val="24"/>
          <w:lang w:val="bg-BG"/>
        </w:rPr>
        <w:t xml:space="preserve"> </w:t>
      </w:r>
      <w:r w:rsidR="00044288" w:rsidRPr="00044288">
        <w:rPr>
          <w:rFonts w:ascii="Times New Roman" w:hAnsi="Times New Roman" w:hint="cs"/>
          <w:szCs w:val="24"/>
          <w:lang w:val="bg-BG"/>
        </w:rPr>
        <w:t>и</w:t>
      </w:r>
      <w:r w:rsidR="00044288" w:rsidRPr="00044288">
        <w:rPr>
          <w:rFonts w:ascii="Times New Roman" w:hAnsi="Times New Roman"/>
          <w:szCs w:val="24"/>
          <w:lang w:val="bg-BG"/>
        </w:rPr>
        <w:t xml:space="preserve"> </w:t>
      </w:r>
      <w:r w:rsidR="00044288" w:rsidRPr="00044288">
        <w:rPr>
          <w:rFonts w:ascii="Times New Roman" w:hAnsi="Times New Roman" w:hint="cs"/>
          <w:szCs w:val="24"/>
          <w:lang w:val="bg-BG"/>
        </w:rPr>
        <w:t>комуникационна</w:t>
      </w:r>
      <w:r w:rsidR="00044288" w:rsidRPr="00044288">
        <w:rPr>
          <w:rFonts w:ascii="Times New Roman" w:hAnsi="Times New Roman"/>
          <w:szCs w:val="24"/>
          <w:lang w:val="bg-BG"/>
        </w:rPr>
        <w:t xml:space="preserve"> </w:t>
      </w:r>
      <w:r w:rsidR="00044288" w:rsidRPr="00044288">
        <w:rPr>
          <w:rFonts w:ascii="Times New Roman" w:hAnsi="Times New Roman" w:hint="cs"/>
          <w:szCs w:val="24"/>
          <w:lang w:val="bg-BG"/>
        </w:rPr>
        <w:t>техника</w:t>
      </w:r>
      <w:r w:rsidR="00044288" w:rsidRPr="00044288">
        <w:rPr>
          <w:rFonts w:ascii="Times New Roman" w:hAnsi="Times New Roman"/>
          <w:szCs w:val="24"/>
          <w:lang w:val="bg-BG"/>
        </w:rPr>
        <w:t xml:space="preserve">, </w:t>
      </w:r>
      <w:r w:rsidR="00044288" w:rsidRPr="00044288">
        <w:rPr>
          <w:rFonts w:ascii="Times New Roman" w:hAnsi="Times New Roman" w:hint="cs"/>
          <w:szCs w:val="24"/>
          <w:lang w:val="bg-BG"/>
        </w:rPr>
        <w:t>електронни</w:t>
      </w:r>
      <w:r w:rsidR="00044288" w:rsidRPr="00044288">
        <w:rPr>
          <w:rFonts w:ascii="Times New Roman" w:hAnsi="Times New Roman"/>
          <w:szCs w:val="24"/>
          <w:lang w:val="bg-BG"/>
        </w:rPr>
        <w:t xml:space="preserve"> </w:t>
      </w:r>
      <w:r w:rsidR="00044288" w:rsidRPr="00044288">
        <w:rPr>
          <w:rFonts w:ascii="Times New Roman" w:hAnsi="Times New Roman" w:hint="cs"/>
          <w:szCs w:val="24"/>
          <w:lang w:val="bg-BG"/>
        </w:rPr>
        <w:t>и</w:t>
      </w:r>
      <w:r w:rsidR="00044288" w:rsidRPr="00044288">
        <w:rPr>
          <w:rFonts w:ascii="Times New Roman" w:hAnsi="Times New Roman"/>
          <w:szCs w:val="24"/>
          <w:lang w:val="bg-BG"/>
        </w:rPr>
        <w:t xml:space="preserve"> </w:t>
      </w:r>
      <w:r w:rsidR="00044288" w:rsidRPr="00044288">
        <w:rPr>
          <w:rFonts w:ascii="Times New Roman" w:hAnsi="Times New Roman" w:hint="cs"/>
          <w:szCs w:val="24"/>
          <w:lang w:val="bg-BG"/>
        </w:rPr>
        <w:t>оптични</w:t>
      </w:r>
      <w:r w:rsidR="00044288" w:rsidRPr="00044288">
        <w:rPr>
          <w:rFonts w:ascii="Times New Roman" w:hAnsi="Times New Roman"/>
          <w:szCs w:val="24"/>
          <w:lang w:val="bg-BG"/>
        </w:rPr>
        <w:t xml:space="preserve"> </w:t>
      </w:r>
      <w:r w:rsidR="00044288" w:rsidRPr="00044288">
        <w:rPr>
          <w:rFonts w:ascii="Times New Roman" w:hAnsi="Times New Roman" w:hint="cs"/>
          <w:szCs w:val="24"/>
          <w:lang w:val="bg-BG"/>
        </w:rPr>
        <w:t>продукти</w:t>
      </w:r>
      <w:r w:rsidR="00044288" w:rsidRPr="00044288">
        <w:rPr>
          <w:rFonts w:ascii="Times New Roman" w:hAnsi="Times New Roman"/>
          <w:szCs w:val="24"/>
          <w:lang w:val="bg-BG"/>
        </w:rPr>
        <w:t xml:space="preserve"> - </w:t>
      </w:r>
      <w:r w:rsidR="00044288" w:rsidRPr="00044288">
        <w:rPr>
          <w:rFonts w:ascii="Times New Roman" w:hAnsi="Times New Roman" w:hint="cs"/>
          <w:szCs w:val="24"/>
          <w:lang w:val="bg-BG"/>
        </w:rPr>
        <w:t>с</w:t>
      </w:r>
      <w:r w:rsidR="00044288" w:rsidRPr="00044288">
        <w:rPr>
          <w:rFonts w:ascii="Times New Roman" w:hAnsi="Times New Roman"/>
          <w:szCs w:val="24"/>
          <w:lang w:val="bg-BG"/>
        </w:rPr>
        <w:t xml:space="preserve"> </w:t>
      </w:r>
      <w:r w:rsidR="00044288">
        <w:rPr>
          <w:rFonts w:ascii="Times New Roman" w:hAnsi="Times New Roman"/>
          <w:szCs w:val="24"/>
          <w:lang w:val="bg-BG"/>
        </w:rPr>
        <w:t>45</w:t>
      </w:r>
      <w:r w:rsidR="00044288" w:rsidRPr="00044288">
        <w:rPr>
          <w:rFonts w:ascii="Times New Roman" w:hAnsi="Times New Roman"/>
          <w:szCs w:val="24"/>
          <w:lang w:val="bg-BG"/>
        </w:rPr>
        <w:t>.9%</w:t>
      </w:r>
      <w:r w:rsidR="00044288">
        <w:rPr>
          <w:rFonts w:ascii="Times New Roman" w:hAnsi="Times New Roman"/>
          <w:szCs w:val="24"/>
          <w:lang w:val="bg-BG"/>
        </w:rPr>
        <w:t>, п</w:t>
      </w:r>
      <w:r w:rsidR="00044288" w:rsidRPr="00044288">
        <w:rPr>
          <w:rFonts w:ascii="Times New Roman" w:hAnsi="Times New Roman" w:hint="cs"/>
          <w:szCs w:val="24"/>
          <w:lang w:val="bg-BG"/>
        </w:rPr>
        <w:t>роизводство</w:t>
      </w:r>
      <w:r w:rsidR="00044288">
        <w:rPr>
          <w:rFonts w:ascii="Times New Roman" w:hAnsi="Times New Roman"/>
          <w:szCs w:val="24"/>
          <w:lang w:val="bg-BG"/>
        </w:rPr>
        <w:t>то</w:t>
      </w:r>
      <w:r w:rsidR="00044288" w:rsidRPr="00044288">
        <w:rPr>
          <w:rFonts w:ascii="Times New Roman" w:hAnsi="Times New Roman"/>
          <w:szCs w:val="24"/>
          <w:lang w:val="bg-BG"/>
        </w:rPr>
        <w:t xml:space="preserve"> </w:t>
      </w:r>
      <w:r w:rsidR="00044288" w:rsidRPr="00044288">
        <w:rPr>
          <w:rFonts w:ascii="Times New Roman" w:hAnsi="Times New Roman" w:hint="cs"/>
          <w:szCs w:val="24"/>
          <w:lang w:val="bg-BG"/>
        </w:rPr>
        <w:t>на</w:t>
      </w:r>
      <w:r w:rsidR="00044288" w:rsidRPr="00044288">
        <w:rPr>
          <w:rFonts w:ascii="Times New Roman" w:hAnsi="Times New Roman"/>
          <w:szCs w:val="24"/>
          <w:lang w:val="bg-BG"/>
        </w:rPr>
        <w:t xml:space="preserve"> </w:t>
      </w:r>
      <w:r w:rsidR="00044288" w:rsidRPr="00044288">
        <w:rPr>
          <w:rFonts w:ascii="Times New Roman" w:hAnsi="Times New Roman" w:hint="cs"/>
          <w:szCs w:val="24"/>
          <w:lang w:val="bg-BG"/>
        </w:rPr>
        <w:t>напитки</w:t>
      </w:r>
      <w:r w:rsidR="00044288">
        <w:rPr>
          <w:rFonts w:ascii="Times New Roman" w:hAnsi="Times New Roman"/>
          <w:szCs w:val="24"/>
          <w:lang w:val="bg-BG"/>
        </w:rPr>
        <w:t xml:space="preserve"> - с 43.3%, </w:t>
      </w:r>
      <w:r w:rsidR="00B1028A">
        <w:rPr>
          <w:rFonts w:ascii="Times New Roman" w:hAnsi="Times New Roman"/>
          <w:szCs w:val="24"/>
          <w:lang w:val="bg-BG"/>
        </w:rPr>
        <w:t>п</w:t>
      </w:r>
      <w:r w:rsidR="00B1028A" w:rsidRPr="00B1028A">
        <w:rPr>
          <w:rFonts w:ascii="Times New Roman" w:hAnsi="Times New Roman" w:hint="cs"/>
          <w:szCs w:val="24"/>
          <w:lang w:val="bg-BG"/>
        </w:rPr>
        <w:t>роизводство</w:t>
      </w:r>
      <w:r w:rsidR="00B1028A">
        <w:rPr>
          <w:rFonts w:ascii="Times New Roman" w:hAnsi="Times New Roman"/>
          <w:szCs w:val="24"/>
          <w:lang w:val="bg-BG"/>
        </w:rPr>
        <w:t>то</w:t>
      </w:r>
      <w:r w:rsidR="00B1028A" w:rsidRPr="00B1028A">
        <w:rPr>
          <w:rFonts w:ascii="Times New Roman" w:hAnsi="Times New Roman"/>
          <w:szCs w:val="24"/>
          <w:lang w:val="bg-BG"/>
        </w:rPr>
        <w:t xml:space="preserve"> </w:t>
      </w:r>
      <w:r w:rsidR="00B1028A" w:rsidRPr="00B1028A">
        <w:rPr>
          <w:rFonts w:ascii="Times New Roman" w:hAnsi="Times New Roman" w:hint="cs"/>
          <w:szCs w:val="24"/>
          <w:lang w:val="bg-BG"/>
        </w:rPr>
        <w:t>на</w:t>
      </w:r>
      <w:r w:rsidR="00B1028A" w:rsidRPr="00B1028A">
        <w:rPr>
          <w:rFonts w:ascii="Times New Roman" w:hAnsi="Times New Roman"/>
          <w:szCs w:val="24"/>
          <w:lang w:val="bg-BG"/>
        </w:rPr>
        <w:t xml:space="preserve"> </w:t>
      </w:r>
      <w:r w:rsidR="00B1028A" w:rsidRPr="00B1028A">
        <w:rPr>
          <w:rFonts w:ascii="Times New Roman" w:hAnsi="Times New Roman" w:hint="cs"/>
          <w:szCs w:val="24"/>
          <w:lang w:val="bg-BG"/>
        </w:rPr>
        <w:t>автомобили</w:t>
      </w:r>
      <w:r w:rsidR="00B1028A" w:rsidRPr="00B1028A">
        <w:rPr>
          <w:rFonts w:ascii="Times New Roman" w:hAnsi="Times New Roman"/>
          <w:szCs w:val="24"/>
          <w:lang w:val="bg-BG"/>
        </w:rPr>
        <w:t xml:space="preserve">, </w:t>
      </w:r>
      <w:r w:rsidR="00B1028A" w:rsidRPr="00B1028A">
        <w:rPr>
          <w:rFonts w:ascii="Times New Roman" w:hAnsi="Times New Roman" w:hint="cs"/>
          <w:szCs w:val="24"/>
          <w:lang w:val="bg-BG"/>
        </w:rPr>
        <w:t>ремаркета</w:t>
      </w:r>
      <w:r w:rsidR="00B1028A" w:rsidRPr="00B1028A">
        <w:rPr>
          <w:rFonts w:ascii="Times New Roman" w:hAnsi="Times New Roman"/>
          <w:szCs w:val="24"/>
          <w:lang w:val="bg-BG"/>
        </w:rPr>
        <w:t xml:space="preserve"> </w:t>
      </w:r>
      <w:r w:rsidR="00B1028A" w:rsidRPr="00B1028A">
        <w:rPr>
          <w:rFonts w:ascii="Times New Roman" w:hAnsi="Times New Roman" w:hint="cs"/>
          <w:szCs w:val="24"/>
          <w:lang w:val="bg-BG"/>
        </w:rPr>
        <w:t>и</w:t>
      </w:r>
      <w:r w:rsidR="00B1028A" w:rsidRPr="00B1028A">
        <w:rPr>
          <w:rFonts w:ascii="Times New Roman" w:hAnsi="Times New Roman"/>
          <w:szCs w:val="24"/>
          <w:lang w:val="bg-BG"/>
        </w:rPr>
        <w:t xml:space="preserve"> </w:t>
      </w:r>
      <w:r w:rsidR="00B1028A" w:rsidRPr="00B1028A">
        <w:rPr>
          <w:rFonts w:ascii="Times New Roman" w:hAnsi="Times New Roman" w:hint="cs"/>
          <w:szCs w:val="24"/>
          <w:lang w:val="bg-BG"/>
        </w:rPr>
        <w:t>полуремаркета</w:t>
      </w:r>
      <w:r w:rsidR="00B1028A">
        <w:rPr>
          <w:rFonts w:ascii="Times New Roman" w:hAnsi="Times New Roman"/>
          <w:szCs w:val="24"/>
          <w:lang w:val="bg-BG"/>
        </w:rPr>
        <w:t xml:space="preserve"> - с 39.3%,</w:t>
      </w:r>
      <w:r w:rsidR="00B1028A" w:rsidRPr="00B1028A">
        <w:rPr>
          <w:rFonts w:ascii="Times New Roman" w:hAnsi="Times New Roman"/>
          <w:szCs w:val="24"/>
          <w:lang w:val="bg-BG"/>
        </w:rPr>
        <w:t xml:space="preserve"> </w:t>
      </w:r>
      <w:r w:rsidR="00CE0D31">
        <w:rPr>
          <w:rFonts w:ascii="Times New Roman" w:hAnsi="Times New Roman"/>
          <w:szCs w:val="24"/>
          <w:lang w:val="bg-BG"/>
        </w:rPr>
        <w:t>п</w:t>
      </w:r>
      <w:r w:rsidR="00CE0D31" w:rsidRPr="00330E1F">
        <w:rPr>
          <w:rFonts w:ascii="Times New Roman" w:hAnsi="Times New Roman" w:hint="cs"/>
          <w:szCs w:val="24"/>
          <w:lang w:val="bg-BG"/>
        </w:rPr>
        <w:t>роизводств</w:t>
      </w:r>
      <w:r w:rsidR="00CE0D31">
        <w:rPr>
          <w:rFonts w:ascii="Times New Roman" w:hAnsi="Times New Roman"/>
          <w:szCs w:val="24"/>
          <w:lang w:val="bg-BG"/>
        </w:rPr>
        <w:t>от</w:t>
      </w:r>
      <w:r w:rsidR="00CE0D31" w:rsidRPr="00330E1F">
        <w:rPr>
          <w:rFonts w:ascii="Times New Roman" w:hAnsi="Times New Roman" w:hint="cs"/>
          <w:szCs w:val="24"/>
          <w:lang w:val="bg-BG"/>
        </w:rPr>
        <w:t>о</w:t>
      </w:r>
      <w:r w:rsidR="00CE0D31" w:rsidRPr="00330E1F">
        <w:rPr>
          <w:rFonts w:ascii="Times New Roman" w:hAnsi="Times New Roman"/>
          <w:szCs w:val="24"/>
          <w:lang w:val="bg-BG"/>
        </w:rPr>
        <w:t xml:space="preserve"> </w:t>
      </w:r>
      <w:r w:rsidR="00CE0D31" w:rsidRPr="00330E1F">
        <w:rPr>
          <w:rFonts w:ascii="Times New Roman" w:hAnsi="Times New Roman" w:hint="cs"/>
          <w:szCs w:val="24"/>
          <w:lang w:val="bg-BG"/>
        </w:rPr>
        <w:t>на</w:t>
      </w:r>
      <w:r w:rsidR="00CE0D31" w:rsidRPr="00330E1F">
        <w:rPr>
          <w:rFonts w:ascii="Times New Roman" w:hAnsi="Times New Roman"/>
          <w:szCs w:val="24"/>
          <w:lang w:val="bg-BG"/>
        </w:rPr>
        <w:t xml:space="preserve"> </w:t>
      </w:r>
      <w:r w:rsidR="00CE0D31" w:rsidRPr="00330E1F">
        <w:rPr>
          <w:rFonts w:ascii="Times New Roman" w:hAnsi="Times New Roman" w:hint="cs"/>
          <w:szCs w:val="24"/>
          <w:lang w:val="bg-BG"/>
        </w:rPr>
        <w:t>превозни</w:t>
      </w:r>
      <w:r w:rsidR="00CE0D31" w:rsidRPr="00330E1F">
        <w:rPr>
          <w:rFonts w:ascii="Times New Roman" w:hAnsi="Times New Roman"/>
          <w:szCs w:val="24"/>
          <w:lang w:val="bg-BG"/>
        </w:rPr>
        <w:t xml:space="preserve"> </w:t>
      </w:r>
      <w:r w:rsidR="00CE0D31" w:rsidRPr="00330E1F">
        <w:rPr>
          <w:rFonts w:ascii="Times New Roman" w:hAnsi="Times New Roman" w:hint="cs"/>
          <w:szCs w:val="24"/>
          <w:lang w:val="bg-BG"/>
        </w:rPr>
        <w:t>средства</w:t>
      </w:r>
      <w:r w:rsidR="00CE0D31" w:rsidRPr="00330E1F">
        <w:rPr>
          <w:rFonts w:ascii="Times New Roman" w:hAnsi="Times New Roman"/>
          <w:szCs w:val="24"/>
          <w:lang w:val="bg-BG"/>
        </w:rPr>
        <w:t xml:space="preserve">, </w:t>
      </w:r>
      <w:r w:rsidR="00CE0D31" w:rsidRPr="00330E1F">
        <w:rPr>
          <w:rFonts w:ascii="Times New Roman" w:hAnsi="Times New Roman" w:hint="cs"/>
          <w:szCs w:val="24"/>
          <w:lang w:val="bg-BG"/>
        </w:rPr>
        <w:t>без</w:t>
      </w:r>
      <w:r w:rsidR="00CE0D31" w:rsidRPr="00330E1F">
        <w:rPr>
          <w:rFonts w:ascii="Times New Roman" w:hAnsi="Times New Roman"/>
          <w:szCs w:val="24"/>
          <w:lang w:val="bg-BG"/>
        </w:rPr>
        <w:t xml:space="preserve"> </w:t>
      </w:r>
      <w:r w:rsidR="00CE0D31" w:rsidRPr="00330E1F">
        <w:rPr>
          <w:rFonts w:ascii="Times New Roman" w:hAnsi="Times New Roman" w:hint="cs"/>
          <w:szCs w:val="24"/>
          <w:lang w:val="bg-BG"/>
        </w:rPr>
        <w:t>автомобили</w:t>
      </w:r>
      <w:r w:rsidR="00CE0D31">
        <w:rPr>
          <w:rFonts w:ascii="Times New Roman" w:hAnsi="Times New Roman"/>
          <w:szCs w:val="24"/>
          <w:lang w:val="bg-BG"/>
        </w:rPr>
        <w:t xml:space="preserve"> - с </w:t>
      </w:r>
      <w:r w:rsidR="00B1028A">
        <w:rPr>
          <w:rFonts w:ascii="Times New Roman" w:hAnsi="Times New Roman"/>
          <w:szCs w:val="24"/>
          <w:lang w:val="bg-BG"/>
        </w:rPr>
        <w:t>35.3</w:t>
      </w:r>
      <w:r w:rsidR="00CE0D31">
        <w:rPr>
          <w:rFonts w:ascii="Times New Roman" w:hAnsi="Times New Roman"/>
          <w:szCs w:val="24"/>
          <w:lang w:val="bg-BG"/>
        </w:rPr>
        <w:t>%, п</w:t>
      </w:r>
      <w:r w:rsidR="00CE0D31" w:rsidRPr="00CE0D31">
        <w:rPr>
          <w:rFonts w:ascii="Times New Roman" w:hAnsi="Times New Roman" w:hint="cs"/>
          <w:szCs w:val="24"/>
          <w:lang w:val="bg-BG"/>
        </w:rPr>
        <w:t>роизводство</w:t>
      </w:r>
      <w:r w:rsidR="00CE0D31">
        <w:rPr>
          <w:rFonts w:ascii="Times New Roman" w:hAnsi="Times New Roman"/>
          <w:szCs w:val="24"/>
          <w:lang w:val="bg-BG"/>
        </w:rPr>
        <w:t>то</w:t>
      </w:r>
      <w:r w:rsidR="00CE0D31" w:rsidRPr="00CE0D31">
        <w:rPr>
          <w:rFonts w:ascii="Times New Roman" w:hAnsi="Times New Roman"/>
          <w:szCs w:val="24"/>
          <w:lang w:val="bg-BG"/>
        </w:rPr>
        <w:t xml:space="preserve"> </w:t>
      </w:r>
      <w:r w:rsidR="00CE0D31" w:rsidRPr="00CE0D31">
        <w:rPr>
          <w:rFonts w:ascii="Times New Roman" w:hAnsi="Times New Roman" w:hint="cs"/>
          <w:szCs w:val="24"/>
          <w:lang w:val="bg-BG"/>
        </w:rPr>
        <w:t>на</w:t>
      </w:r>
      <w:r w:rsidR="00CE0D31" w:rsidRPr="00CE0D31">
        <w:rPr>
          <w:rFonts w:ascii="Times New Roman" w:hAnsi="Times New Roman"/>
          <w:szCs w:val="24"/>
          <w:lang w:val="bg-BG"/>
        </w:rPr>
        <w:t xml:space="preserve"> </w:t>
      </w:r>
      <w:r w:rsidR="00CE0D31" w:rsidRPr="00CE0D31">
        <w:rPr>
          <w:rFonts w:ascii="Times New Roman" w:hAnsi="Times New Roman" w:hint="cs"/>
          <w:szCs w:val="24"/>
          <w:lang w:val="bg-BG"/>
        </w:rPr>
        <w:t>метални</w:t>
      </w:r>
      <w:r w:rsidR="00CE0D31" w:rsidRPr="00CE0D31">
        <w:rPr>
          <w:rFonts w:ascii="Times New Roman" w:hAnsi="Times New Roman"/>
          <w:szCs w:val="24"/>
          <w:lang w:val="bg-BG"/>
        </w:rPr>
        <w:t xml:space="preserve"> </w:t>
      </w:r>
      <w:r w:rsidR="00CE0D31" w:rsidRPr="00CE0D31">
        <w:rPr>
          <w:rFonts w:ascii="Times New Roman" w:hAnsi="Times New Roman" w:hint="cs"/>
          <w:szCs w:val="24"/>
          <w:lang w:val="bg-BG"/>
        </w:rPr>
        <w:t>изделия</w:t>
      </w:r>
      <w:r w:rsidR="00CE0D31" w:rsidRPr="00CE0D31">
        <w:rPr>
          <w:rFonts w:ascii="Times New Roman" w:hAnsi="Times New Roman"/>
          <w:szCs w:val="24"/>
          <w:lang w:val="bg-BG"/>
        </w:rPr>
        <w:t xml:space="preserve">, </w:t>
      </w:r>
      <w:r w:rsidR="00CE0D31" w:rsidRPr="00CE0D31">
        <w:rPr>
          <w:rFonts w:ascii="Times New Roman" w:hAnsi="Times New Roman" w:hint="cs"/>
          <w:szCs w:val="24"/>
          <w:lang w:val="bg-BG"/>
        </w:rPr>
        <w:t>без</w:t>
      </w:r>
      <w:r w:rsidR="00CE0D31" w:rsidRPr="00CE0D31">
        <w:rPr>
          <w:rFonts w:ascii="Times New Roman" w:hAnsi="Times New Roman"/>
          <w:szCs w:val="24"/>
          <w:lang w:val="bg-BG"/>
        </w:rPr>
        <w:t xml:space="preserve"> </w:t>
      </w:r>
      <w:r w:rsidR="00CE0D31" w:rsidRPr="00CE0D31">
        <w:rPr>
          <w:rFonts w:ascii="Times New Roman" w:hAnsi="Times New Roman" w:hint="cs"/>
          <w:szCs w:val="24"/>
          <w:lang w:val="bg-BG"/>
        </w:rPr>
        <w:t>машини</w:t>
      </w:r>
      <w:r w:rsidR="00CE0D31" w:rsidRPr="00CE0D31">
        <w:rPr>
          <w:rFonts w:ascii="Times New Roman" w:hAnsi="Times New Roman"/>
          <w:szCs w:val="24"/>
          <w:lang w:val="bg-BG"/>
        </w:rPr>
        <w:t xml:space="preserve"> </w:t>
      </w:r>
      <w:r w:rsidR="00CE0D31" w:rsidRPr="00CE0D31">
        <w:rPr>
          <w:rFonts w:ascii="Times New Roman" w:hAnsi="Times New Roman" w:hint="cs"/>
          <w:szCs w:val="24"/>
          <w:lang w:val="bg-BG"/>
        </w:rPr>
        <w:t>и</w:t>
      </w:r>
      <w:r w:rsidR="00CE0D31" w:rsidRPr="00CE0D31">
        <w:rPr>
          <w:rFonts w:ascii="Times New Roman" w:hAnsi="Times New Roman"/>
          <w:szCs w:val="24"/>
          <w:lang w:val="bg-BG"/>
        </w:rPr>
        <w:t xml:space="preserve"> </w:t>
      </w:r>
      <w:r w:rsidR="00CE0D31">
        <w:rPr>
          <w:rFonts w:ascii="Times New Roman" w:hAnsi="Times New Roman"/>
          <w:szCs w:val="24"/>
          <w:lang w:val="bg-BG"/>
        </w:rPr>
        <w:t>о</w:t>
      </w:r>
      <w:r w:rsidR="00CE0D31" w:rsidRPr="00CE0D31">
        <w:rPr>
          <w:rFonts w:ascii="Times New Roman" w:hAnsi="Times New Roman" w:hint="cs"/>
          <w:szCs w:val="24"/>
          <w:lang w:val="bg-BG"/>
        </w:rPr>
        <w:t>борудване</w:t>
      </w:r>
      <w:r w:rsidR="00CE0D31">
        <w:rPr>
          <w:rFonts w:ascii="Times New Roman" w:hAnsi="Times New Roman"/>
          <w:szCs w:val="24"/>
          <w:lang w:val="bg-BG"/>
        </w:rPr>
        <w:t xml:space="preserve"> - с </w:t>
      </w:r>
      <w:r w:rsidR="00B1028A">
        <w:rPr>
          <w:rFonts w:ascii="Times New Roman" w:hAnsi="Times New Roman"/>
          <w:szCs w:val="24"/>
          <w:lang w:val="bg-BG"/>
        </w:rPr>
        <w:t>30</w:t>
      </w:r>
      <w:r w:rsidR="00CE0D31">
        <w:rPr>
          <w:rFonts w:ascii="Times New Roman" w:hAnsi="Times New Roman"/>
          <w:szCs w:val="24"/>
          <w:lang w:val="bg-BG"/>
        </w:rPr>
        <w:t>.</w:t>
      </w:r>
      <w:r w:rsidR="00B1028A">
        <w:rPr>
          <w:rFonts w:ascii="Times New Roman" w:hAnsi="Times New Roman"/>
          <w:szCs w:val="24"/>
          <w:lang w:val="bg-BG"/>
        </w:rPr>
        <w:t>7</w:t>
      </w:r>
      <w:r w:rsidR="00CE0D31">
        <w:rPr>
          <w:rFonts w:ascii="Times New Roman" w:hAnsi="Times New Roman"/>
          <w:szCs w:val="24"/>
          <w:lang w:val="bg-BG"/>
        </w:rPr>
        <w:t>%</w:t>
      </w:r>
      <w:r w:rsidR="00B1028A">
        <w:rPr>
          <w:rFonts w:ascii="Times New Roman" w:hAnsi="Times New Roman"/>
          <w:szCs w:val="24"/>
          <w:lang w:val="bg-BG"/>
        </w:rPr>
        <w:t>.</w:t>
      </w:r>
    </w:p>
    <w:p w:rsidR="00322FD1" w:rsidRPr="00C025A6" w:rsidRDefault="00322FD1" w:rsidP="007073F2">
      <w:pPr>
        <w:ind w:firstLine="720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 w:rsidRPr="00C025A6">
        <w:rPr>
          <w:rFonts w:ascii="Times New Roman" w:hAnsi="Times New Roman"/>
          <w:szCs w:val="24"/>
          <w:lang w:val="bg-BG"/>
        </w:rPr>
        <w:t>Намаление е отчетено при</w:t>
      </w:r>
      <w:r w:rsidRPr="00C025A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: </w:t>
      </w:r>
      <w:r w:rsid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>п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текстил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текстил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 xml:space="preserve">облекло </w:t>
      </w:r>
      <w:r w:rsid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>- с 10.3%, п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хартия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картон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хартия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картон</w:t>
      </w:r>
      <w:r w:rsidR="00147A6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9.3%,</w:t>
      </w:r>
      <w:r w:rsid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тютюневи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B1028A" w:rsidRPr="00B1028A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>ъс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>7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>5</w:t>
      </w:r>
      <w:r w:rsidR="00B1028A" w:rsidRPr="00B1028A">
        <w:rPr>
          <w:rFonts w:ascii="Times New Roman" w:eastAsia="Times New Roman" w:hAnsi="Times New Roman"/>
          <w:color w:val="000000"/>
          <w:szCs w:val="24"/>
          <w:lang w:val="bg-BG" w:eastAsia="en-US"/>
        </w:rPr>
        <w:t>%.</w:t>
      </w:r>
    </w:p>
    <w:p w:rsidR="002426F9" w:rsidRPr="008629C7" w:rsidRDefault="002426F9" w:rsidP="007073F2">
      <w:pPr>
        <w:ind w:firstLine="191"/>
        <w:jc w:val="both"/>
        <w:rPr>
          <w:rFonts w:ascii="Times New Roman" w:eastAsia="Times New Roman" w:hAnsi="Times New Roman"/>
          <w:color w:val="000000"/>
          <w:szCs w:val="24"/>
          <w:lang w:val="ru-RU" w:eastAsia="en-US"/>
        </w:rPr>
      </w:pPr>
    </w:p>
    <w:p w:rsidR="007A2A19" w:rsidRPr="008629C7" w:rsidRDefault="000F0477" w:rsidP="00672D4D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8629C7">
        <w:rPr>
          <w:b/>
          <w:sz w:val="24"/>
          <w:szCs w:val="24"/>
          <w:lang w:val="bg-BG"/>
        </w:rPr>
        <w:t>Фиг. 3. Изменение на индекса на промишленото производство спрямо</w:t>
      </w:r>
    </w:p>
    <w:p w:rsidR="000F0477" w:rsidRPr="008629C7" w:rsidRDefault="000F0477" w:rsidP="00672D4D">
      <w:pPr>
        <w:pStyle w:val="BodyText"/>
        <w:spacing w:after="0"/>
        <w:jc w:val="center"/>
        <w:rPr>
          <w:b/>
          <w:sz w:val="24"/>
          <w:szCs w:val="24"/>
          <w:lang w:val="ru-RU"/>
        </w:rPr>
      </w:pPr>
      <w:r w:rsidRPr="008629C7">
        <w:rPr>
          <w:b/>
          <w:sz w:val="24"/>
          <w:szCs w:val="24"/>
          <w:lang w:val="bg-BG"/>
        </w:rPr>
        <w:t>съответния месец на предходната година</w:t>
      </w:r>
    </w:p>
    <w:p w:rsidR="00A02BBE" w:rsidRDefault="000F0477" w:rsidP="00672D4D">
      <w:pPr>
        <w:jc w:val="center"/>
        <w:rPr>
          <w:rFonts w:ascii="Times New Roman" w:hAnsi="Times New Roman"/>
          <w:b/>
          <w:noProof/>
          <w:szCs w:val="24"/>
          <w:lang w:val="bg-BG"/>
        </w:rPr>
      </w:pPr>
      <w:r w:rsidRPr="00A67A4E">
        <w:rPr>
          <w:rFonts w:ascii="Times New Roman" w:hAnsi="Times New Roman"/>
          <w:b/>
          <w:noProof/>
          <w:szCs w:val="24"/>
          <w:lang w:val="bg-BG"/>
        </w:rPr>
        <w:t>(</w:t>
      </w:r>
      <w:r w:rsidRPr="008629C7">
        <w:rPr>
          <w:rFonts w:ascii="Times New Roman" w:hAnsi="Times New Roman"/>
          <w:b/>
          <w:noProof/>
          <w:szCs w:val="24"/>
          <w:lang w:val="bg-BG"/>
        </w:rPr>
        <w:t>Календарно</w:t>
      </w:r>
      <w:r w:rsidR="00FC7E29" w:rsidRPr="008629C7">
        <w:rPr>
          <w:rFonts w:ascii="Times New Roman" w:hAnsi="Times New Roman"/>
          <w:b/>
          <w:noProof/>
          <w:szCs w:val="24"/>
          <w:lang w:val="en-US"/>
        </w:rPr>
        <w:t xml:space="preserve"> </w:t>
      </w:r>
      <w:r w:rsidR="00FC7E29" w:rsidRPr="00C90AE4">
        <w:rPr>
          <w:rFonts w:ascii="Times New Roman" w:hAnsi="Times New Roman"/>
          <w:b/>
          <w:noProof/>
          <w:szCs w:val="24"/>
          <w:lang w:val="bg-BG"/>
        </w:rPr>
        <w:t>изгладени)</w:t>
      </w:r>
    </w:p>
    <w:p w:rsidR="00672D4D" w:rsidRDefault="00672D4D" w:rsidP="00672D4D">
      <w:pPr>
        <w:jc w:val="center"/>
        <w:rPr>
          <w:rFonts w:ascii="Times New Roman" w:hAnsi="Times New Roman"/>
          <w:b/>
          <w:noProof/>
          <w:szCs w:val="24"/>
          <w:lang w:val="bg-BG"/>
        </w:rPr>
      </w:pPr>
    </w:p>
    <w:p w:rsidR="0043059C" w:rsidRDefault="00672D4D" w:rsidP="007073F2">
      <w:pPr>
        <w:pStyle w:val="BodyText"/>
        <w:tabs>
          <w:tab w:val="left" w:pos="6960"/>
        </w:tabs>
        <w:spacing w:before="120" w:after="0"/>
        <w:ind w:left="-426"/>
        <w:jc w:val="both"/>
        <w:rPr>
          <w:b/>
          <w:noProof/>
          <w:sz w:val="24"/>
          <w:szCs w:val="24"/>
          <w:lang w:val="bg-BG"/>
        </w:rPr>
      </w:pPr>
      <w:r>
        <w:rPr>
          <w:b/>
          <w:noProof/>
          <w:sz w:val="24"/>
          <w:szCs w:val="24"/>
          <w:lang w:val="bg-BG"/>
        </w:rPr>
        <w:object w:dxaOrig="14635" w:dyaOrig="9538">
          <v:shape id="_x0000_i1027" type="#_x0000_t75" style="width:533.4pt;height:358.85pt" o:ole="">
            <v:imagedata r:id="rId12" o:title=""/>
          </v:shape>
          <o:OLEObject Type="Embed" ProgID="Excel.Sheet.8" ShapeID="_x0000_i1027" DrawAspect="Content" ObjectID="_1729418944" r:id="rId13"/>
        </w:object>
      </w:r>
    </w:p>
    <w:p w:rsidR="000F0477" w:rsidRPr="00E5520D" w:rsidRDefault="000F0477" w:rsidP="00672D4D">
      <w:pPr>
        <w:pStyle w:val="BodyText"/>
        <w:tabs>
          <w:tab w:val="left" w:pos="6960"/>
        </w:tabs>
        <w:spacing w:before="120"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П</w:t>
      </w:r>
      <w:r w:rsidRPr="00E5520D">
        <w:rPr>
          <w:b/>
          <w:sz w:val="24"/>
          <w:szCs w:val="24"/>
          <w:lang w:val="bg-BG"/>
        </w:rPr>
        <w:t>риложение</w:t>
      </w:r>
    </w:p>
    <w:p w:rsidR="000F0477" w:rsidRPr="00B64848" w:rsidRDefault="000F0477" w:rsidP="00920230">
      <w:pPr>
        <w:spacing w:before="120"/>
        <w:ind w:firstLine="720"/>
        <w:jc w:val="right"/>
        <w:rPr>
          <w:rFonts w:ascii="Times New Roman" w:hAnsi="Times New Roman"/>
          <w:b/>
          <w:szCs w:val="24"/>
          <w:lang w:val="bg-BG"/>
        </w:rPr>
      </w:pPr>
      <w:r w:rsidRPr="00B64848">
        <w:rPr>
          <w:rFonts w:ascii="Times New Roman" w:hAnsi="Times New Roman"/>
          <w:b/>
          <w:szCs w:val="24"/>
          <w:lang w:val="bg-BG"/>
        </w:rPr>
        <w:t>Таблица 1</w:t>
      </w:r>
    </w:p>
    <w:p w:rsidR="000F0477" w:rsidRPr="00F50FA8" w:rsidRDefault="000F0477" w:rsidP="007073F2">
      <w:pPr>
        <w:pStyle w:val="BodyText"/>
        <w:spacing w:before="120" w:after="0"/>
        <w:jc w:val="both"/>
        <w:rPr>
          <w:b/>
          <w:sz w:val="24"/>
          <w:szCs w:val="24"/>
          <w:lang w:val="bg-BG"/>
        </w:rPr>
      </w:pPr>
      <w:r w:rsidRPr="002C2491">
        <w:rPr>
          <w:b/>
          <w:sz w:val="24"/>
          <w:szCs w:val="24"/>
          <w:lang w:val="bg-BG"/>
        </w:rPr>
        <w:t>Изменение на индексите на промишленото производство</w:t>
      </w:r>
      <w:r>
        <w:rPr>
          <w:b/>
          <w:sz w:val="24"/>
          <w:szCs w:val="24"/>
          <w:lang w:val="bg-BG"/>
        </w:rPr>
        <w:t xml:space="preserve"> </w:t>
      </w:r>
      <w:r w:rsidRPr="00F50FA8">
        <w:rPr>
          <w:b/>
          <w:sz w:val="24"/>
          <w:szCs w:val="24"/>
          <w:lang w:val="bg-BG"/>
        </w:rPr>
        <w:t>спрямо предходния месец</w:t>
      </w:r>
      <w:r w:rsidRPr="0051769C">
        <w:rPr>
          <w:rStyle w:val="FootnoteReference"/>
          <w:b/>
          <w:sz w:val="24"/>
          <w:szCs w:val="24"/>
          <w:lang w:val="bg-BG"/>
        </w:rPr>
        <w:footnoteReference w:id="5"/>
      </w:r>
    </w:p>
    <w:p w:rsidR="000F0477" w:rsidRPr="009737AE" w:rsidRDefault="0010542C" w:rsidP="007073F2">
      <w:pPr>
        <w:pStyle w:val="BodyText"/>
        <w:spacing w:after="0"/>
        <w:ind w:left="7920" w:right="-142" w:firstLine="720"/>
        <w:jc w:val="both"/>
        <w:rPr>
          <w:lang w:val="bg-BG"/>
        </w:rPr>
      </w:pPr>
      <w:r>
        <w:rPr>
          <w:lang w:val="en-US"/>
        </w:rPr>
        <w:t xml:space="preserve">            </w:t>
      </w:r>
      <w:r w:rsidR="000F0477" w:rsidRPr="009737AE">
        <w:rPr>
          <w:lang w:val="bg-BG"/>
        </w:rPr>
        <w:t>(Проценти)</w:t>
      </w:r>
    </w:p>
    <w:tbl>
      <w:tblPr>
        <w:tblW w:w="10794" w:type="dxa"/>
        <w:tblInd w:w="-57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123"/>
        <w:gridCol w:w="842"/>
        <w:gridCol w:w="28"/>
        <w:gridCol w:w="703"/>
        <w:gridCol w:w="673"/>
        <w:gridCol w:w="702"/>
        <w:gridCol w:w="701"/>
        <w:gridCol w:w="811"/>
      </w:tblGrid>
      <w:tr w:rsidR="0040639D" w:rsidRPr="00476869" w:rsidTr="00DE4B3A">
        <w:trPr>
          <w:trHeight w:val="249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9D" w:rsidRPr="00476869" w:rsidRDefault="0040639D" w:rsidP="007073F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</w:t>
            </w: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дейности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9D" w:rsidRPr="00476869" w:rsidRDefault="0040639D" w:rsidP="007073F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39D" w:rsidRPr="00476869" w:rsidRDefault="0040639D" w:rsidP="009202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2022</w:t>
            </w:r>
          </w:p>
        </w:tc>
      </w:tr>
      <w:tr w:rsidR="00920230" w:rsidRPr="00476869" w:rsidTr="00920230">
        <w:trPr>
          <w:trHeight w:val="267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Pr="00DE4B3A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IV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Pr="00DE4B3A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Pr="00DE4B3A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Pr="00DE4B3A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Pr="00DE4B3A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VIII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Pr="00DE4B3A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*</w:t>
            </w:r>
          </w:p>
        </w:tc>
      </w:tr>
      <w:tr w:rsidR="00920230" w:rsidRPr="00476869" w:rsidTr="00920230">
        <w:trPr>
          <w:trHeight w:val="377"/>
        </w:trPr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 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-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-0.7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-1.7</w:t>
            </w:r>
          </w:p>
        </w:tc>
      </w:tr>
      <w:tr w:rsidR="00920230" w:rsidRPr="00476869" w:rsidTr="00920230">
        <w:trPr>
          <w:trHeight w:val="26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 промишленост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-16.2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-9.9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2.8</w:t>
            </w:r>
          </w:p>
        </w:tc>
      </w:tr>
      <w:tr w:rsidR="00920230" w:rsidRPr="00476869" w:rsidTr="00920230">
        <w:trPr>
          <w:trHeight w:val="9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5.8</w:t>
            </w:r>
          </w:p>
        </w:tc>
      </w:tr>
      <w:tr w:rsidR="00920230" w:rsidRPr="00476869" w:rsidTr="00920230">
        <w:trPr>
          <w:trHeight w:val="1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920230" w:rsidRPr="00476869" w:rsidTr="00920230">
        <w:trPr>
          <w:trHeight w:val="1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2.5</w:t>
            </w:r>
          </w:p>
        </w:tc>
      </w:tr>
      <w:tr w:rsidR="00920230" w:rsidRPr="00476869" w:rsidTr="00920230">
        <w:trPr>
          <w:trHeight w:val="25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465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3.9</w:t>
            </w:r>
          </w:p>
        </w:tc>
      </w:tr>
      <w:tr w:rsidR="00920230" w:rsidRPr="00476869" w:rsidTr="00920230">
        <w:trPr>
          <w:trHeight w:val="17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920230" w:rsidRPr="00476869" w:rsidTr="00920230">
        <w:trPr>
          <w:trHeight w:val="31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4.2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1.4</w:t>
            </w:r>
          </w:p>
        </w:tc>
      </w:tr>
      <w:tr w:rsidR="00920230" w:rsidRPr="00476869" w:rsidTr="00920230">
        <w:trPr>
          <w:trHeight w:val="20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-9.2</w:t>
            </w:r>
          </w:p>
        </w:tc>
      </w:tr>
      <w:tr w:rsidR="00920230" w:rsidRPr="00476869" w:rsidTr="00920230">
        <w:trPr>
          <w:trHeight w:val="22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</w:tr>
      <w:tr w:rsidR="00920230" w:rsidRPr="00476869" w:rsidTr="00920230">
        <w:trPr>
          <w:trHeight w:val="41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-13.1</w:t>
            </w:r>
          </w:p>
        </w:tc>
      </w:tr>
      <w:tr w:rsidR="00920230" w:rsidRPr="00476869" w:rsidTr="00920230">
        <w:trPr>
          <w:trHeight w:val="28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, без </w:t>
            </w:r>
          </w:p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блекло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-5.7</w:t>
            </w:r>
          </w:p>
        </w:tc>
      </w:tr>
      <w:tr w:rsidR="00920230" w:rsidRPr="00476869" w:rsidTr="00920230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6.2</w:t>
            </w:r>
          </w:p>
        </w:tc>
      </w:tr>
      <w:tr w:rsidR="00920230" w:rsidRPr="00476869" w:rsidTr="00920230">
        <w:trPr>
          <w:trHeight w:val="37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5.5</w:t>
            </w:r>
          </w:p>
        </w:tc>
      </w:tr>
      <w:tr w:rsidR="00920230" w:rsidRPr="00476869" w:rsidTr="00920230">
        <w:trPr>
          <w:trHeight w:val="34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него, без </w:t>
            </w:r>
          </w:p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</w:tr>
      <w:tr w:rsidR="00920230" w:rsidRPr="00476869" w:rsidTr="00920230">
        <w:trPr>
          <w:trHeight w:val="31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хартия, картон и изделия от хартия и </w:t>
            </w:r>
          </w:p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-5.4</w:t>
            </w:r>
          </w:p>
        </w:tc>
      </w:tr>
      <w:tr w:rsidR="00920230" w:rsidRPr="00476869" w:rsidTr="00920230">
        <w:trPr>
          <w:trHeight w:val="23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</w:tr>
      <w:tr w:rsidR="00920230" w:rsidRPr="00476869" w:rsidTr="00920230">
        <w:trPr>
          <w:trHeight w:val="21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920230" w:rsidRPr="00476869" w:rsidTr="00920230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3.6</w:t>
            </w:r>
          </w:p>
        </w:tc>
      </w:tr>
      <w:tr w:rsidR="00920230" w:rsidRPr="00476869" w:rsidTr="00920230">
        <w:trPr>
          <w:trHeight w:val="11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6.4</w:t>
            </w:r>
          </w:p>
        </w:tc>
      </w:tr>
      <w:tr w:rsidR="00920230" w:rsidRPr="00476869" w:rsidTr="00920230">
        <w:trPr>
          <w:trHeight w:val="12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1.9</w:t>
            </w:r>
          </w:p>
        </w:tc>
      </w:tr>
      <w:tr w:rsidR="00920230" w:rsidRPr="00476869" w:rsidTr="00920230">
        <w:trPr>
          <w:trHeight w:val="44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</w:tr>
      <w:tr w:rsidR="00920230" w:rsidRPr="00476869" w:rsidTr="00920230">
        <w:trPr>
          <w:trHeight w:val="14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</w:tr>
      <w:tr w:rsidR="00920230" w:rsidRPr="00476869" w:rsidTr="00920230">
        <w:trPr>
          <w:trHeight w:val="51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изделия, без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 </w:t>
            </w:r>
          </w:p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o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борудване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47.6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1.8</w:t>
            </w:r>
          </w:p>
        </w:tc>
      </w:tr>
      <w:tr w:rsidR="00920230" w:rsidRPr="00476869" w:rsidTr="00920230">
        <w:trPr>
          <w:trHeight w:val="20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комуникационна</w:t>
            </w:r>
          </w:p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техника,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оптични 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19.5</w:t>
            </w:r>
          </w:p>
        </w:tc>
      </w:tr>
      <w:tr w:rsidR="00920230" w:rsidRPr="00476869" w:rsidTr="00920230">
        <w:trPr>
          <w:trHeight w:val="24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2.7</w:t>
            </w:r>
          </w:p>
        </w:tc>
      </w:tr>
      <w:tr w:rsidR="00920230" w:rsidRPr="00476869" w:rsidTr="00920230">
        <w:trPr>
          <w:trHeight w:val="32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общо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специално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предназначение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-3.3</w:t>
            </w:r>
          </w:p>
        </w:tc>
      </w:tr>
      <w:tr w:rsidR="00920230" w:rsidRPr="00476869" w:rsidTr="00920230">
        <w:trPr>
          <w:trHeight w:val="36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автомобили,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3.1</w:t>
            </w:r>
          </w:p>
        </w:tc>
      </w:tr>
      <w:tr w:rsidR="00920230" w:rsidRPr="00476869" w:rsidTr="00920230">
        <w:trPr>
          <w:trHeight w:val="26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средства, без автомобили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7.1</w:t>
            </w:r>
          </w:p>
        </w:tc>
      </w:tr>
      <w:tr w:rsidR="00920230" w:rsidRPr="00476869" w:rsidTr="00920230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7.6</w:t>
            </w:r>
          </w:p>
        </w:tc>
      </w:tr>
      <w:tr w:rsidR="00920230" w:rsidRPr="00476869" w:rsidTr="00920230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-18.8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3.6</w:t>
            </w:r>
          </w:p>
        </w:tc>
      </w:tr>
      <w:tr w:rsidR="00920230" w:rsidRPr="00476869" w:rsidTr="00920230">
        <w:trPr>
          <w:trHeight w:val="17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27.1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-3.7</w:t>
            </w:r>
          </w:p>
        </w:tc>
      </w:tr>
      <w:tr w:rsidR="00920230" w:rsidRPr="00476869" w:rsidTr="00920230">
        <w:trPr>
          <w:trHeight w:val="309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-19.9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16.7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-6.4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-10.4</w:t>
            </w:r>
          </w:p>
        </w:tc>
      </w:tr>
      <w:tr w:rsidR="00920230" w:rsidRPr="00476869" w:rsidTr="00920230">
        <w:trPr>
          <w:trHeight w:val="22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:rsidR="00920230" w:rsidRPr="00476869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476869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-10.4</w:t>
            </w:r>
          </w:p>
        </w:tc>
      </w:tr>
    </w:tbl>
    <w:p w:rsidR="00A566BC" w:rsidRPr="00B64848" w:rsidRDefault="00A566BC" w:rsidP="001F08E8">
      <w:pPr>
        <w:spacing w:before="120"/>
        <w:ind w:right="-170" w:firstLine="720"/>
        <w:jc w:val="right"/>
        <w:rPr>
          <w:rFonts w:ascii="Times New Roman" w:hAnsi="Times New Roman"/>
          <w:b/>
          <w:szCs w:val="24"/>
          <w:lang w:val="bg-BG"/>
        </w:rPr>
      </w:pPr>
      <w:r w:rsidRPr="00B64848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:rsidR="00A566BC" w:rsidRDefault="00A566BC" w:rsidP="00920230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94200D">
        <w:rPr>
          <w:b/>
          <w:sz w:val="24"/>
          <w:szCs w:val="24"/>
          <w:lang w:val="bg-BG"/>
        </w:rPr>
        <w:t xml:space="preserve">Изменение на индексите на промишленото производство </w:t>
      </w:r>
      <w:r w:rsidRPr="00C753ED">
        <w:rPr>
          <w:b/>
          <w:sz w:val="24"/>
          <w:szCs w:val="24"/>
          <w:lang w:val="bg-BG"/>
        </w:rPr>
        <w:t>спрямо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съответния месец на предходната година</w:t>
      </w:r>
      <w:r w:rsidRPr="0051769C">
        <w:rPr>
          <w:rStyle w:val="FootnoteReference"/>
          <w:b/>
          <w:sz w:val="24"/>
          <w:szCs w:val="24"/>
          <w:lang w:val="bg-BG"/>
        </w:rPr>
        <w:footnoteReference w:id="6"/>
      </w:r>
    </w:p>
    <w:p w:rsidR="00844325" w:rsidRDefault="0010542C" w:rsidP="001F08E8">
      <w:pPr>
        <w:pStyle w:val="BodyText"/>
        <w:spacing w:after="0"/>
        <w:ind w:left="8640" w:right="-142"/>
        <w:jc w:val="both"/>
        <w:rPr>
          <w:b/>
          <w:sz w:val="24"/>
          <w:szCs w:val="24"/>
          <w:lang w:val="bg-BG"/>
        </w:rPr>
      </w:pPr>
      <w:r>
        <w:rPr>
          <w:lang w:val="en-US"/>
        </w:rPr>
        <w:t xml:space="preserve">              </w:t>
      </w:r>
      <w:r w:rsidR="00A566BC" w:rsidRPr="009737AE">
        <w:rPr>
          <w:lang w:val="bg-BG"/>
        </w:rPr>
        <w:t>(Проценти)</w:t>
      </w:r>
    </w:p>
    <w:tbl>
      <w:tblPr>
        <w:tblW w:w="10501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1137"/>
        <w:gridCol w:w="852"/>
        <w:gridCol w:w="29"/>
        <w:gridCol w:w="711"/>
        <w:gridCol w:w="682"/>
        <w:gridCol w:w="711"/>
        <w:gridCol w:w="710"/>
        <w:gridCol w:w="820"/>
      </w:tblGrid>
      <w:tr w:rsidR="00920230" w:rsidRPr="00811ED5" w:rsidTr="00DE4B3A">
        <w:trPr>
          <w:trHeight w:val="259"/>
        </w:trPr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 дейности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230" w:rsidRPr="00476869" w:rsidRDefault="00920230" w:rsidP="009202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2022</w:t>
            </w:r>
          </w:p>
        </w:tc>
      </w:tr>
      <w:tr w:rsidR="00920230" w:rsidTr="00920230">
        <w:trPr>
          <w:trHeight w:val="259"/>
        </w:trPr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Pr="00DE4B3A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IV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Pr="00DE4B3A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Pr="00DE4B3A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Pr="00DE4B3A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Pr="00DE4B3A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VIII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Pr="00DE4B3A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*</w:t>
            </w:r>
          </w:p>
        </w:tc>
      </w:tr>
      <w:tr w:rsidR="00920230" w:rsidTr="00920230">
        <w:trPr>
          <w:trHeight w:val="336"/>
        </w:trPr>
        <w:tc>
          <w:tcPr>
            <w:tcW w:w="4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 - 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17.3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20.5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17.7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18.0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16.5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11.0</w:t>
            </w:r>
          </w:p>
        </w:tc>
      </w:tr>
      <w:tr w:rsidR="00920230" w:rsidTr="00920230">
        <w:trPr>
          <w:trHeight w:val="133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 промишленост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7.1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18.6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19.8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-2.4</w:t>
            </w:r>
          </w:p>
        </w:tc>
      </w:tr>
      <w:tr w:rsidR="00920230" w:rsidTr="00920230">
        <w:trPr>
          <w:trHeight w:val="17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51.3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</w:tr>
      <w:tr w:rsidR="00920230" w:rsidTr="00920230">
        <w:trPr>
          <w:trHeight w:val="20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920230" w:rsidTr="00920230">
        <w:trPr>
          <w:trHeight w:val="20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-6.7</w:t>
            </w:r>
          </w:p>
        </w:tc>
      </w:tr>
      <w:tr w:rsidR="00920230" w:rsidTr="00920230">
        <w:trPr>
          <w:trHeight w:val="20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5.9</w:t>
            </w:r>
          </w:p>
        </w:tc>
      </w:tr>
      <w:tr w:rsidR="00920230" w:rsidTr="00920230">
        <w:trPr>
          <w:trHeight w:val="20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920230" w:rsidTr="00920230">
        <w:trPr>
          <w:trHeight w:val="231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18.4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21.5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16.5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13.8</w:t>
            </w:r>
          </w:p>
        </w:tc>
      </w:tr>
      <w:tr w:rsidR="00920230" w:rsidTr="00920230">
        <w:trPr>
          <w:trHeight w:val="168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3.7</w:t>
            </w:r>
          </w:p>
        </w:tc>
      </w:tr>
      <w:tr w:rsidR="00920230" w:rsidTr="00920230">
        <w:trPr>
          <w:trHeight w:val="183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42.7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40.5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51.1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43.3</w:t>
            </w:r>
          </w:p>
        </w:tc>
      </w:tr>
      <w:tr w:rsidR="00920230" w:rsidTr="00920230">
        <w:trPr>
          <w:trHeight w:val="198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-7.5</w:t>
            </w:r>
          </w:p>
        </w:tc>
      </w:tr>
      <w:tr w:rsidR="00920230" w:rsidTr="00920230">
        <w:trPr>
          <w:trHeight w:val="279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, без </w:t>
            </w:r>
          </w:p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облекло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-10.3</w:t>
            </w:r>
          </w:p>
        </w:tc>
      </w:tr>
      <w:tr w:rsidR="00920230" w:rsidTr="00920230">
        <w:trPr>
          <w:trHeight w:val="6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15.3</w:t>
            </w:r>
          </w:p>
        </w:tc>
      </w:tr>
      <w:tr w:rsidR="00920230" w:rsidTr="00920230">
        <w:trPr>
          <w:trHeight w:val="16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-0.3</w:t>
            </w:r>
          </w:p>
        </w:tc>
      </w:tr>
      <w:tr w:rsidR="00920230" w:rsidTr="00920230">
        <w:trPr>
          <w:trHeight w:val="279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него, без </w:t>
            </w:r>
          </w:p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27.5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-5.2</w:t>
            </w:r>
          </w:p>
        </w:tc>
      </w:tr>
      <w:tr w:rsidR="00920230" w:rsidTr="00920230">
        <w:trPr>
          <w:trHeight w:val="358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хартия, картон и изделия от хартия и </w:t>
            </w:r>
          </w:p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-9.3</w:t>
            </w:r>
          </w:p>
        </w:tc>
      </w:tr>
      <w:tr w:rsidR="00920230" w:rsidTr="00920230">
        <w:trPr>
          <w:trHeight w:val="15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-5.4</w:t>
            </w:r>
          </w:p>
        </w:tc>
      </w:tr>
      <w:tr w:rsidR="00920230" w:rsidTr="00920230">
        <w:trPr>
          <w:trHeight w:val="181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920230" w:rsidTr="00920230">
        <w:trPr>
          <w:trHeight w:val="181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31.1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-3.3</w:t>
            </w:r>
          </w:p>
        </w:tc>
      </w:tr>
      <w:tr w:rsidR="00920230" w:rsidTr="00920230">
        <w:trPr>
          <w:trHeight w:val="259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</w:p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4.7</w:t>
            </w:r>
          </w:p>
        </w:tc>
      </w:tr>
      <w:tr w:rsidR="00920230" w:rsidTr="00920230">
        <w:trPr>
          <w:trHeight w:val="198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-4.0</w:t>
            </w:r>
          </w:p>
        </w:tc>
      </w:tr>
      <w:tr w:rsidR="00920230" w:rsidTr="00920230">
        <w:trPr>
          <w:trHeight w:val="358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8.7</w:t>
            </w:r>
          </w:p>
        </w:tc>
      </w:tr>
      <w:tr w:rsidR="00920230" w:rsidTr="00920230">
        <w:trPr>
          <w:trHeight w:val="7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25.7</w:t>
            </w:r>
          </w:p>
        </w:tc>
      </w:tr>
      <w:tr w:rsidR="00920230" w:rsidTr="00920230">
        <w:trPr>
          <w:trHeight w:val="216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изделия, без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44.4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30.7</w:t>
            </w:r>
          </w:p>
        </w:tc>
      </w:tr>
      <w:tr w:rsidR="00920230" w:rsidTr="00920230">
        <w:trPr>
          <w:trHeight w:val="358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комуникационна</w:t>
            </w:r>
          </w:p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техника,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оптични продукти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42.9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37.8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45.9</w:t>
            </w:r>
          </w:p>
        </w:tc>
      </w:tr>
      <w:tr w:rsidR="00920230" w:rsidTr="00920230">
        <w:trPr>
          <w:trHeight w:val="1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9.3</w:t>
            </w:r>
          </w:p>
        </w:tc>
      </w:tr>
      <w:tr w:rsidR="00920230" w:rsidTr="00920230">
        <w:trPr>
          <w:trHeight w:val="358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оборудване с общо и </w:t>
            </w:r>
          </w:p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специално предназначение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12.1</w:t>
            </w:r>
          </w:p>
        </w:tc>
      </w:tr>
      <w:tr w:rsidR="00920230" w:rsidTr="00920230">
        <w:trPr>
          <w:trHeight w:val="29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автомобили,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39.3</w:t>
            </w:r>
          </w:p>
        </w:tc>
      </w:tr>
      <w:tr w:rsidR="00920230" w:rsidTr="00920230">
        <w:trPr>
          <w:trHeight w:val="131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средства, без автомобили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37.0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35.3</w:t>
            </w:r>
          </w:p>
        </w:tc>
      </w:tr>
      <w:tr w:rsidR="00920230" w:rsidTr="00920230">
        <w:trPr>
          <w:trHeight w:val="121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-1.7</w:t>
            </w:r>
          </w:p>
        </w:tc>
      </w:tr>
      <w:tr w:rsidR="00920230" w:rsidTr="00920230">
        <w:trPr>
          <w:trHeight w:val="168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42.9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22.0</w:t>
            </w:r>
          </w:p>
        </w:tc>
      </w:tr>
      <w:tr w:rsidR="00920230" w:rsidTr="00920230">
        <w:trPr>
          <w:trHeight w:val="117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5.3</w:t>
            </w:r>
          </w:p>
        </w:tc>
      </w:tr>
      <w:tr w:rsidR="00920230" w:rsidTr="00920230">
        <w:trPr>
          <w:trHeight w:val="20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19.5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39.3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52.0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4.6</w:t>
            </w:r>
          </w:p>
        </w:tc>
      </w:tr>
      <w:tr w:rsidR="00920230" w:rsidTr="00920230">
        <w:trPr>
          <w:trHeight w:val="6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811ED5" w:rsidRDefault="00920230" w:rsidP="00920230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E4B3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E4B3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230" w:rsidRPr="00811ED5" w:rsidRDefault="00920230" w:rsidP="0092023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4.6</w:t>
            </w:r>
          </w:p>
        </w:tc>
      </w:tr>
    </w:tbl>
    <w:p w:rsidR="00846C00" w:rsidRDefault="00846C00" w:rsidP="007073F2">
      <w:pPr>
        <w:pStyle w:val="BodyText"/>
        <w:spacing w:after="0"/>
        <w:ind w:firstLine="706"/>
        <w:jc w:val="both"/>
        <w:rPr>
          <w:b/>
          <w:sz w:val="24"/>
          <w:szCs w:val="24"/>
          <w:lang w:val="bg-BG"/>
        </w:rPr>
      </w:pPr>
    </w:p>
    <w:p w:rsidR="0010542C" w:rsidRDefault="0010542C" w:rsidP="00920230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</w:p>
    <w:p w:rsidR="00A566BC" w:rsidRPr="00B64848" w:rsidRDefault="00A566BC" w:rsidP="001F08E8">
      <w:pPr>
        <w:pStyle w:val="BodyText"/>
        <w:spacing w:after="0"/>
        <w:ind w:right="-57" w:firstLine="706"/>
        <w:jc w:val="right"/>
        <w:rPr>
          <w:b/>
          <w:sz w:val="24"/>
          <w:szCs w:val="24"/>
          <w:lang w:val="bg-BG"/>
        </w:rPr>
      </w:pPr>
      <w:r w:rsidRPr="00B64848">
        <w:rPr>
          <w:b/>
          <w:sz w:val="24"/>
          <w:szCs w:val="24"/>
          <w:lang w:val="bg-BG"/>
        </w:rPr>
        <w:lastRenderedPageBreak/>
        <w:t>Таблица 3</w:t>
      </w:r>
    </w:p>
    <w:p w:rsidR="00A566BC" w:rsidRPr="001570FE" w:rsidRDefault="00A566BC" w:rsidP="00920230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1570FE">
        <w:rPr>
          <w:b/>
          <w:sz w:val="24"/>
          <w:szCs w:val="24"/>
          <w:lang w:val="bg-BG"/>
        </w:rPr>
        <w:t>Индекси на промишленото производство</w:t>
      </w:r>
      <w:r w:rsidRPr="00906B2F">
        <w:rPr>
          <w:rStyle w:val="FootnoteReference"/>
          <w:b/>
          <w:color w:val="FFFFFF"/>
          <w:sz w:val="24"/>
          <w:szCs w:val="24"/>
          <w:lang w:val="bg-BG"/>
        </w:rPr>
        <w:footnoteReference w:id="7"/>
      </w:r>
    </w:p>
    <w:p w:rsidR="00A566BC" w:rsidRDefault="00A566BC" w:rsidP="00920230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C753ED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С</w:t>
      </w:r>
      <w:r w:rsidRPr="00C753ED">
        <w:rPr>
          <w:b/>
          <w:sz w:val="24"/>
          <w:szCs w:val="24"/>
          <w:lang w:val="bg-BG"/>
        </w:rPr>
        <w:t>езонно изгладени, 20</w:t>
      </w:r>
      <w:r w:rsidRPr="00C753ED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=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100)</w:t>
      </w:r>
    </w:p>
    <w:tbl>
      <w:tblPr>
        <w:tblW w:w="10380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09"/>
        <w:gridCol w:w="697"/>
        <w:gridCol w:w="590"/>
        <w:gridCol w:w="690"/>
        <w:gridCol w:w="690"/>
        <w:gridCol w:w="747"/>
        <w:gridCol w:w="763"/>
        <w:gridCol w:w="642"/>
        <w:gridCol w:w="67"/>
        <w:gridCol w:w="642"/>
        <w:gridCol w:w="67"/>
        <w:gridCol w:w="543"/>
        <w:gridCol w:w="700"/>
        <w:gridCol w:w="700"/>
        <w:gridCol w:w="700"/>
      </w:tblGrid>
      <w:tr w:rsidR="00A566BC" w:rsidRPr="000543F1" w:rsidTr="00920230">
        <w:trPr>
          <w:trHeight w:val="29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BC" w:rsidRPr="000543F1" w:rsidRDefault="00A566BC" w:rsidP="007073F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</w:t>
            </w: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BC" w:rsidRPr="000543F1" w:rsidRDefault="00A566BC" w:rsidP="009202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31520A"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6BC" w:rsidRPr="000543F1" w:rsidRDefault="00A566BC" w:rsidP="009202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31520A"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XII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VIII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*</w:t>
            </w:r>
          </w:p>
        </w:tc>
      </w:tr>
      <w:tr w:rsidR="00920230" w:rsidRPr="000543F1" w:rsidTr="00920230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113.0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128.4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127.0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141.6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120.8</w:t>
            </w:r>
          </w:p>
        </w:tc>
      </w:tr>
      <w:tr w:rsidR="00920230" w:rsidRPr="000543F1" w:rsidTr="00920230">
        <w:trPr>
          <w:trHeight w:val="35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109.4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147.8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154.3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135.8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134.5</w:t>
            </w:r>
          </w:p>
        </w:tc>
      </w:tr>
      <w:tr w:rsidR="00920230" w:rsidRPr="000543F1" w:rsidTr="00920230">
        <w:trPr>
          <w:trHeight w:val="30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</w:tr>
      <w:tr w:rsidR="00920230" w:rsidRPr="000543F1" w:rsidTr="00920230">
        <w:trPr>
          <w:trHeight w:val="206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86.6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42.0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36.3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40.1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45.3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39.3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109.8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82.5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68.7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86.3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100.5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116.4</w:t>
            </w:r>
          </w:p>
        </w:tc>
      </w:tr>
      <w:tr w:rsidR="00920230" w:rsidRPr="000543F1" w:rsidTr="00920230">
        <w:trPr>
          <w:trHeight w:val="17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123.3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137.8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120.8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186.3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160.8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159.5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236.5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278.7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268.7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205.4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254.7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239.4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250.8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287.1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296.9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288.5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312.9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337.1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167.8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131.3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159.8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252.5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227.2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219.6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257.3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206.9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240.8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210.3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229.5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256.1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286.9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325.1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295.6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316.6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106.9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176.2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201.3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185.4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203.3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202.6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209.8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96.1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105.9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98.7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96.5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96.0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105.6</w:t>
            </w:r>
          </w:p>
        </w:tc>
      </w:tr>
      <w:tr w:rsidR="00920230" w:rsidRPr="000543F1" w:rsidTr="009202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0543F1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105.6</w:t>
            </w:r>
          </w:p>
        </w:tc>
      </w:tr>
    </w:tbl>
    <w:p w:rsidR="00381FF0" w:rsidRDefault="00381FF0" w:rsidP="007073F2">
      <w:pPr>
        <w:pStyle w:val="BodyText"/>
        <w:spacing w:after="0"/>
        <w:ind w:firstLine="706"/>
        <w:jc w:val="both"/>
        <w:rPr>
          <w:b/>
          <w:sz w:val="24"/>
          <w:szCs w:val="24"/>
          <w:lang w:val="bg-BG"/>
        </w:rPr>
      </w:pPr>
    </w:p>
    <w:p w:rsidR="00B453DE" w:rsidRPr="00B64848" w:rsidRDefault="00B453DE" w:rsidP="001F08E8">
      <w:pPr>
        <w:pStyle w:val="BodyText"/>
        <w:spacing w:after="0"/>
        <w:ind w:right="170" w:firstLine="706"/>
        <w:jc w:val="right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Т</w:t>
      </w:r>
      <w:r w:rsidRPr="00B64848">
        <w:rPr>
          <w:b/>
          <w:sz w:val="24"/>
          <w:szCs w:val="24"/>
          <w:lang w:val="bg-BG"/>
        </w:rPr>
        <w:t>аблица 4</w:t>
      </w:r>
    </w:p>
    <w:p w:rsidR="00B453DE" w:rsidRPr="007D109E" w:rsidRDefault="00B453DE" w:rsidP="00920230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7D109E">
        <w:rPr>
          <w:b/>
          <w:sz w:val="24"/>
          <w:szCs w:val="24"/>
          <w:lang w:val="bg-BG"/>
        </w:rPr>
        <w:t>Индекси на промишленото производство</w:t>
      </w:r>
      <w:r w:rsidRPr="00906B2F">
        <w:rPr>
          <w:rStyle w:val="FootnoteReference"/>
          <w:b/>
          <w:color w:val="FFFFFF"/>
          <w:sz w:val="24"/>
          <w:szCs w:val="24"/>
          <w:lang w:val="bg-BG"/>
        </w:rPr>
        <w:footnoteReference w:id="8"/>
      </w:r>
    </w:p>
    <w:p w:rsidR="00B453DE" w:rsidRDefault="00B453DE" w:rsidP="00920230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C753ED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К</w:t>
      </w:r>
      <w:r w:rsidRPr="00C753ED">
        <w:rPr>
          <w:b/>
          <w:sz w:val="24"/>
          <w:szCs w:val="24"/>
          <w:lang w:val="bg-BG"/>
        </w:rPr>
        <w:t>алендарно изгладени, 201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=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100)</w:t>
      </w:r>
    </w:p>
    <w:tbl>
      <w:tblPr>
        <w:tblW w:w="10348" w:type="dxa"/>
        <w:tblInd w:w="-289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630"/>
        <w:gridCol w:w="630"/>
        <w:gridCol w:w="637"/>
        <w:gridCol w:w="637"/>
        <w:gridCol w:w="592"/>
        <w:gridCol w:w="654"/>
        <w:gridCol w:w="677"/>
        <w:gridCol w:w="605"/>
        <w:gridCol w:w="545"/>
        <w:gridCol w:w="545"/>
        <w:gridCol w:w="626"/>
        <w:gridCol w:w="677"/>
        <w:gridCol w:w="657"/>
        <w:gridCol w:w="653"/>
        <w:gridCol w:w="582"/>
      </w:tblGrid>
      <w:tr w:rsidR="00B453DE" w:rsidRPr="007943B5" w:rsidTr="00920230">
        <w:trPr>
          <w:trHeight w:val="312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3DE" w:rsidRPr="007943B5" w:rsidRDefault="00B453DE" w:rsidP="007073F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3DE" w:rsidRPr="007943B5" w:rsidRDefault="00B453DE" w:rsidP="009202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201</w:t>
            </w:r>
            <w:r w:rsidR="0031520A"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3DE" w:rsidRPr="007943B5" w:rsidRDefault="0031520A" w:rsidP="009202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2020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3DE" w:rsidRPr="007943B5" w:rsidRDefault="00B453DE" w:rsidP="009202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31520A"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3DE" w:rsidRPr="007943B5" w:rsidRDefault="00B453DE" w:rsidP="009202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31520A"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920230" w:rsidRPr="007943B5" w:rsidTr="00920230">
        <w:trPr>
          <w:trHeight w:val="312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Pr="007943B5" w:rsidRDefault="00920230" w:rsidP="0092023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P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IX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IV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*</w:t>
            </w:r>
          </w:p>
        </w:tc>
      </w:tr>
      <w:tr w:rsidR="00920230" w:rsidRPr="007943B5" w:rsidTr="00920230">
        <w:trPr>
          <w:trHeight w:val="588"/>
        </w:trPr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113.2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129.6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125.6</w:t>
            </w:r>
          </w:p>
        </w:tc>
      </w:tr>
      <w:tr w:rsidR="00920230" w:rsidRPr="007943B5" w:rsidTr="00920230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126.3</w:t>
            </w:r>
          </w:p>
        </w:tc>
      </w:tr>
      <w:tr w:rsidR="00920230" w:rsidRPr="007943B5" w:rsidTr="00920230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114.8</w:t>
            </w:r>
          </w:p>
        </w:tc>
      </w:tr>
      <w:tr w:rsidR="00920230" w:rsidRPr="007943B5" w:rsidTr="00920230">
        <w:trPr>
          <w:trHeight w:val="231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920230" w:rsidRPr="007943B5" w:rsidTr="00920230">
        <w:trPr>
          <w:trHeight w:val="244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</w:tr>
      <w:tr w:rsidR="00920230" w:rsidRPr="007943B5" w:rsidTr="00920230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167.9</w:t>
            </w:r>
          </w:p>
        </w:tc>
      </w:tr>
      <w:tr w:rsidR="00920230" w:rsidRPr="007943B5" w:rsidTr="00920230">
        <w:trPr>
          <w:trHeight w:val="201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920230" w:rsidRPr="007943B5" w:rsidTr="00920230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140.8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134.6</w:t>
            </w:r>
          </w:p>
        </w:tc>
      </w:tr>
      <w:tr w:rsidR="00920230" w:rsidRPr="007943B5" w:rsidTr="00920230">
        <w:trPr>
          <w:trHeight w:val="29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</w:tr>
      <w:tr w:rsidR="00920230" w:rsidRPr="007943B5" w:rsidTr="00920230">
        <w:trPr>
          <w:trHeight w:val="141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99.3</w:t>
            </w:r>
          </w:p>
        </w:tc>
      </w:tr>
      <w:tr w:rsidR="00920230" w:rsidRPr="007943B5" w:rsidTr="00920230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44.7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45.7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50.4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61.8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49.8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41.3</w:t>
            </w:r>
          </w:p>
        </w:tc>
      </w:tr>
      <w:tr w:rsidR="00920230" w:rsidRPr="007943B5" w:rsidTr="00920230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106.1</w:t>
            </w:r>
          </w:p>
        </w:tc>
      </w:tr>
      <w:tr w:rsidR="00920230" w:rsidRPr="007943B5" w:rsidTr="00920230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80.4</w:t>
            </w:r>
          </w:p>
        </w:tc>
      </w:tr>
      <w:tr w:rsidR="00920230" w:rsidRPr="007943B5" w:rsidTr="00920230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52.1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67.3</w:t>
            </w:r>
          </w:p>
        </w:tc>
      </w:tr>
      <w:tr w:rsidR="00920230" w:rsidRPr="007943B5" w:rsidTr="00920230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89.3</w:t>
            </w:r>
          </w:p>
        </w:tc>
      </w:tr>
      <w:tr w:rsidR="00920230" w:rsidRPr="007943B5" w:rsidTr="00920230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99.2</w:t>
            </w:r>
          </w:p>
        </w:tc>
      </w:tr>
      <w:tr w:rsidR="00920230" w:rsidRPr="007943B5" w:rsidTr="00920230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106.7</w:t>
            </w:r>
          </w:p>
        </w:tc>
      </w:tr>
      <w:tr w:rsidR="00920230" w:rsidRPr="007943B5" w:rsidTr="00920230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920230" w:rsidRPr="007943B5" w:rsidTr="00920230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113.4</w:t>
            </w:r>
          </w:p>
        </w:tc>
      </w:tr>
      <w:tr w:rsidR="00920230" w:rsidRPr="007943B5" w:rsidTr="00920230">
        <w:trPr>
          <w:trHeight w:val="24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</w:tr>
      <w:tr w:rsidR="00920230" w:rsidRPr="007943B5" w:rsidTr="00920230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139.0</w:t>
            </w:r>
          </w:p>
        </w:tc>
      </w:tr>
      <w:tr w:rsidR="00920230" w:rsidRPr="007943B5" w:rsidTr="00920230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142.7</w:t>
            </w:r>
          </w:p>
        </w:tc>
      </w:tr>
      <w:tr w:rsidR="00920230" w:rsidRPr="007943B5" w:rsidTr="00920230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108.6</w:t>
            </w:r>
          </w:p>
        </w:tc>
      </w:tr>
      <w:tr w:rsidR="00920230" w:rsidRPr="007943B5" w:rsidTr="00920230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188.0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164.2</w:t>
            </w:r>
          </w:p>
        </w:tc>
      </w:tr>
      <w:tr w:rsidR="00920230" w:rsidRPr="007943B5" w:rsidTr="00920230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311.5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300.8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245.8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260.3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283.0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290.1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298.2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320.9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243.2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330.9</w:t>
            </w:r>
          </w:p>
        </w:tc>
      </w:tr>
      <w:tr w:rsidR="00920230" w:rsidRPr="007943B5" w:rsidTr="00920230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175.1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173.5</w:t>
            </w:r>
          </w:p>
        </w:tc>
      </w:tr>
      <w:tr w:rsidR="00920230" w:rsidRPr="007943B5" w:rsidTr="00920230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129.7</w:t>
            </w:r>
          </w:p>
        </w:tc>
      </w:tr>
      <w:tr w:rsidR="00920230" w:rsidRPr="007943B5" w:rsidTr="00920230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160.1</w:t>
            </w:r>
          </w:p>
        </w:tc>
      </w:tr>
      <w:tr w:rsidR="00920230" w:rsidRPr="007943B5" w:rsidTr="00920230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224.8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225.6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230.8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217.6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185.8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259.8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237.6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249.2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258.7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325.8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348.7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239.7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304.1</w:t>
            </w:r>
          </w:p>
        </w:tc>
      </w:tr>
      <w:tr w:rsidR="00920230" w:rsidRPr="007943B5" w:rsidTr="00920230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109.6</w:t>
            </w:r>
          </w:p>
        </w:tc>
      </w:tr>
      <w:tr w:rsidR="00920230" w:rsidRPr="007943B5" w:rsidTr="00920230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181.5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192.8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182.8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211.6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218.5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285.6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203.9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199.6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221.5</w:t>
            </w:r>
          </w:p>
        </w:tc>
      </w:tr>
      <w:tr w:rsidR="00920230" w:rsidRPr="007943B5" w:rsidTr="00920230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134.2</w:t>
            </w:r>
          </w:p>
        </w:tc>
      </w:tr>
      <w:tr w:rsidR="00920230" w:rsidRPr="007943B5" w:rsidTr="00920230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67.0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86.7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99.5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100.9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85.9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71.6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93.1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90.6</w:t>
            </w:r>
          </w:p>
        </w:tc>
      </w:tr>
      <w:tr w:rsidR="00920230" w:rsidRPr="007943B5" w:rsidTr="00920230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0230" w:rsidRPr="007943B5" w:rsidRDefault="00920230" w:rsidP="0092023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30" w:rsidRDefault="00920230" w:rsidP="0092023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90.6</w:t>
            </w:r>
          </w:p>
        </w:tc>
      </w:tr>
    </w:tbl>
    <w:p w:rsidR="00A02BBE" w:rsidRPr="00A02BBE" w:rsidRDefault="00A02BBE" w:rsidP="00A02BBE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A02BBE" w:rsidSect="00DE4B3A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2268" w:right="707" w:bottom="1418" w:left="993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1A1" w:rsidRDefault="00E571A1">
      <w:r>
        <w:separator/>
      </w:r>
    </w:p>
  </w:endnote>
  <w:endnote w:type="continuationSeparator" w:id="0">
    <w:p w:rsidR="00E571A1" w:rsidRDefault="00E5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42" w:rsidRDefault="00C37D42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42" w:rsidRDefault="00C37D42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D42" w:rsidRPr="00F46FE0" w:rsidRDefault="00C37D42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:rsidR="00C37D42" w:rsidRDefault="00C37D42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jH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A3&#10;w0iRHjh64KNH13pEi3moz2BcDW73Bhz9CPvgG3N15k7TTw4pfdMRteUvrdVDxwmD+IpwMjs7mnBc&#10;ANkMbzWDe8jO6wg0trYPxYNyIEAHnh5P3IRYKGzOllW5yCFGCrYXQH0ZyctIfTxtrPOvue5RmDTY&#10;AvcRnezvnA/RkProEi5zWgq2FlLGhd1ubqRFewI6WccvJvDETargrHQ4lhDTDgQJdwRbCDfy/rUq&#10;pmV+Pa0m6/lyMSnX5WxSLfLlJC+q62qel1V5u/4WAizKuhOMcXUnFD9qsCj/juNDNyT1RBWiocHV&#10;bDpLFP0xyTx+v0uyFx5aUoq+wcuTE6kDsa8Ug7RJ7YmQaZ79HH6sMtTg+I9ViTIIzCcN+HEzJsUd&#10;1bXR7BF0YTXQBuTDcwKTTtsvGA3Qmg12n3fEcozkGwXaqooSyEc+LsrZYgoLe27ZnFuIogDVYI9R&#10;mt741P87Y8W2g5uSmpV+CXpsRZRKEG6K6qBiaL+Y0+GpCP19vo5ePx601XcA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C2&#10;VYjHhgIAABgFAAAOAAAAAAAAAAAAAAAAAC4CAABkcnMvZTJvRG9jLnhtbFBLAQItABQABgAIAAAA&#10;IQAssRI53QAAAAgBAAAPAAAAAAAAAAAAAAAAAOAEAABkcnMvZG93bnJldi54bWxQSwUGAAAAAAQA&#10;BADzAAAA6gUAAAAA&#10;" stroked="f">
              <v:textbox>
                <w:txbxContent>
                  <w:p w:rsidR="00BD5E20" w:rsidRPr="00F46FE0" w:rsidRDefault="00BD5E20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:rsidR="00BD5E20" w:rsidRDefault="00BD5E20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4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2A035A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J+cA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sp&#10;0axDje72TJFZrE1vXIkhD+beBnbO3AL/4oiGZcv0VlxbC30rWI0ZZaGWyYsLwXF4lWz6D1AjMtt5&#10;iGU6NLYLgFgAcohqPD6pIQ6ecNyc5tmbCSUcTwYz4LPydNVY598J6EgwKiqUksaFarGS7W+dH6JP&#10;UTF7ULJeS6WiY7ebpbIEuVZ0uUzxFwkgyfMwpUOwhnBtQBx2MEl8I5yFdKPS34tsnKc342K0ns4u&#10;R/k6n4yKy3Q2SrPippimeZGv1j9CglletrKuhb6VWpy6Lsv/TtVj/w/9EvuO9BUtJuNJ5P4ie3dO&#10;MlD8M0kLO10jO1YGLd8ebc+kGuzkZcZRBqR9+o+FiMoHscPouXID9SMKbwGlwbnDLwQaLdhvlPQ4&#10;bRV1X3fMCkrUe43NU2R5HsYzOvnkcoyOPT/ZnJ8wzRGqop6SwVz6YaR3xsptiy9lsRYarrHhGhl7&#10;4TmrY5viREUGx+kPI3vux6jnb9TiJwAAAP//AwBQSwMEFAAGAAgAAAAhAGS+J0rgAAAACwEAAA8A&#10;AABkcnMvZG93bnJldi54bWxMj7FOwzAQhnck3sE6JLbWISVWG+JUqFIHpA5QGBid+IgD8TmK7TS8&#10;PWaC8e4+/ff91X6xA5tx8r0jCXfrDBhS63RPnYS31+NqC8wHRVoNjlDCN3rY19dXlSq1u9ALzufQ&#10;sRRCvlQSTAhjyblvDVrl125ESrcPN1kV0jh1XE/qksLtwPMsE9yqntIHo0Y8GGy/ztFKOH0+4ezj&#10;c/seY3M0atv7zekg5e3N8vgALOAS/mD41U/qUCenxkXSng0SdkV+n1AJq40QwBKxE3kBrEmbXBTA&#10;64r/71D/AAAA//8DAFBLAQItABQABgAIAAAAIQC2gziS/gAAAOEBAAATAAAAAAAAAAAAAAAAAAAA&#10;AABbQ29udGVudF9UeXBlc10ueG1sUEsBAi0AFAAGAAgAAAAhADj9If/WAAAAlAEAAAsAAAAAAAAA&#10;AAAAAAAALwEAAF9yZWxzLy5yZWxzUEsBAi0AFAAGAAgAAAAhABycQn5wAgAA6wQAAA4AAAAAAAAA&#10;AAAAAAAALgIAAGRycy9lMm9Eb2MueG1sUEsBAi0AFAAGAAgAAAAhAGS+J0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13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6BF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Uk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+mHuK4gx6t9ka40Cid2wL1Uudwr+CPyqZYHfmTfBDVT424KBrMd9Tdfj5JcI6sR3DlYhdaQpht&#10;/1kQuIMhgKvWsVYdqlsmv1tHCw4VQUfXntPYHno0qILNJJ1kcQJdrOAsAmvmYuHcwlhnqbT5REWH&#10;rLHwtFGY7RpTCM5BCEINIfDhQRtL8sXBOnOxYW3r9NBy1C+8+Wwyc5y0aBmxh/aaVrtt0Sp0wKCo&#10;ogjhd2ZxdU2JPScOrKGYlGfbYNYONgRvucWjTqQDI1gdDZhuH5J2Avo1D+dlVmaxH0+S0o/D9dpf&#10;bYrYTzZROltP10Wxjn5bolGcN4wQyi3Xi5ij+N/Ecn5WgwxHOY9FCa7RXfWA7DXT1WYWpvE089N0&#10;NvXjaRn699mm8FdFlCRpeV/cl2+Yli57/T5kx1JaVmJvqHpqSI8Is2KYZNM5zCLC4PFPszAJ56mH&#10;cLuDqVUZ5SElzA9mGqdkqzyLcdXrdGP/bh+3ssGDAmavBTBIw9VmDD9U6tJkuxrbdE7+pZYgiosA&#10;3Auyj2Z4fltBTo/q8rJgFjin89yyw+b1GuzX03X5Bw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GIiJSSxAgAApQ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1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D42" w:rsidRPr="009279C3" w:rsidRDefault="00C37D42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1F08E8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3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1C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RRgJ2gFHD+xg0K08oLnrz9DrFNzue3A0BzgHX4dV93ey/KqRkKuGii27UUoODaMV1BfazvqT&#10;q5YRnWobZDN8kBXkoTsjXaBDrTrbPGgHgujA0+OZG1tLCYeXcRgEYCnBdLlYxNHMZaDp6XKvtHnH&#10;ZIfsIsMKqHfB6f5OG1sMTU8uNpeQBW9bR38rXhyA43gCqeGqtdkiHJtPSZCs43VMPBLN1x4J8ty7&#10;KVbEmxfhYpZf5qtVHv6weUOSNryqmLBpTsoKyZ8xd9T4qImztrRseWXD2ZK02m5WrUJ7Csou3Hds&#10;yMTNf1mGawJgeQUpjEhwGyVeMY8XHinIzEsWQewFYXKbzAOSkLx4CemOC/bvkNCQ4WQGPDo4v8UG&#10;rFviRwYn2GjacQOzo+VdhuOzE02tAteictQayttxPWmFLf+5FUD3iWinVyvRUazmsDm4pxHZ7Fa+&#10;G1k9goCVBIGBFmHuwaKR6jtGA8yQDOtvO6oYRu17AY8gCQmxQ8dtyGwRwUZNLZuphYoSQmXYYDQu&#10;V2YcVLte8W0DmcZnJ+QNPJyaO1E/V3V8bjAnHLbjTLODaLp3Xs+Td/kT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U0d9&#10;QrwCAADB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:rsidR="00C37D42" w:rsidRPr="009279C3" w:rsidRDefault="00C37D42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1F08E8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3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1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32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42" w:rsidRDefault="00C37D42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5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D42" w:rsidRPr="00F46FE0" w:rsidRDefault="00C37D42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:rsidR="00C37D42" w:rsidRDefault="00C37D42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sy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L&#10;jBTpgaIHPnp0rUc0X4byDMbV4HVvwM+PsA80x1SdudP0k0NK33REbflLa/XQccIgvCycTM6OTjgu&#10;gGyGt5rBPWTndQQaW9uH2kE1EKADTY8nakIsFDbL6kWRLiBGCrYyzas8cpeQ+njaWOdfc92jMGmw&#10;BeojOtnfOR+iIfXRJVzmtBRsLaSMC7vd3EiL9gRkso5fTOCJm1TBWelwbEKcdiBIuCPYQriR9q9V&#10;lhfpdV7N1vPlYlasi3JWLdLlLM2q62qeFlVxu/4WAsyKuhOMcXUnFD9KMCv+juJDM0ziiSJEQ4Or&#10;Mi8niv6YZBq/3yXZCw8dKUXf4OXJidSB2FeKQdqk9kTIaZ78HH6sMtTg+I9ViTIIzE8a8ONmjIIr&#10;juraaPYIurAaaAPy4TWBSaftF4wG6MwGu887YjlG8o0CbVVZUYRWjouiXIASkD23bM4tRFGAarDH&#10;aJre+Kn9d8aKbQc3TWpW+iXosRVRKkG4U1QHFUP3xZwOL0Vo7/N19Prxnq2+AwAA//8DAFBLAwQU&#10;AAYACAAAACEAz8m1L9sAAAAGAQAADwAAAGRycy9kb3ducmV2LnhtbEzOwW6CQBAG4HsT32EzTXpp&#10;dLGlUCmLUZM2XrU+wMCOQMrOEnYVfPuup/b455/88+XryXTiSoNrLStYLiIQxJXVLdcKTt+f83cQ&#10;ziNr7CyTghs5WBezhxwzbUc+0PXoaxFG2GWooPG+z6R0VUMG3cL2xKE728GgD3GopR5wDOOmky9R&#10;lEiDLYcPDfa0a6j6OV6MgvN+fH5bjeWXP6WHONlim5b2ptTT47T5AOFp8n/HcOcHOhTBVNoLaye6&#10;exZewTwN/tCuXuMERKkgXcYgi1z+5xe/AAAA//8DAFBLAQItABQABgAIAAAAIQC2gziS/gAAAOEB&#10;AAATAAAAAAAAAAAAAAAAAAAAAABbQ29udGVudF9UeXBlc10ueG1sUEsBAi0AFAAGAAgAAAAhADj9&#10;If/WAAAAlAEAAAsAAAAAAAAAAAAAAAAALwEAAF9yZWxzLy5yZWxzUEsBAi0AFAAGAAgAAAAhAKSF&#10;WzKHAgAAFwUAAA4AAAAAAAAAAAAAAAAALgIAAGRycy9lMm9Eb2MueG1sUEsBAi0AFAAGAAgAAAAh&#10;AM/JtS/bAAAABgEAAA8AAAAAAAAAAAAAAAAA4QQAAGRycy9kb3ducmV2LnhtbFBLBQYAAAAABAAE&#10;APMAAADpBQAAAAA=&#10;" stroked="f">
              <v:textbox>
                <w:txbxContent>
                  <w:p w:rsidR="00BD5E20" w:rsidRPr="00F46FE0" w:rsidRDefault="00BD5E20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:rsidR="00BD5E20" w:rsidRDefault="00BD5E20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4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C9DD8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Ou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aEmJ&#10;YT1KdLdjmsyrWJrB+hojHuy9i+S8vQX+2RMDy46Zjbx2DoZOMoEJFTE+e3YhOh6vkvXwHgQis22A&#10;VKV96/oIiPzJPonx+CSG3AfCcXNeFq9mlHA8Gc2Iz+rjVet8eCuhJ9FoqNRaWR+LxWq2u/VhjD5G&#10;pexBK7FSWifHbdZL7QhybehymeMvEUCSp2HaxGAD8dqIOO5gkvhGPIvpJqG/VcW0zF9Pq8lqfnE+&#10;KVflbFKd5xeTvKheV/O8rMqb1feYYFHWnRJCmltl5LHpivLvRD20/9guqe3I0NBqNp0l7s+y96ck&#10;I8U/k3SwNQLZsTpq+eZgB6b0aGfPM04yIO3jfypEUj6KPTbNGsQjCu8ApcGxww8EGh24r5QMOGwN&#10;9V+2zElK9DuDzVMVZRmnMznl7HyKjjs9WZ+eMMMRqqGBktFchnGit9apTYcvFakWBq6x4VqVeiE2&#10;45jVoU1xoBKDw/DHiT31U9TPT9TiBw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Hxqs65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3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C7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H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i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CY6kd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4" name="Picture 34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D42" w:rsidRPr="009279C3" w:rsidRDefault="00C37D42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1F08E8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:rsidR="00C37D42" w:rsidRPr="009279C3" w:rsidRDefault="00C37D42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1F08E8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1A1" w:rsidRDefault="00E571A1">
      <w:r>
        <w:separator/>
      </w:r>
    </w:p>
  </w:footnote>
  <w:footnote w:type="continuationSeparator" w:id="0">
    <w:p w:rsidR="00E571A1" w:rsidRDefault="00E571A1">
      <w:r>
        <w:continuationSeparator/>
      </w:r>
    </w:p>
  </w:footnote>
  <w:footnote w:id="1">
    <w:p w:rsidR="00C37D42" w:rsidRPr="00566B98" w:rsidRDefault="00C37D42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ru-RU"/>
        </w:rPr>
        <w:t xml:space="preserve"> </w:t>
      </w:r>
      <w:r w:rsidRPr="00566B98">
        <w:rPr>
          <w:lang w:val="bg-BG"/>
        </w:rPr>
        <w:t>Данните за</w:t>
      </w:r>
      <w:r>
        <w:rPr>
          <w:lang w:val="en-US"/>
        </w:rPr>
        <w:t xml:space="preserve"> </w:t>
      </w:r>
      <w:r>
        <w:rPr>
          <w:lang w:val="bg-BG"/>
        </w:rPr>
        <w:t>септември</w:t>
      </w:r>
      <w:r w:rsidRPr="00566B98">
        <w:rPr>
          <w:lang w:val="bg-BG"/>
        </w:rPr>
        <w:t xml:space="preserve"> 202</w:t>
      </w:r>
      <w:r>
        <w:rPr>
          <w:lang w:val="bg-BG"/>
        </w:rPr>
        <w:t>2</w:t>
      </w:r>
      <w:r w:rsidRPr="00566B98">
        <w:rPr>
          <w:lang w:val="bg-BG"/>
        </w:rPr>
        <w:t xml:space="preserve"> г. са предварителни. Окончателните данни за </w:t>
      </w:r>
      <w:r>
        <w:rPr>
          <w:lang w:val="bg-BG"/>
        </w:rPr>
        <w:t>август</w:t>
      </w:r>
      <w:r w:rsidRPr="00566B98">
        <w:rPr>
          <w:lang w:val="bg-BG"/>
        </w:rPr>
        <w:t xml:space="preserve"> 202</w:t>
      </w:r>
      <w:r>
        <w:rPr>
          <w:lang w:val="bg-BG"/>
        </w:rPr>
        <w:t>2</w:t>
      </w:r>
      <w:r w:rsidRPr="00566B98">
        <w:rPr>
          <w:lang w:val="bg-BG"/>
        </w:rPr>
        <w:t xml:space="preserve"> г. са публикувани на сайта на НСИ (</w:t>
      </w:r>
      <w:hyperlink r:id="rId1" w:history="1">
        <w:r w:rsidRPr="00566B98">
          <w:rPr>
            <w:lang w:val="bg-BG"/>
          </w:rPr>
          <w:t>http://www.nsi.bg/bg</w:t>
        </w:r>
      </w:hyperlink>
      <w:r w:rsidRPr="00566B98">
        <w:rPr>
          <w:lang w:val="bg-BG"/>
        </w:rPr>
        <w:t>).</w:t>
      </w:r>
    </w:p>
  </w:footnote>
  <w:footnote w:id="2">
    <w:p w:rsidR="00C37D42" w:rsidRPr="00566B98" w:rsidRDefault="00C37D42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bg-BG"/>
        </w:rPr>
        <w:t xml:space="preserve"> 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:rsidR="00C37D42" w:rsidRPr="00566B98" w:rsidRDefault="00C37D42" w:rsidP="000F0477">
      <w:pPr>
        <w:pStyle w:val="BodyText"/>
        <w:spacing w:after="0"/>
        <w:jc w:val="both"/>
        <w:rPr>
          <w:lang w:val="bg-BG"/>
        </w:rPr>
      </w:pPr>
      <w:r w:rsidRPr="00566B98">
        <w:rPr>
          <w:lang w:val="bg-BG"/>
        </w:rPr>
        <w:t>Индексите на промишленото производство се изчисляват при постоянна база чрез претегляне със структурата на добавената стойност по факторни разходи.</w:t>
      </w:r>
    </w:p>
  </w:footnote>
  <w:footnote w:id="3">
    <w:p w:rsidR="00C37D42" w:rsidRPr="005B2635" w:rsidRDefault="00C37D42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566B98">
        <w:rPr>
          <w:rStyle w:val="apple-style-span"/>
          <w:bCs/>
          <w:color w:val="000000"/>
          <w:lang w:val="bg-BG"/>
        </w:rPr>
        <w:t>Сезонното изглаждане е статистически метод за отстраняване на сезонния компонент на времевия ред.</w:t>
      </w:r>
    </w:p>
  </w:footnote>
  <w:footnote w:id="4">
    <w:p w:rsidR="00C37D42" w:rsidRPr="004D3A1B" w:rsidRDefault="00C37D42" w:rsidP="005B2635">
      <w:pPr>
        <w:autoSpaceDE w:val="0"/>
        <w:autoSpaceDN w:val="0"/>
        <w:adjustRightInd w:val="0"/>
        <w:spacing w:after="120"/>
        <w:jc w:val="both"/>
        <w:rPr>
          <w:lang w:val="bg-BG"/>
        </w:rPr>
      </w:pPr>
      <w:r w:rsidRPr="00566B98">
        <w:rPr>
          <w:rStyle w:val="FootnoteReference"/>
          <w:rFonts w:ascii="Times New Roman" w:hAnsi="Times New Roman"/>
          <w:sz w:val="20"/>
        </w:rPr>
        <w:footnoteRef/>
      </w:r>
      <w:r w:rsidRPr="00566B98">
        <w:rPr>
          <w:rFonts w:ascii="Times New Roman" w:hAnsi="Times New Roman"/>
          <w:sz w:val="20"/>
          <w:lang w:val="ru-RU"/>
        </w:rPr>
        <w:t xml:space="preserve"> </w:t>
      </w:r>
      <w:r w:rsidRPr="00566B98">
        <w:rPr>
          <w:rFonts w:ascii="Times New Roman" w:hAnsi="Times New Roman"/>
          <w:sz w:val="20"/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566B98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на производството в някои дейности).</w:t>
      </w:r>
    </w:p>
  </w:footnote>
  <w:footnote w:id="5">
    <w:p w:rsidR="00C37D42" w:rsidRPr="00A67A4E" w:rsidRDefault="00C37D42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67A4E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:rsidR="00C37D42" w:rsidRPr="00A67A4E" w:rsidRDefault="00C37D42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* Предварителни данни.</w:t>
      </w:r>
    </w:p>
    <w:p w:rsidR="00C37D42" w:rsidRPr="00A67A4E" w:rsidRDefault="00C37D42" w:rsidP="000F0477">
      <w:pPr>
        <w:jc w:val="both"/>
        <w:rPr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„..“ - конфиденциални данни.</w:t>
      </w:r>
    </w:p>
  </w:footnote>
  <w:footnote w:id="6">
    <w:p w:rsidR="00C37D42" w:rsidRPr="00A67A4E" w:rsidRDefault="00C37D42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rStyle w:val="FootnoteReference"/>
          <w:sz w:val="18"/>
          <w:szCs w:val="18"/>
        </w:rPr>
        <w:footnoteRef/>
      </w:r>
      <w:r w:rsidRPr="00A67A4E">
        <w:rPr>
          <w:sz w:val="18"/>
          <w:szCs w:val="18"/>
          <w:lang w:val="bg-BG"/>
        </w:rPr>
        <w:t xml:space="preserve"> Календарно изгладени данни.</w:t>
      </w:r>
    </w:p>
    <w:p w:rsidR="00C37D42" w:rsidRPr="00A67A4E" w:rsidRDefault="00C37D42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:rsidR="00C37D42" w:rsidRPr="00A67A4E" w:rsidRDefault="00C37D42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  <w:footnote w:id="7">
    <w:p w:rsidR="00C37D42" w:rsidRPr="00A67A4E" w:rsidRDefault="00C37D42" w:rsidP="00A566BC">
      <w:pPr>
        <w:pStyle w:val="FootnoteText"/>
        <w:ind w:right="-213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:rsidR="00C37D42" w:rsidRPr="00A67A4E" w:rsidRDefault="00C37D42" w:rsidP="00A566BC">
      <w:pPr>
        <w:pStyle w:val="FootnoteText"/>
        <w:ind w:right="-213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 xml:space="preserve"> „..“ - конфиденциални данни.</w:t>
      </w:r>
    </w:p>
  </w:footnote>
  <w:footnote w:id="8">
    <w:p w:rsidR="00C37D42" w:rsidRPr="00A67A4E" w:rsidRDefault="00C37D42" w:rsidP="00B453DE">
      <w:pPr>
        <w:pStyle w:val="FootnoteText"/>
        <w:ind w:right="-213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:rsidR="00C37D42" w:rsidRPr="00A67A4E" w:rsidRDefault="00C37D42" w:rsidP="00B453DE">
      <w:pPr>
        <w:pStyle w:val="FootnoteText"/>
        <w:ind w:right="-213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42" w:rsidRPr="00C1500E" w:rsidRDefault="00C37D42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9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C37D42" w:rsidRPr="00F46FE0" w:rsidRDefault="00C37D42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:rsidR="00C37D42" w:rsidRPr="00F46FE0" w:rsidRDefault="00C37D42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iUwAIAAKgFAAAOAAAAZHJzL2Uyb0RvYy54bWysVE2P2yAQvVfqf0Dcs7YTJ3asdVZJNqkq&#10;bT+kbNUzMdhGxeACib2t+t874CSbdi/VqraEGBgeb2Yec3vXNwIdmTZcyRxHNyFGTBaKclnl+Mvj&#10;dpRiZCyRlAglWY6fmMF3i7dvbrs2Y2NVK0GZRgAiTda1Oa6tbbMgMEXNGmJuVMskbJZKN8SCqauA&#10;atIBeiOCcRjOgk5p2mpVMGNg9X7YxAuPX5assJ/K0jCLRI6Bm/Wj9uPejcHilmSVJm3NixMN8goW&#10;DeESLr1A3RNL0EHzF1ANL7QyqrQ3hWoCVZa8YD4GiCYK/4pmV5OW+VggOaa9pMn8P9ji4/GzRpxC&#10;7eYYSdJAjR5Zb9FK9SiJXH661mTgtmvB0fawDr4+VtM+qOKbQVKtayIrttRadTUjFPj5k8HV0QHH&#10;OJB990FRuIccrPJAfakblzxIBwJ0qNPTpTaOSwGLkzSdQcExKmBvGo7nY1+8gGTn06029h1TDXKT&#10;HGuovUcnxwdjIQ5wPbu4y4wSnG65EN7Q1X4tNDoS0MnWfy50OPKHm5Co8/yIqEDuhdVDIl4B1XAL&#10;whe8yXEaum+QokvfRlIvS0u4GObAQ0jHk3lJD/GA1VuY+nXIkpfbz+V2GibxJB0lyXQyiiebcLRK&#10;t+vRch3NZslmtV5tol+OdRRnNaeUyY3HNGf1R/G/qev0DgfdXvR/IehYqQPEuKtphyh3JZlM5+MI&#10;gwEPcJwMUaPnVCKt7Fduay97l2aHYa4rk4buP1Xmgu7rdHVx8CK2waOHVEEmz1nz6nSCHKRp+31/&#10;Uvte0SfQKdDxxYb2BpNa6R8YddAqcmy+H4hmGIn3ErQ+j+LY9RZvxNMElIn09c7+eofIAqBybDEa&#10;pms79KNDq3lVw03D65JqCe+j5F667iENrCAEZ0A78MGcWpfrN9e293pusIvfAAAA//8DAFBLAwQU&#10;AAYACAAAACEAp35duN8AAAAJAQAADwAAAGRycy9kb3ducmV2LnhtbEyPQU/DMAyF70j7D5EncUEs&#10;3ZDWtTSdpiE0IU7ruHDLGtMWGqdLsq38e8wJbn720/P3ivVoe3FBHzpHCuazBARS7UxHjYK3w/P9&#10;CkSImozuHaGCbwywLic3hc6Nu9IeL1VsBIdQyLWCNsYhlzLULVodZm5A4tuH81ZHlr6Rxusrh9te&#10;LpJkKa3uiD+0esBti/VXdbYKXmrZjZ/bJ7uL+Hp38gt6P1Q7pW6n4+YRRMQx/pnhF5/RoWSmozuT&#10;CaJnvUwztvKQzUGwIU0zXhwVZKsHkGUh/zcofwAAAP//AwBQSwECLQAUAAYACAAAACEAtoM4kv4A&#10;AADhAQAAEwAAAAAAAAAAAAAAAAAAAAAAW0NvbnRlbnRfVHlwZXNdLnhtbFBLAQItABQABgAIAAAA&#10;IQA4/SH/1gAAAJQBAAALAAAAAAAAAAAAAAAAAC8BAABfcmVscy8ucmVsc1BLAQItABQABgAIAAAA&#10;IQCyoWiUwAIAAKgFAAAOAAAAAAAAAAAAAAAAAC4CAABkcnMvZTJvRG9jLnhtbFBLAQItABQABgAI&#10;AAAAIQCnfl243wAAAAkBAAAPAAAAAAAAAAAAAAAAABoFAABkcnMvZG93bnJldi54bWxQSwUGAAAA&#10;AAQABADzAAAAJgYAAAAA&#10;" strokecolor="white" strokeweight="0">
              <v:textbox>
                <w:txbxContent>
                  <w:p w:rsidR="00BD5E20" w:rsidRPr="00F46FE0" w:rsidRDefault="00BD5E20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BD5E20" w:rsidRPr="00F46FE0" w:rsidRDefault="00BD5E20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0" name="Picture 3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7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774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ResQIAAKUFAAAOAAAAZHJzL2Uyb0RvYy54bWysVN9vmzAQfp+0/8HinQIJAYKaVCkhe+m2&#10;Su22ZwebYM3YyHZComn/+84moU33Mk1NJHT+cd99d/f5bu+OLUcHqjSTYuFFN6GHqKgkYWK38L49&#10;b/zMQ9pgQTCXgi68E9Xe3fLjh9u+y+lENpITqhCACJ333cJrjOnyINBVQ1usb2RHBRzWUrXYwFLt&#10;AqJwD+gtDyZhmAS9VKRTsqJaw+56OPSWDr+uaWW+1rWmBvGFB9yM+yr33dpvsLzF+U7hrmHVmQb+&#10;DxYtZgKCjlBrbDDaK/YXVMsqJbWszU0l20DWNauoywGyicI32Tw1uKMuFyiO7sYy6feDrb4cHhVi&#10;BHqXekjgFnq02hvpQqN0agvUdzqHe4V4VDbF6iieugdZ/dRIyKLBYkfd7edTB86R9QiuXOxCdxBm&#10;23+WBO5gCOCqdaxVi2rOuu/W0YJDRdDRtec0toceDapgM0knWZxAFys4i8CauVg4tzDWuVPafKKy&#10;RdZYeNoozHaNKaQQIASphhD48KCNJfniYJ2F3DDOnR64QP3Cm88mM8dJS86IPbTXtNptC67QAYOi&#10;iiKE35nF1TUl94I4sIZiUp5tgxkfbAjOhcWjTqQDI1gdDZhuH5J2Avo1D+dlVmaxH0+S0o/D9dpf&#10;bYrYTzZROltP10Wxjn5bolGcN4wQKizXi5ij+N/Ecn5WgwxHOY9FCa7RXfWA7DXT1WYWpvE089N0&#10;NvXjaRn699mm8FdFlCRpeV/cl2+Yli57/T5kx1JaVnJvqHpqSI8Is2KYZNM5zCLC4PFPszAJ56B3&#10;zHcwtSqjPKSk+cFM45RslWcxrnqdbuzf7WPeNXhQwOy1AAZpuNqM4YdKXZpsV2Obzsm/1BJEcRGA&#10;e0H20QzPbyvJ6VFdXhbMAud0nlt22Lxeg/16ui7/AA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OuiRe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6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8F08E6E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X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Ru&#10;RolmPWp0t2OKzPNQm8G4CkMezL0N7Jy5Bf7FEQ3LjumNuLIWhk6wBhFlIT55cSE4Dq+S9fABGszM&#10;th5imfat7UNCLADZRzUen9UQe084bs6K7M2UEo4noxnys+p41Vjn3wnoSTBqKpSSxoVqsYrtbp0f&#10;o49RET0o2aykUtGxm/VSWYJca7pcpviLBJDkaZjSIVhDuDZmHHcQJL4RzgLcqPRTmeVFep2Xk9Xs&#10;fD4pVsV0Us7T80maldflLC3K4mb1PQDMiqqTTSP0rdTi2HVZ8XeqHvp/7JfYd2SoaTnNp5H7C/Tu&#10;lGSg+GeSFra6QXasClq+PdieSTXayUvEUQakffyPhYjKB7HHpllD84jCW0BpcO7wC4FGB/YbJQNO&#10;W03d1y2zghL1XmPzlFlRhPGMTjGd5+jY05P16QnTHFPV1FMymks/jvTWWLnp8KUs1kLDFTZcK2Mv&#10;hGYcUR3aFCcqMjhMfxjZUz9G/fxGLX4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AV6OBd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42" w:rsidRPr="00257470" w:rsidRDefault="00C37D42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9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1EA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x/sgIAAKQ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ZO5NPSRwAy1a7o10kVEysfXpWj2Da7nYKJtheRTP7ZMsf2okZF5jsaPu9supBefIegQ3LnahW4iy&#10;7T5LAncwBHDFOlaqQRVn7XfraMGhIOjounMaukOPBpWwmaSjLE6giSWcRWA5dgGeWRjr3CptPlHZ&#10;IGvMPW0UZrva5FII0IFUfQh8eNLGknx1sM5CrhnnTg5coA7qMRlNHCctOSP20F7TarfNuUIHDILK&#10;8xB+LmM4ub6m5F4QB1ZTTIqzbTDjvQ3BubB41Gm0ZwSrowHT7UPSTj+/puG0yIos9uNRUvhxuFr5&#10;y3Ue+8k6Sier8SrPV9FvSzSKZzUjhArL9aLlKP43rZxfVa/CQc1DUYJbdFc9IHvLdLmehGk8zvw0&#10;nYz9eFyE/mO2zv1lHiVJWjzmj8UbpoXLXr8P2aGUlpXcG6qea9IhwqwYRtl4CqOIMHj74yxMwmnq&#10;Icx3MLRKozykpPnBTO2UbJVnMW56na7t3+1j3ta4V8DkWgC9NFxthvB9pS5NtquhTefkX2sJorgI&#10;wL0g+2j657eV5LRRl5cFo8A5nceWnTXXa7Cvh+viD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JtOjH+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8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9A5FF47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m9bw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KApl&#10;WI8S3e2YJvMylmawvsaIB3vvIjlvb4F/9sTAsmNmI6+dg6GTTGBCRYzPnl2IjserZD28B4HIbBsg&#10;VWnfuj4CIn+yT2I8Pokh94Fw3JyXxasZJRxPRjPis/p41Tof3kroSTQaKrVW1sdisZrtbn0Yo49R&#10;KXvQSqyU1slxm/VSO4JcG7pc5vhLBJDkaZg2MdhAvDYijjuYJL4Rz2K6SehvVTEt89fTarKaX5xP&#10;ylU5m1Tn+cUkL6rX1Twvq/Jm9T0mWJR1p4SQ5lYZeWy6ovw7UQ/tP7ZLajsyNLSaTWeJ+7Ps/SnJ&#10;SPHPJB1sjUB2rI5avjnYgSk92tnzjJMMSPv4nwqRlI9ij02zBvGIwjtAaXDs8AOBRgfuKyUDDltD&#10;/Zctc5IS/c5g81RFWcbpTE45O5+i405P1qcnzHCEamigZDSXYZzorXVq0+FLRaqFgWtsuFalXojN&#10;OGZ1aFMcqMTgMPxxYk/9FPXzE7X4AQAA//8DAFBLAwQUAAYACAAAACEAxGovHN8AAAALAQAADwAA&#10;AGRycy9kb3ducmV2LnhtbEyPwU7DMBBE70j8g7VI3KidokRtiFOhSj0g9QCFA0cn3sYpsR3Fdhr+&#10;nuUEx515mp2pdosd2IxT6L2TkK0EMHSt173rJHy8Hx42wEJUTqvBO5TwjQF29e1NpUrtr+4N51Ps&#10;GIW4UCoJJsax5Dy0Bq0KKz+iI+/sJ6sinVPH9aSuFG4Hvhai4Fb1jj4YNeLeYPt1SlbC8fKCc0iv&#10;7WdKzcGoTR8ej3sp7++W5ydgEZf4B8NvfaoONXVqfHI6sEHCNs8zQsnIBY0iYlvka2ANKYXIgNcV&#10;/7+h/gEAAP//AwBQSwECLQAUAAYACAAAACEAtoM4kv4AAADhAQAAEwAAAAAAAAAAAAAAAAAAAAAA&#10;W0NvbnRlbnRfVHlwZXNdLnhtbFBLAQItABQABgAIAAAAIQA4/SH/1gAAAJQBAAALAAAAAAAAAAAA&#10;AAAAAC8BAABfcmVscy8ucmVsc1BLAQItABQABgAIAAAAIQDaBym9bwIAAOoEAAAOAAAAAAAAAAAA&#10;AAAAAC4CAABkcnMvZTJvRG9jLnhtbFBLAQItABQABgAIAAAAIQDEai8c3wAAAAsBAAAPAAAAAAAA&#10;AAAAAAAAAMk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C37D42" w:rsidRPr="00F46FE0" w:rsidRDefault="00C37D42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:rsidR="00C37D42" w:rsidRPr="00F46FE0" w:rsidRDefault="00C37D42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eZwAIAAK4FAAAOAAAAZHJzL2Uyb0RvYy54bWysVF1vmzAUfZ+0/2D5PQUSEigqqZI0mSZ1&#10;H1I77dnBBqwZm9lOoJv233dtEhq1L1M1kJCvbY7PPff43tz2jUBHpg1XMsfRVYgRk4WiXFY5/va4&#10;m6QYGUskJUJJluMnZvDt8v27m67N2FTVSlCmEYBIk3Vtjmtr2ywITFGzhpgr1TIJi6XSDbEQ6iqg&#10;mnSA3ohgGoaLoFOatloVzBiYvRsW8dLjlyUr7JeyNMwikWPgZv1X++/efYPlDckqTdqaFyca5A0s&#10;GsIlHDpC3RFL0EHzV1ANL7QyqrRXhWoCVZa8YD4HyCYKX2TzUJOW+VxAHNOOMpn/B1t8Pn7ViNMc&#10;JxhJ0kCJHllv0Vr1aDFz8nStyWDXQwv7bA/zUGafqmnvVfHDIKk2NZEVW2mtupoRCvQi92dw8euA&#10;YxzIvvukKJxDDlZ5oL7UjdMO1ECADmV6GkvjuBQwOUvTBdQbowLW5uH0euprF5Ds/Herjf3AVIPc&#10;IMcaSu/RyfHeWMeGZOct7jCjBKc7LoQPdLXfCI2OBGyy849P4MU2IVHn+RFRgdsLqwch3gDVcAu+&#10;F7zJcRq6Z3Cik28rqXelJVwMY6AupOPJvKOHfCDqLQz9PKjk3fZ7tZuHSTxLJ0kyn03i2TacrNPd&#10;ZrLaRItFsl1v1tvoj2MdxVnNKWVy6zHN2fxR/G/mOl3Dwbaj/UeCjpU6QI4PNe0Q5a4ks/n1NMIQ&#10;wP2bJkPW6FlKpJX9zm3tXe9kdhjmsjJp6N5TZUZ0X9qLg4NXuQ07epAKlDyr5t3pDDlY0/b73t+D&#10;0fR7RZ/ArsDK1xyaHAxqpX9h1EHDyLH5eSCaYSQ+SrD8dRTHrsP4IJ4nYFCkL1f2lytEFgCVY4vR&#10;MNzYoSsdWs2rGk4aLplUK7gmJfcOdvdpYAWZuACags/p1MBc17mM/a7nNrv8Cw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DD8EeZ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:rsidR="00BD5E20" w:rsidRPr="00F46FE0" w:rsidRDefault="00BD5E20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BD5E20" w:rsidRPr="00F46FE0" w:rsidRDefault="00BD5E20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3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7001"/>
    <w:multiLevelType w:val="hybridMultilevel"/>
    <w:tmpl w:val="5C721358"/>
    <w:lvl w:ilvl="0" w:tplc="D48A391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2DF2"/>
    <w:rsid w:val="0000617F"/>
    <w:rsid w:val="00012ECD"/>
    <w:rsid w:val="00017621"/>
    <w:rsid w:val="000250FE"/>
    <w:rsid w:val="000268B3"/>
    <w:rsid w:val="000269FC"/>
    <w:rsid w:val="000410DA"/>
    <w:rsid w:val="00044288"/>
    <w:rsid w:val="0004689C"/>
    <w:rsid w:val="000543F1"/>
    <w:rsid w:val="00055B6D"/>
    <w:rsid w:val="0006099B"/>
    <w:rsid w:val="00067D42"/>
    <w:rsid w:val="00084297"/>
    <w:rsid w:val="000A2FF3"/>
    <w:rsid w:val="000A7C80"/>
    <w:rsid w:val="000B4B74"/>
    <w:rsid w:val="000C2135"/>
    <w:rsid w:val="000C6C76"/>
    <w:rsid w:val="000D162C"/>
    <w:rsid w:val="000E6263"/>
    <w:rsid w:val="000E760A"/>
    <w:rsid w:val="000F0477"/>
    <w:rsid w:val="000F35B8"/>
    <w:rsid w:val="000F4775"/>
    <w:rsid w:val="001001A3"/>
    <w:rsid w:val="0010542C"/>
    <w:rsid w:val="0010586F"/>
    <w:rsid w:val="001119BB"/>
    <w:rsid w:val="001212FB"/>
    <w:rsid w:val="00121BD6"/>
    <w:rsid w:val="00133D28"/>
    <w:rsid w:val="00134C5A"/>
    <w:rsid w:val="0014731F"/>
    <w:rsid w:val="00147A69"/>
    <w:rsid w:val="00152605"/>
    <w:rsid w:val="001615DA"/>
    <w:rsid w:val="001632B5"/>
    <w:rsid w:val="00176BDC"/>
    <w:rsid w:val="00183D16"/>
    <w:rsid w:val="00187C6F"/>
    <w:rsid w:val="001930E0"/>
    <w:rsid w:val="00193835"/>
    <w:rsid w:val="00195DBD"/>
    <w:rsid w:val="001A7727"/>
    <w:rsid w:val="001B2ACD"/>
    <w:rsid w:val="001B4126"/>
    <w:rsid w:val="001C1BD4"/>
    <w:rsid w:val="001D35F1"/>
    <w:rsid w:val="001D4B8A"/>
    <w:rsid w:val="001D6C96"/>
    <w:rsid w:val="001E5A5E"/>
    <w:rsid w:val="001F08E8"/>
    <w:rsid w:val="001F4584"/>
    <w:rsid w:val="0020169D"/>
    <w:rsid w:val="00201BE6"/>
    <w:rsid w:val="002115CA"/>
    <w:rsid w:val="00212FB6"/>
    <w:rsid w:val="00221000"/>
    <w:rsid w:val="00234150"/>
    <w:rsid w:val="002426F9"/>
    <w:rsid w:val="002456D9"/>
    <w:rsid w:val="0024770A"/>
    <w:rsid w:val="00250098"/>
    <w:rsid w:val="002502FC"/>
    <w:rsid w:val="00255054"/>
    <w:rsid w:val="00255FA5"/>
    <w:rsid w:val="00257470"/>
    <w:rsid w:val="00266D1A"/>
    <w:rsid w:val="0027279C"/>
    <w:rsid w:val="0029255E"/>
    <w:rsid w:val="002929CD"/>
    <w:rsid w:val="002A06A4"/>
    <w:rsid w:val="002C4781"/>
    <w:rsid w:val="002C5BBC"/>
    <w:rsid w:val="002D0409"/>
    <w:rsid w:val="002D5761"/>
    <w:rsid w:val="002D5E11"/>
    <w:rsid w:val="002F0A69"/>
    <w:rsid w:val="00311711"/>
    <w:rsid w:val="00315033"/>
    <w:rsid w:val="0031520A"/>
    <w:rsid w:val="00322FD1"/>
    <w:rsid w:val="00327C35"/>
    <w:rsid w:val="00330E1F"/>
    <w:rsid w:val="00361043"/>
    <w:rsid w:val="00363032"/>
    <w:rsid w:val="0037108F"/>
    <w:rsid w:val="00381FF0"/>
    <w:rsid w:val="003942D7"/>
    <w:rsid w:val="003A4C6D"/>
    <w:rsid w:val="003A7C7F"/>
    <w:rsid w:val="003B4A0B"/>
    <w:rsid w:val="003D1A4B"/>
    <w:rsid w:val="003D4DC0"/>
    <w:rsid w:val="003D5772"/>
    <w:rsid w:val="003F139D"/>
    <w:rsid w:val="003F4C65"/>
    <w:rsid w:val="003F6138"/>
    <w:rsid w:val="003F670F"/>
    <w:rsid w:val="003F70A8"/>
    <w:rsid w:val="00401F1F"/>
    <w:rsid w:val="0040639D"/>
    <w:rsid w:val="00416FC1"/>
    <w:rsid w:val="00417286"/>
    <w:rsid w:val="0042730B"/>
    <w:rsid w:val="0043059C"/>
    <w:rsid w:val="00444E6D"/>
    <w:rsid w:val="00460BB5"/>
    <w:rsid w:val="00464245"/>
    <w:rsid w:val="00470951"/>
    <w:rsid w:val="00476869"/>
    <w:rsid w:val="00492C46"/>
    <w:rsid w:val="00492F2C"/>
    <w:rsid w:val="004C724B"/>
    <w:rsid w:val="004F16A3"/>
    <w:rsid w:val="004F7814"/>
    <w:rsid w:val="00510E93"/>
    <w:rsid w:val="00517E59"/>
    <w:rsid w:val="005323A8"/>
    <w:rsid w:val="00542BAA"/>
    <w:rsid w:val="00557948"/>
    <w:rsid w:val="00565123"/>
    <w:rsid w:val="00566B98"/>
    <w:rsid w:val="00570628"/>
    <w:rsid w:val="0058013B"/>
    <w:rsid w:val="00580FDC"/>
    <w:rsid w:val="005941EE"/>
    <w:rsid w:val="005959B2"/>
    <w:rsid w:val="00596345"/>
    <w:rsid w:val="005965B5"/>
    <w:rsid w:val="005A245A"/>
    <w:rsid w:val="005A559C"/>
    <w:rsid w:val="005A63A3"/>
    <w:rsid w:val="005B2635"/>
    <w:rsid w:val="005C4916"/>
    <w:rsid w:val="005C5D00"/>
    <w:rsid w:val="005D05C5"/>
    <w:rsid w:val="005E4528"/>
    <w:rsid w:val="005E4889"/>
    <w:rsid w:val="00604088"/>
    <w:rsid w:val="00604663"/>
    <w:rsid w:val="00610808"/>
    <w:rsid w:val="006266C4"/>
    <w:rsid w:val="0062758B"/>
    <w:rsid w:val="006328CA"/>
    <w:rsid w:val="00637893"/>
    <w:rsid w:val="00652285"/>
    <w:rsid w:val="00653438"/>
    <w:rsid w:val="00672D4D"/>
    <w:rsid w:val="0067535A"/>
    <w:rsid w:val="006868AB"/>
    <w:rsid w:val="006875BE"/>
    <w:rsid w:val="006941C4"/>
    <w:rsid w:val="00696AB7"/>
    <w:rsid w:val="00697310"/>
    <w:rsid w:val="006A0215"/>
    <w:rsid w:val="006B2803"/>
    <w:rsid w:val="006C44DD"/>
    <w:rsid w:val="006C54BA"/>
    <w:rsid w:val="006D0D13"/>
    <w:rsid w:val="006D18CC"/>
    <w:rsid w:val="006E1D9D"/>
    <w:rsid w:val="007040D6"/>
    <w:rsid w:val="00706963"/>
    <w:rsid w:val="007073F2"/>
    <w:rsid w:val="00720AA8"/>
    <w:rsid w:val="00732ED9"/>
    <w:rsid w:val="00740D4B"/>
    <w:rsid w:val="00750929"/>
    <w:rsid w:val="00753E1C"/>
    <w:rsid w:val="00760730"/>
    <w:rsid w:val="007644A2"/>
    <w:rsid w:val="00764ECB"/>
    <w:rsid w:val="00791049"/>
    <w:rsid w:val="007916CE"/>
    <w:rsid w:val="007943B5"/>
    <w:rsid w:val="007A18F8"/>
    <w:rsid w:val="007A2A19"/>
    <w:rsid w:val="007B7A4F"/>
    <w:rsid w:val="007C546A"/>
    <w:rsid w:val="007C6472"/>
    <w:rsid w:val="007D0B89"/>
    <w:rsid w:val="007D7372"/>
    <w:rsid w:val="007E2444"/>
    <w:rsid w:val="007F66FF"/>
    <w:rsid w:val="00803FFE"/>
    <w:rsid w:val="00804CD6"/>
    <w:rsid w:val="00811ED5"/>
    <w:rsid w:val="00820B9C"/>
    <w:rsid w:val="008265B4"/>
    <w:rsid w:val="0083502B"/>
    <w:rsid w:val="00835B91"/>
    <w:rsid w:val="00844325"/>
    <w:rsid w:val="00846C00"/>
    <w:rsid w:val="00852113"/>
    <w:rsid w:val="00852280"/>
    <w:rsid w:val="00854998"/>
    <w:rsid w:val="008629C7"/>
    <w:rsid w:val="008654EB"/>
    <w:rsid w:val="0086748C"/>
    <w:rsid w:val="00872BC0"/>
    <w:rsid w:val="00874729"/>
    <w:rsid w:val="00875C27"/>
    <w:rsid w:val="00877F6F"/>
    <w:rsid w:val="00880743"/>
    <w:rsid w:val="008841B8"/>
    <w:rsid w:val="00893FA5"/>
    <w:rsid w:val="008B4142"/>
    <w:rsid w:val="008B701F"/>
    <w:rsid w:val="008C15C5"/>
    <w:rsid w:val="008D28D7"/>
    <w:rsid w:val="008F6B16"/>
    <w:rsid w:val="0090371D"/>
    <w:rsid w:val="00904AE6"/>
    <w:rsid w:val="0090655B"/>
    <w:rsid w:val="00907BA4"/>
    <w:rsid w:val="00912E8F"/>
    <w:rsid w:val="00920230"/>
    <w:rsid w:val="0093290A"/>
    <w:rsid w:val="00950D62"/>
    <w:rsid w:val="00961E8B"/>
    <w:rsid w:val="00965196"/>
    <w:rsid w:val="00970A00"/>
    <w:rsid w:val="009729D5"/>
    <w:rsid w:val="009A126F"/>
    <w:rsid w:val="009A1FC2"/>
    <w:rsid w:val="009A6F2F"/>
    <w:rsid w:val="009B2F97"/>
    <w:rsid w:val="009E123D"/>
    <w:rsid w:val="009E215C"/>
    <w:rsid w:val="009E6686"/>
    <w:rsid w:val="009F3621"/>
    <w:rsid w:val="00A02B60"/>
    <w:rsid w:val="00A02BBE"/>
    <w:rsid w:val="00A02FF4"/>
    <w:rsid w:val="00A051F9"/>
    <w:rsid w:val="00A335A3"/>
    <w:rsid w:val="00A438F8"/>
    <w:rsid w:val="00A4544B"/>
    <w:rsid w:val="00A50CCB"/>
    <w:rsid w:val="00A566BC"/>
    <w:rsid w:val="00A628FC"/>
    <w:rsid w:val="00A67A4E"/>
    <w:rsid w:val="00A775AF"/>
    <w:rsid w:val="00A80D58"/>
    <w:rsid w:val="00A81C34"/>
    <w:rsid w:val="00A8469C"/>
    <w:rsid w:val="00AA04BB"/>
    <w:rsid w:val="00AA1EE6"/>
    <w:rsid w:val="00AA53D7"/>
    <w:rsid w:val="00AB48C5"/>
    <w:rsid w:val="00AD45A1"/>
    <w:rsid w:val="00AD6053"/>
    <w:rsid w:val="00AD79BE"/>
    <w:rsid w:val="00AE5C31"/>
    <w:rsid w:val="00B1028A"/>
    <w:rsid w:val="00B320DE"/>
    <w:rsid w:val="00B331CD"/>
    <w:rsid w:val="00B42120"/>
    <w:rsid w:val="00B453DE"/>
    <w:rsid w:val="00B47902"/>
    <w:rsid w:val="00B56B66"/>
    <w:rsid w:val="00B6040C"/>
    <w:rsid w:val="00B62EB3"/>
    <w:rsid w:val="00B95E73"/>
    <w:rsid w:val="00B96642"/>
    <w:rsid w:val="00BA1682"/>
    <w:rsid w:val="00BA3432"/>
    <w:rsid w:val="00BA576F"/>
    <w:rsid w:val="00BA6F14"/>
    <w:rsid w:val="00BB18C4"/>
    <w:rsid w:val="00BB39DC"/>
    <w:rsid w:val="00BD0A02"/>
    <w:rsid w:val="00BD145E"/>
    <w:rsid w:val="00BD1543"/>
    <w:rsid w:val="00BD5E20"/>
    <w:rsid w:val="00BE18DD"/>
    <w:rsid w:val="00BF1827"/>
    <w:rsid w:val="00BF3EC2"/>
    <w:rsid w:val="00BF7B13"/>
    <w:rsid w:val="00C025A6"/>
    <w:rsid w:val="00C03304"/>
    <w:rsid w:val="00C1500E"/>
    <w:rsid w:val="00C17E19"/>
    <w:rsid w:val="00C266E7"/>
    <w:rsid w:val="00C307AF"/>
    <w:rsid w:val="00C317EB"/>
    <w:rsid w:val="00C37D42"/>
    <w:rsid w:val="00C506AA"/>
    <w:rsid w:val="00C6222A"/>
    <w:rsid w:val="00C80835"/>
    <w:rsid w:val="00C90AE4"/>
    <w:rsid w:val="00C91326"/>
    <w:rsid w:val="00C94E25"/>
    <w:rsid w:val="00C96A3F"/>
    <w:rsid w:val="00CB2D66"/>
    <w:rsid w:val="00CC3309"/>
    <w:rsid w:val="00CD53D4"/>
    <w:rsid w:val="00CD5D76"/>
    <w:rsid w:val="00CE0D31"/>
    <w:rsid w:val="00CF7930"/>
    <w:rsid w:val="00D22C69"/>
    <w:rsid w:val="00D373F8"/>
    <w:rsid w:val="00D43358"/>
    <w:rsid w:val="00D467AE"/>
    <w:rsid w:val="00D70503"/>
    <w:rsid w:val="00D82216"/>
    <w:rsid w:val="00D87005"/>
    <w:rsid w:val="00D9064E"/>
    <w:rsid w:val="00D95554"/>
    <w:rsid w:val="00D97546"/>
    <w:rsid w:val="00DB70DB"/>
    <w:rsid w:val="00DB7448"/>
    <w:rsid w:val="00DC05C0"/>
    <w:rsid w:val="00DD0408"/>
    <w:rsid w:val="00DD521C"/>
    <w:rsid w:val="00DE4B3A"/>
    <w:rsid w:val="00DF127F"/>
    <w:rsid w:val="00E0205A"/>
    <w:rsid w:val="00E05C3F"/>
    <w:rsid w:val="00E06800"/>
    <w:rsid w:val="00E13331"/>
    <w:rsid w:val="00E40683"/>
    <w:rsid w:val="00E47825"/>
    <w:rsid w:val="00E50DDB"/>
    <w:rsid w:val="00E5467A"/>
    <w:rsid w:val="00E56CB8"/>
    <w:rsid w:val="00E571A1"/>
    <w:rsid w:val="00E6194E"/>
    <w:rsid w:val="00E64C26"/>
    <w:rsid w:val="00E704A1"/>
    <w:rsid w:val="00E771DB"/>
    <w:rsid w:val="00E87216"/>
    <w:rsid w:val="00E93D7A"/>
    <w:rsid w:val="00E97E45"/>
    <w:rsid w:val="00EA1944"/>
    <w:rsid w:val="00EA24ED"/>
    <w:rsid w:val="00EA3547"/>
    <w:rsid w:val="00EA7524"/>
    <w:rsid w:val="00EB2FAE"/>
    <w:rsid w:val="00EC073B"/>
    <w:rsid w:val="00EC0CB2"/>
    <w:rsid w:val="00ED1BC2"/>
    <w:rsid w:val="00ED6254"/>
    <w:rsid w:val="00EE339E"/>
    <w:rsid w:val="00EE53BF"/>
    <w:rsid w:val="00EF047A"/>
    <w:rsid w:val="00EF1247"/>
    <w:rsid w:val="00EF3C1F"/>
    <w:rsid w:val="00F26CC5"/>
    <w:rsid w:val="00F27182"/>
    <w:rsid w:val="00F30FBA"/>
    <w:rsid w:val="00F34AB5"/>
    <w:rsid w:val="00F363BD"/>
    <w:rsid w:val="00F405F6"/>
    <w:rsid w:val="00F4334C"/>
    <w:rsid w:val="00F45659"/>
    <w:rsid w:val="00F46FE0"/>
    <w:rsid w:val="00F47121"/>
    <w:rsid w:val="00F56571"/>
    <w:rsid w:val="00F60F4D"/>
    <w:rsid w:val="00F62067"/>
    <w:rsid w:val="00F65E82"/>
    <w:rsid w:val="00F74539"/>
    <w:rsid w:val="00F777EE"/>
    <w:rsid w:val="00F8093D"/>
    <w:rsid w:val="00F863CF"/>
    <w:rsid w:val="00F911D6"/>
    <w:rsid w:val="00FC0462"/>
    <w:rsid w:val="00FC7E29"/>
    <w:rsid w:val="00FE7D8B"/>
    <w:rsid w:val="00FF083E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251A21B"/>
  <w15:chartTrackingRefBased/>
  <w15:docId w15:val="{40574F31-1B9F-4643-985B-6017912A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8FC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047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0F0477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paragraph" w:styleId="FootnoteText">
    <w:name w:val="footnote text"/>
    <w:basedOn w:val="Normal"/>
    <w:link w:val="FootnoteTextChar"/>
    <w:semiHidden/>
    <w:unhideWhenUsed/>
    <w:rsid w:val="000F0477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link w:val="FootnoteText"/>
    <w:semiHidden/>
    <w:rsid w:val="000F0477"/>
    <w:rPr>
      <w:rFonts w:ascii="Times New Roman" w:eastAsia="Times New Roman" w:hAnsi="Times New Roman"/>
      <w:lang w:val="en-GB" w:eastAsia="bg-BG"/>
    </w:rPr>
  </w:style>
  <w:style w:type="paragraph" w:styleId="BodyText">
    <w:name w:val="Body Text"/>
    <w:basedOn w:val="Normal"/>
    <w:link w:val="BodyTextChar"/>
    <w:unhideWhenUsed/>
    <w:rsid w:val="000F0477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0F0477"/>
    <w:rPr>
      <w:rFonts w:ascii="Times New Roman" w:eastAsia="Times New Roman" w:hAnsi="Times New Roman"/>
      <w:lang w:val="en-GB" w:eastAsia="bg-BG"/>
    </w:rPr>
  </w:style>
  <w:style w:type="character" w:styleId="FootnoteReference">
    <w:name w:val="footnote reference"/>
    <w:semiHidden/>
    <w:unhideWhenUsed/>
    <w:rsid w:val="000F0477"/>
    <w:rPr>
      <w:vertAlign w:val="superscript"/>
    </w:rPr>
  </w:style>
  <w:style w:type="character" w:customStyle="1" w:styleId="apple-style-span">
    <w:name w:val="apple-style-span"/>
    <w:rsid w:val="000F04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0FDC"/>
    <w:rPr>
      <w:rFonts w:ascii="Segoe UI" w:eastAsia="Μοντέρνα" w:hAnsi="Segoe UI" w:cs="Segoe UI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B56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6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56B66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6B66"/>
    <w:rPr>
      <w:rFonts w:ascii="Μοντέρνα" w:eastAsia="Μοντέρνα" w:hAnsi="Μοντέρνα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315033"/>
    <w:pPr>
      <w:ind w:left="720"/>
      <w:contextualSpacing/>
    </w:pPr>
  </w:style>
  <w:style w:type="paragraph" w:styleId="Revision">
    <w:name w:val="Revision"/>
    <w:hidden/>
    <w:uiPriority w:val="99"/>
    <w:semiHidden/>
    <w:rsid w:val="00D82216"/>
    <w:rPr>
      <w:rFonts w:ascii="Μοντέρνα" w:eastAsia="Μοντέρνα" w:hAnsi="Μοντέρνα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Microsoft_Excel_97-2003_Worksheet2.xls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41A66-BBAE-4324-AD24-EF3EC0FC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</Template>
  <TotalTime>3</TotalTime>
  <Pages>7</Pages>
  <Words>2410</Words>
  <Characters>11878</Characters>
  <Application>Microsoft Office Word</Application>
  <DocSecurity>0</DocSecurity>
  <Lines>98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14260</CharactersWithSpaces>
  <SharedDoc>false</SharedDoc>
  <HLinks>
    <vt:vector size="18" baseType="variant"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http://www.nsi.bg/bg</vt:lpwstr>
      </vt:variant>
      <vt:variant>
        <vt:lpwstr/>
      </vt:variant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dc:description/>
  <cp:lastModifiedBy>Kosara Nenova</cp:lastModifiedBy>
  <cp:revision>3</cp:revision>
  <cp:lastPrinted>2022-10-03T11:22:00Z</cp:lastPrinted>
  <dcterms:created xsi:type="dcterms:W3CDTF">2022-11-08T11:06:00Z</dcterms:created>
  <dcterms:modified xsi:type="dcterms:W3CDTF">2022-11-08T11:23:00Z</dcterms:modified>
</cp:coreProperties>
</file>