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E41FB" w14:textId="77777777" w:rsidR="00587BAF" w:rsidRDefault="00260FF0" w:rsidP="00FE3F86">
      <w:pPr>
        <w:spacing w:before="160" w:after="160" w:line="360" w:lineRule="auto"/>
        <w:jc w:val="center"/>
        <w:outlineLvl w:val="0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ПРОИЗВОДИТЕЛНОСТ НА ТРУДА, ЗАЕТИ ЛИЦА И ОТРАБОТЕНО ВРЕМЕ ЗА               ПЪРВО ТРИМЕСЕЧИЕ НА 2024 ГОДИНА</w:t>
      </w:r>
    </w:p>
    <w:p w14:paraId="2A5C52F4" w14:textId="329D7B88" w:rsidR="00260FF0" w:rsidRPr="00D808E0" w:rsidRDefault="00587BAF" w:rsidP="00FE3F86">
      <w:pPr>
        <w:spacing w:before="160" w:after="160" w:line="360" w:lineRule="auto"/>
        <w:jc w:val="center"/>
        <w:outlineLvl w:val="0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 xml:space="preserve"> </w:t>
      </w:r>
      <w:r w:rsidRPr="00587BA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(</w:t>
      </w:r>
      <w:r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ПРЕДВАРИТЕЛНИ ДАННИ</w:t>
      </w:r>
      <w:r w:rsidRPr="00587BA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</w:t>
      </w:r>
    </w:p>
    <w:p w14:paraId="32E729B1" w14:textId="77777777" w:rsidR="00260FF0" w:rsidRPr="00D808E0" w:rsidRDefault="00260FF0" w:rsidP="008A3E9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По предварителни данни през първо тримесечие на 2024 г. брутният вътрешен продукт (БВП) на един зает се увеличава реално с 1.2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% в сравнение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със същото тримесечие на предходната година. </w:t>
      </w:r>
    </w:p>
    <w:p w14:paraId="693736FA" w14:textId="77777777" w:rsidR="00260FF0" w:rsidRPr="00D808E0" w:rsidRDefault="00260FF0" w:rsidP="00FE3F8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Заетите лица в икономиката са 3 425.2 хил., а общият брой отработени часове е 1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434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.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 милиона. Структурата на заетостта по икономически сектори през първо тримесечие на 2024 г. спрямо съответното тримесечие на 2023 г. показва увеличение на относителния дял в сектора на услугите и намаление на относителния дял в аграрния и индустриалния сектори.</w:t>
      </w:r>
    </w:p>
    <w:p w14:paraId="20253CCE" w14:textId="03CB133E" w:rsidR="004760D3" w:rsidRDefault="00260FF0" w:rsidP="00FE3F86">
      <w:pPr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Структура на заетите лица по икономически дейности през                                                    първо тримесечие на 2023 и 2024 година</w:t>
      </w:r>
    </w:p>
    <w:p w14:paraId="0B460205" w14:textId="4F73407B" w:rsidR="005F5EC6" w:rsidRDefault="00E512EB" w:rsidP="00FE3F86">
      <w:pPr>
        <w:tabs>
          <w:tab w:val="left" w:pos="3123"/>
        </w:tabs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5DFFBD13" wp14:editId="37057688">
            <wp:extent cx="5760085" cy="293814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C82BA6" w14:textId="77777777" w:rsidR="00DA3DA2" w:rsidRDefault="005F5EC6" w:rsidP="002F3DA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а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едно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заето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лице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се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падат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12 635.8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лв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от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текущия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обем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на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брутния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вътрешен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продукт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(БВП),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като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всеки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зает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създава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средно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30.2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лв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БВП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за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един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отработен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час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</w:p>
    <w:p w14:paraId="753F2AC3" w14:textId="77777777" w:rsidR="005F5EC6" w:rsidRPr="00D808E0" w:rsidRDefault="005F5EC6" w:rsidP="002F3DA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Брутната добавена стойност (БДС) средно на един зает през първо</w:t>
      </w:r>
      <w:r w:rsidR="007448D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</w:t>
      </w:r>
      <w:r w:rsidR="001964AE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на 2024 г. нараства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 4.</w:t>
      </w:r>
      <w:r w:rsidR="001964AE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 сравнение с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първото тримесечие на 20</w:t>
      </w:r>
      <w:r w:rsidR="002F03E8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23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г., а БДС за един отработен чов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екочас се увеличава реално с 4.9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%.</w:t>
      </w:r>
    </w:p>
    <w:p w14:paraId="40BAD1AE" w14:textId="7F278A25" w:rsidR="009E6EE3" w:rsidRPr="009E6EE3" w:rsidRDefault="005F5EC6" w:rsidP="00FE3F86">
      <w:pPr>
        <w:keepNext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предварителни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данни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през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първото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тримесечие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на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г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равнището на производителността на труда в сектора на услугите e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11 158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9 лв. БДС средно на един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зает и 25.6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за един отработен човекочас. В индустриалния сектор всеки зает произвежда средно 13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801.5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БДС, за един отработен човекочас се създават средно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31.8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от текущия обем на показателя. Най-ниска е производителността на труда в аграрния сектор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–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1 431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БДС на един зает и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4.7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за един отработен човекочас.</w:t>
      </w:r>
    </w:p>
    <w:p w14:paraId="6C67A163" w14:textId="2512E232" w:rsidR="009E6EE3" w:rsidRPr="00FE3F86" w:rsidRDefault="009E6EE3" w:rsidP="00FE3F86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i/>
          <w:sz w:val="20"/>
          <w:szCs w:val="20"/>
          <w:lang w:val="ru-RU" w:eastAsia="bg-BG"/>
        </w:rPr>
      </w:pPr>
      <w:r w:rsidRPr="009E6EE3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14:paraId="5EA7315F" w14:textId="77777777" w:rsidR="009E6EE3" w:rsidRPr="009E6EE3" w:rsidRDefault="009E6EE3" w:rsidP="00FE3F86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>1. Производителността на труда е съставен икономически показател, който съпоставя постигнатия резултат (новосъздаден продукт) с вложения трудов фактор при осъществяването на определена икономическа активност на определена икономическа територия за определен период.</w:t>
      </w:r>
    </w:p>
    <w:p w14:paraId="4F1E049E" w14:textId="77777777" w:rsidR="009E6EE3" w:rsidRPr="009E6EE3" w:rsidRDefault="009E6EE3" w:rsidP="00FE3F86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>2. Основните съставни елементи на производителността на труда са показатели, измерващи резултата от осъществяваната производствена активност (числител) и показателите за вложения труд в производствения процес (знаменател).</w:t>
      </w:r>
    </w:p>
    <w:p w14:paraId="4DA40BF2" w14:textId="2315D281" w:rsidR="009E6EE3" w:rsidRPr="009E6EE3" w:rsidRDefault="009E6EE3" w:rsidP="00FE3F86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>3. На национално ниво резултатът от производствената дейност се измерва с брутния вътрешен продукт и брутната добавена стойност, създадени от всички производствени сектори в националната икономика. БВП е основен показател в Системата от национални икономически сметки, който представя крайния резултат от производствената дейност на всички резидентни производствени единици (ЕСС</w:t>
      </w:r>
      <w:r w:rsidR="006436C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>2010</w:t>
      </w:r>
      <w:r w:rsidR="006436CC"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1"/>
      </w: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). Връзката между БВП и БДС се определя от начина на остойностяване на произведения краен продукт. БВП е остойностен по пазарни цени, включително данъците върху продуктите и вноса, нето от субсидиите върху продуктите. БДС измерва резултата от производствената дейност по базисни цени преди начисляването на данъци, включително субсидиите върху продуктите и услугите. </w:t>
      </w:r>
    </w:p>
    <w:p w14:paraId="296B27FE" w14:textId="77777777" w:rsidR="009E6EE3" w:rsidRPr="009E6EE3" w:rsidRDefault="009E6EE3" w:rsidP="00FE3F86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>4. За целите на международни сравнения на производителността на труда на национални икономики е възприето използването на БВП - сайт на Евростат: http://epp.eurostat.ec.europa - General Economic Background. Labour productivity per person employed.</w:t>
      </w:r>
    </w:p>
    <w:p w14:paraId="0EEA1664" w14:textId="77777777" w:rsidR="009E6EE3" w:rsidRPr="009E6EE3" w:rsidRDefault="009E6EE3" w:rsidP="00FE3F86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5. БДС е показател, който е приложим за изчисляване на производителността на труда както на национално ниво, така и на ниво производствени дейности. </w:t>
      </w:r>
    </w:p>
    <w:p w14:paraId="4569A902" w14:textId="23E334FA" w:rsidR="009E6EE3" w:rsidRDefault="009E6EE3" w:rsidP="00FE3F86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>6. Използването на този показател в националната практика е съобразено със специфичния методологичен обхват на сектора „Даване под наем и експлоатация на собствени недвижими имоти“ - вид дейност 68.2 от КИД  - 2008</w:t>
      </w:r>
      <w:r w:rsidR="006436CC"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2"/>
      </w: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 състава на БДС се включва и оценка на условния наем на жилищата, наети от техните собственици, който за България е доминиращ - близо 90% от населението живее в собствени </w:t>
      </w: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жилища. Добавената стойност от условния наем на собствени жилища се класифицира изцяло като опериращ излишък в състава на сметка „Формиране на дохода“ и не е свързан директно с трудовата заетост. Поради тази причина добавената стойност в резултат на условния жилищен наем се изключва при изчисляването на производителността на труда както за сектора на услугите, така и за икономиката като цяло.</w:t>
      </w:r>
    </w:p>
    <w:p w14:paraId="018591CA" w14:textId="77777777" w:rsidR="009E6EE3" w:rsidRPr="009E6EE3" w:rsidRDefault="009E6EE3" w:rsidP="009E6EE3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7. Трудовият производствен фактор в състава на показателя за производителността на труда се измерва с броя на заетите лица в резидентните производствени единици на националната икономика и отработеното от тях време - отработени човекочасове. </w:t>
      </w:r>
    </w:p>
    <w:p w14:paraId="7C36A09C" w14:textId="77777777" w:rsidR="009E6EE3" w:rsidRPr="009E6EE3" w:rsidRDefault="009E6EE3" w:rsidP="009E6EE3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>8. Измерването на броя заети лица и отработените от тях човекочасове е подчинено на дефинициите и концепциите на ЕСС 2010, така както тези концепции и дефиниции се прилагат при оценката на показателите за резултата от осъществяваната икономическа дейност.</w:t>
      </w:r>
    </w:p>
    <w:p w14:paraId="56BC83A6" w14:textId="77777777" w:rsidR="009E6EE3" w:rsidRPr="009E6EE3" w:rsidRDefault="009E6EE3" w:rsidP="009E6EE3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9. При сравняване на данните с резултатите от изследването на работната сила е необходимо да се имат предвид различията в прилаганите дефиниции и методологичните особености. Основните концептуални различия са следните: </w:t>
      </w:r>
    </w:p>
    <w:p w14:paraId="191349CE" w14:textId="3925EC04" w:rsidR="009E6EE3" w:rsidRPr="009E6EE3" w:rsidRDefault="009E6EE3" w:rsidP="009E6EE3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>- Обект на изследването на работната сила е постоянното население на страната, включително и временно работещите в чужбина, докато данните за заетостта в ЕСС 2010 се определят по отношение на резидентните производствени единици, които могат да наемат работна сила както</w:t>
      </w:r>
      <w:r w:rsidR="003E2B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 страната, така и от чужбина;</w:t>
      </w:r>
    </w:p>
    <w:p w14:paraId="140316CA" w14:textId="77777777" w:rsidR="009E6EE3" w:rsidRPr="009E6EE3" w:rsidRDefault="009E6EE3" w:rsidP="009E6EE3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>- Лицата на срочна военна служба са част от заетите лица съгласно ЕСС 2010, но не се отчитат с изследването на работната сила.</w:t>
      </w:r>
    </w:p>
    <w:p w14:paraId="558E0AA3" w14:textId="77777777" w:rsidR="009E6EE3" w:rsidRPr="009E6EE3" w:rsidRDefault="009E6EE3" w:rsidP="009E6EE3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>10. Предпочитаният показател за трудовия фактор в състава на производителността на труда е отработеното време, измервано в човекочасове - показател, който представя по-точно фактически вложения труд в процеса на производство - сайт на Евростат.</w:t>
      </w:r>
    </w:p>
    <w:p w14:paraId="453B0574" w14:textId="77777777" w:rsidR="009E6EE3" w:rsidRPr="009E6EE3" w:rsidRDefault="009E6EE3" w:rsidP="009E6EE3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>11. Съпоставянето на показателите за производителността на труда във времето налага елиминирането на влиянието на цените в стойността на показателите за резултата от упражняваната икономическа активност. За целта БВП и БДС от текущия период се представят по цени от базисния период.</w:t>
      </w:r>
    </w:p>
    <w:p w14:paraId="044CFEBF" w14:textId="77777777" w:rsidR="007A2BB0" w:rsidRPr="00FE3F86" w:rsidRDefault="009E6EE3" w:rsidP="00FE3F86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  <w:sectPr w:rsidR="007A2BB0" w:rsidRPr="00FE3F86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 w:rsidRPr="009E6EE3">
        <w:rPr>
          <w:rFonts w:ascii="Verdana" w:eastAsia="Μοντέρνα" w:hAnsi="Verdana" w:cs="Times New Roman"/>
          <w:sz w:val="20"/>
          <w:szCs w:val="20"/>
          <w:lang w:eastAsia="bg-BG"/>
        </w:rPr>
        <w:t>12. Данни за производителността на труда, за икономиката и по икономически сектори са публикувани на сайта на НСИ и в ИС ИНФОСТАТ в динамични редове по тримесечия и години.</w:t>
      </w:r>
    </w:p>
    <w:p w14:paraId="7362DB66" w14:textId="77777777" w:rsidR="005C0AC7" w:rsidRDefault="005C0AC7" w:rsidP="00C4671E">
      <w:pPr>
        <w:rPr>
          <w:b/>
          <w:color w:val="000000"/>
          <w:szCs w:val="22"/>
        </w:rPr>
      </w:pPr>
    </w:p>
    <w:p w14:paraId="1CE57750" w14:textId="5BE338DD" w:rsidR="005C0AC7" w:rsidRPr="00D11684" w:rsidRDefault="005C0AC7" w:rsidP="00EE4954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Приложение</w:t>
      </w:r>
    </w:p>
    <w:p w14:paraId="2A1F0B89" w14:textId="77777777" w:rsidR="005C0AC7" w:rsidRPr="00D11684" w:rsidRDefault="005C0AC7" w:rsidP="00FE3F86">
      <w:pPr>
        <w:spacing w:before="160" w:after="160" w:line="360" w:lineRule="auto"/>
        <w:ind w:left="7200"/>
        <w:jc w:val="right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Таблица 1</w:t>
      </w:r>
    </w:p>
    <w:p w14:paraId="040A4796" w14:textId="77777777" w:rsidR="005C0AC7" w:rsidRPr="00D11684" w:rsidRDefault="005C0AC7" w:rsidP="00FE3F86">
      <w:pPr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БВП на един зает - текущи цени</w:t>
      </w:r>
    </w:p>
    <w:p w14:paraId="1968FD8B" w14:textId="77777777" w:rsidR="005C0AC7" w:rsidRPr="00D11684" w:rsidRDefault="005C0AC7" w:rsidP="005C0AC7">
      <w:pPr>
        <w:jc w:val="right"/>
        <w:rPr>
          <w:rFonts w:ascii="Verdana" w:hAnsi="Verdana"/>
          <w:bCs/>
          <w:color w:val="000000"/>
          <w:sz w:val="16"/>
          <w:szCs w:val="16"/>
        </w:rPr>
      </w:pPr>
      <w:r w:rsidRPr="00D11684">
        <w:rPr>
          <w:rFonts w:ascii="Verdana" w:hAnsi="Verdana"/>
          <w:bCs/>
          <w:color w:val="000000"/>
          <w:sz w:val="16"/>
          <w:szCs w:val="16"/>
        </w:rPr>
        <w:t>(Левове)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88"/>
        <w:gridCol w:w="1966"/>
        <w:gridCol w:w="1897"/>
        <w:gridCol w:w="2215"/>
      </w:tblGrid>
      <w:tr w:rsidR="005C0AC7" w:rsidRPr="00D11684" w14:paraId="44C50208" w14:textId="77777777" w:rsidTr="006770E8">
        <w:trPr>
          <w:trHeight w:val="45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36BE0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Година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E5AE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Първо тримесечие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2F4F6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Второ тримесечие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8C6A6C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Трето тримесечие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57D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Четвърто тримесечие</w:t>
            </w:r>
          </w:p>
        </w:tc>
      </w:tr>
      <w:tr w:rsidR="005C0AC7" w:rsidRPr="00D11684" w14:paraId="73C1D573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D894" w14:textId="77777777" w:rsidR="005C0AC7" w:rsidRPr="00D11684" w:rsidRDefault="005C0AC7" w:rsidP="006770E8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8047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7341.6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0DD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8215.8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E5AB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8675.8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835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9856.4</w:t>
            </w:r>
          </w:p>
        </w:tc>
      </w:tr>
      <w:tr w:rsidR="005C0AC7" w:rsidRPr="00D11684" w14:paraId="455CD935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95DC" w14:textId="77777777" w:rsidR="005C0AC7" w:rsidRPr="00D11684" w:rsidRDefault="005C0AC7" w:rsidP="006770E8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724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7575.8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D16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7968.5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811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9152.0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29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10253.6</w:t>
            </w:r>
          </w:p>
        </w:tc>
      </w:tr>
      <w:tr w:rsidR="005C0AC7" w:rsidRPr="00D11684" w14:paraId="397517B3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A93D" w14:textId="77777777" w:rsidR="005C0AC7" w:rsidRPr="00D11684" w:rsidRDefault="005C0AC7" w:rsidP="006770E8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3A9C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8565.3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E61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9202.3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54E1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10435.5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2D2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11973.4</w:t>
            </w:r>
          </w:p>
        </w:tc>
      </w:tr>
      <w:tr w:rsidR="005C0AC7" w:rsidRPr="00D11684" w14:paraId="79D24531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DA2" w14:textId="77777777" w:rsidR="005C0AC7" w:rsidRPr="00D11684" w:rsidRDefault="005C0AC7" w:rsidP="006770E8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75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10133.0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79C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11199.9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F28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12606.4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D46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14734.2</w:t>
            </w:r>
          </w:p>
        </w:tc>
      </w:tr>
      <w:tr w:rsidR="005C0AC7" w:rsidRPr="00D11684" w14:paraId="4D2BCA28" w14:textId="77777777" w:rsidTr="00B5725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62B6" w14:textId="77777777" w:rsidR="005C0AC7" w:rsidRPr="00D11684" w:rsidRDefault="005C0AC7" w:rsidP="006770E8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2023</w:t>
            </w:r>
            <w:r w:rsidRPr="00D11684">
              <w:rPr>
                <w:rFonts w:ascii="Verdana" w:eastAsia="Times New Roman" w:hAnsi="Verdana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A7F9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11908.2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DCB7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12185.0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297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 13423.5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4B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 15302.9</w:t>
            </w:r>
          </w:p>
        </w:tc>
      </w:tr>
      <w:tr w:rsidR="00B57258" w:rsidRPr="00D11684" w14:paraId="3385F0C2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4F5A" w14:textId="77777777" w:rsidR="00B57258" w:rsidRPr="00D11684" w:rsidRDefault="00B57258" w:rsidP="006770E8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2024</w:t>
            </w:r>
            <w:r w:rsidRPr="00D11684">
              <w:rPr>
                <w:rFonts w:ascii="Verdana" w:eastAsia="Times New Roman" w:hAnsi="Verdana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FBF8" w14:textId="77777777" w:rsidR="00B57258" w:rsidRPr="00D11684" w:rsidRDefault="00CD5B9E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12635.8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55DA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503B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BE94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47216C6" w14:textId="77777777" w:rsidR="005C0AC7" w:rsidRDefault="005C0AC7" w:rsidP="005C0AC7">
      <w:pPr>
        <w:spacing w:before="120"/>
        <w:ind w:left="7200" w:firstLine="720"/>
        <w:jc w:val="right"/>
        <w:rPr>
          <w:b/>
          <w:color w:val="000000"/>
        </w:rPr>
      </w:pPr>
    </w:p>
    <w:p w14:paraId="17E06AAC" w14:textId="77777777" w:rsidR="005C0AC7" w:rsidRPr="00BE36AC" w:rsidRDefault="005C0AC7" w:rsidP="00FE3F86">
      <w:pPr>
        <w:spacing w:line="360" w:lineRule="auto"/>
        <w:ind w:left="7200" w:firstLine="597"/>
        <w:jc w:val="right"/>
        <w:rPr>
          <w:rFonts w:ascii="Verdana" w:hAnsi="Verdana"/>
          <w:b/>
          <w:color w:val="000000"/>
          <w:sz w:val="20"/>
          <w:szCs w:val="20"/>
        </w:rPr>
      </w:pPr>
      <w:r w:rsidRPr="00BE36AC">
        <w:rPr>
          <w:rFonts w:ascii="Verdana" w:hAnsi="Verdana"/>
          <w:b/>
          <w:color w:val="000000"/>
          <w:sz w:val="20"/>
          <w:szCs w:val="20"/>
        </w:rPr>
        <w:t>Таблица 2</w:t>
      </w:r>
    </w:p>
    <w:p w14:paraId="1768F991" w14:textId="77777777" w:rsidR="005C0AC7" w:rsidRPr="00D11684" w:rsidRDefault="005C0AC7" w:rsidP="00FE3F86">
      <w:pPr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БВП на един отработен човекочас - текущи цени</w:t>
      </w:r>
    </w:p>
    <w:p w14:paraId="313AE22E" w14:textId="77777777" w:rsidR="005C0AC7" w:rsidRPr="00D11684" w:rsidRDefault="005C0AC7" w:rsidP="005C0AC7">
      <w:pPr>
        <w:jc w:val="right"/>
        <w:rPr>
          <w:rFonts w:ascii="Verdana" w:hAnsi="Verdana"/>
          <w:bCs/>
          <w:color w:val="000000"/>
          <w:sz w:val="16"/>
          <w:szCs w:val="16"/>
        </w:rPr>
      </w:pPr>
      <w:r w:rsidRPr="00D11684">
        <w:rPr>
          <w:rFonts w:ascii="Verdana" w:hAnsi="Verdana"/>
          <w:bCs/>
          <w:color w:val="000000"/>
          <w:sz w:val="16"/>
          <w:szCs w:val="16"/>
        </w:rPr>
        <w:t>(Левове)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88"/>
        <w:gridCol w:w="1966"/>
        <w:gridCol w:w="1897"/>
        <w:gridCol w:w="2215"/>
      </w:tblGrid>
      <w:tr w:rsidR="005C0AC7" w:rsidRPr="000A6FD5" w14:paraId="2A58250C" w14:textId="77777777" w:rsidTr="006770E8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03C286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Година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4A50EB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Първо тримесечие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0F10B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Второ тримесечие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182B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Трето тримесечие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7E5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Четвърто тримесечие</w:t>
            </w:r>
          </w:p>
        </w:tc>
      </w:tr>
      <w:tr w:rsidR="005C0AC7" w:rsidRPr="000A6FD5" w14:paraId="2C27E374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109C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2019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DC9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18.1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048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19.7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F5C1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21.6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BBD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23.5</w:t>
            </w:r>
          </w:p>
        </w:tc>
      </w:tr>
      <w:tr w:rsidR="005C0AC7" w:rsidRPr="000A6FD5" w14:paraId="5A703CB1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AEA3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2020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605B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18.7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654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20.6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A6D1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22.8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7F1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25.0</w:t>
            </w:r>
          </w:p>
        </w:tc>
      </w:tr>
      <w:tr w:rsidR="005C0AC7" w:rsidRPr="000A6FD5" w14:paraId="480B6FF5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3A01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FAD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21.1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4EE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23.1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DF6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26.2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371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28.7</w:t>
            </w:r>
          </w:p>
        </w:tc>
      </w:tr>
      <w:tr w:rsidR="005C0AC7" w:rsidRPr="000A6FD5" w14:paraId="4324405B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D47B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2022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1A7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24.8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DF6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28.0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151F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32.0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2D4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35.5</w:t>
            </w:r>
          </w:p>
        </w:tc>
      </w:tr>
      <w:tr w:rsidR="005C0AC7" w:rsidRPr="000A6FD5" w14:paraId="563FB801" w14:textId="77777777" w:rsidTr="00B5725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00B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2023*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4FCC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28.4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0AD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30.9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C49C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 34.4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65F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 36.9</w:t>
            </w:r>
          </w:p>
        </w:tc>
      </w:tr>
      <w:tr w:rsidR="00B57258" w:rsidRPr="000A6FD5" w14:paraId="058BA9EC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E131" w14:textId="77777777" w:rsidR="00B57258" w:rsidRPr="00D11684" w:rsidRDefault="00B57258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2024*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050B" w14:textId="77777777" w:rsidR="00B57258" w:rsidRPr="00D11684" w:rsidRDefault="00CD5B9E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30.2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5495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ACF3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B16E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</w:tbl>
    <w:p w14:paraId="5A0277DB" w14:textId="77777777" w:rsidR="005C0AC7" w:rsidRDefault="005C0AC7" w:rsidP="005C0AC7">
      <w:pPr>
        <w:spacing w:before="120"/>
        <w:ind w:left="7200" w:firstLine="720"/>
        <w:jc w:val="right"/>
        <w:rPr>
          <w:b/>
          <w:color w:val="000000"/>
        </w:rPr>
      </w:pPr>
    </w:p>
    <w:p w14:paraId="0D6054DF" w14:textId="3593209B" w:rsidR="0048738A" w:rsidRPr="00C06164" w:rsidRDefault="005C0AC7" w:rsidP="00FE3F86">
      <w:pPr>
        <w:spacing w:before="160" w:after="160" w:line="360" w:lineRule="auto"/>
        <w:ind w:left="7201" w:firstLine="595"/>
        <w:rPr>
          <w:b/>
          <w:color w:val="000000"/>
        </w:rPr>
      </w:pPr>
      <w:r w:rsidRPr="00BE36AC">
        <w:rPr>
          <w:rFonts w:ascii="Verdana" w:hAnsi="Verdana"/>
          <w:b/>
          <w:color w:val="000000"/>
          <w:sz w:val="20"/>
          <w:szCs w:val="20"/>
        </w:rPr>
        <w:t>Таблица 3</w:t>
      </w:r>
    </w:p>
    <w:p w14:paraId="43A49F1E" w14:textId="77777777" w:rsidR="005C0AC7" w:rsidRPr="00D11684" w:rsidRDefault="005C0AC7" w:rsidP="00FE3F86">
      <w:pPr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БВП на един зает - индекс на физическия обем** на един зает спрямо съответния период на  предходната година</w:t>
      </w:r>
    </w:p>
    <w:p w14:paraId="1D790CE7" w14:textId="77777777" w:rsidR="005C0AC7" w:rsidRPr="00D11684" w:rsidRDefault="005C0AC7" w:rsidP="005C0AC7">
      <w:pPr>
        <w:jc w:val="right"/>
        <w:rPr>
          <w:rFonts w:ascii="Verdana" w:hAnsi="Verdana"/>
          <w:bCs/>
          <w:color w:val="000000"/>
          <w:sz w:val="16"/>
          <w:szCs w:val="16"/>
        </w:rPr>
      </w:pPr>
      <w:r w:rsidRPr="00D11684">
        <w:rPr>
          <w:rFonts w:ascii="Verdana" w:hAnsi="Verdana"/>
          <w:bCs/>
          <w:color w:val="000000"/>
          <w:sz w:val="16"/>
          <w:szCs w:val="16"/>
        </w:rPr>
        <w:t>(Проценти)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88"/>
        <w:gridCol w:w="1966"/>
        <w:gridCol w:w="1897"/>
        <w:gridCol w:w="2215"/>
      </w:tblGrid>
      <w:tr w:rsidR="005C0AC7" w:rsidRPr="009C1124" w14:paraId="22E182E7" w14:textId="77777777" w:rsidTr="006770E8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0CCF0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Година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F2F6E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Първо тримесечие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F7662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Второ тримесечие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66C16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Трето тримесечие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6F3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Четвърто тримесечие</w:t>
            </w:r>
          </w:p>
        </w:tc>
      </w:tr>
      <w:tr w:rsidR="005C0AC7" w:rsidRPr="009C1124" w14:paraId="37061B05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A89E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2019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80E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105.0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E18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104.1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0BA7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103.3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D911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102.6</w:t>
            </w:r>
          </w:p>
        </w:tc>
      </w:tr>
      <w:tr w:rsidR="005C0AC7" w:rsidRPr="009C1124" w14:paraId="5DA8F4B0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15A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2020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37B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C1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94.2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CC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100.6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D5D4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98.1</w:t>
            </w:r>
          </w:p>
        </w:tc>
      </w:tr>
      <w:tr w:rsidR="005C0AC7" w:rsidRPr="009C1124" w14:paraId="6EEEDD5B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F980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7D1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106.3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A4A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107.0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F38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106.5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B5D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109.0</w:t>
            </w:r>
          </w:p>
        </w:tc>
      </w:tr>
      <w:tr w:rsidR="005C0AC7" w:rsidRPr="009C1124" w14:paraId="57296EB7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ED9C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2022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55C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104.7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D66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105.2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3E7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104.0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9B3F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103.6</w:t>
            </w:r>
          </w:p>
        </w:tc>
      </w:tr>
      <w:tr w:rsidR="005C0AC7" w:rsidRPr="009C1124" w14:paraId="1C31A2F5" w14:textId="77777777" w:rsidTr="00B5725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5079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2023*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4A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99.9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B7EC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100.7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F9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102.1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43CB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100.7</w:t>
            </w:r>
          </w:p>
        </w:tc>
      </w:tr>
      <w:tr w:rsidR="00B57258" w:rsidRPr="009C1124" w14:paraId="69FD69E9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4D2C" w14:textId="77777777" w:rsidR="00B57258" w:rsidRPr="00D11684" w:rsidRDefault="00B57258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2024*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655A" w14:textId="77777777" w:rsidR="00B57258" w:rsidRPr="00D11684" w:rsidRDefault="00CD5B9E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101.2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1BC4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0199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2AC9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</w:tbl>
    <w:p w14:paraId="39D50A74" w14:textId="77777777" w:rsidR="005C0AC7" w:rsidRDefault="005C0AC7" w:rsidP="005C0AC7">
      <w:pPr>
        <w:spacing w:before="120"/>
        <w:ind w:left="7200" w:firstLine="720"/>
        <w:jc w:val="right"/>
        <w:rPr>
          <w:b/>
          <w:color w:val="000000"/>
        </w:rPr>
      </w:pPr>
    </w:p>
    <w:p w14:paraId="3CFED2D1" w14:textId="77777777" w:rsidR="00570CF9" w:rsidRPr="00F623A9" w:rsidRDefault="00570CF9" w:rsidP="00570CF9">
      <w:pPr>
        <w:rPr>
          <w:b/>
          <w:color w:val="000000"/>
          <w:lang w:val="en-US"/>
        </w:rPr>
      </w:pPr>
      <w:r w:rsidRPr="00F623A9">
        <w:rPr>
          <w:b/>
          <w:color w:val="000000"/>
        </w:rPr>
        <w:t>_________</w:t>
      </w:r>
    </w:p>
    <w:p w14:paraId="16EA6B21" w14:textId="77777777" w:rsidR="00570CF9" w:rsidRPr="00570CF9" w:rsidRDefault="00570CF9" w:rsidP="00570CF9">
      <w:pPr>
        <w:jc w:val="both"/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</w:pPr>
      <w:r w:rsidRPr="00570CF9">
        <w:rPr>
          <w:rFonts w:ascii="Verdana" w:eastAsia="Times New Roman" w:hAnsi="Verdana"/>
          <w:color w:val="000000"/>
          <w:sz w:val="16"/>
          <w:szCs w:val="16"/>
          <w:vertAlign w:val="superscript"/>
        </w:rPr>
        <w:t>*</w:t>
      </w:r>
      <w:r w:rsidRPr="00570CF9">
        <w:rPr>
          <w:rFonts w:ascii="Verdana" w:hAnsi="Verdana"/>
          <w:color w:val="000000"/>
          <w:sz w:val="16"/>
          <w:szCs w:val="16"/>
        </w:rPr>
        <w:t xml:space="preserve"> Данните са предварителни.</w:t>
      </w:r>
    </w:p>
    <w:p w14:paraId="3A1C843D" w14:textId="77777777" w:rsidR="00570CF9" w:rsidRPr="00570CF9" w:rsidRDefault="00570CF9" w:rsidP="00570CF9">
      <w:pPr>
        <w:spacing w:line="360" w:lineRule="auto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570CF9">
        <w:rPr>
          <w:rFonts w:ascii="Verdana" w:eastAsia="Times New Roman" w:hAnsi="Verdana"/>
          <w:bCs/>
          <w:color w:val="000000"/>
          <w:sz w:val="16"/>
          <w:szCs w:val="16"/>
          <w:vertAlign w:val="superscript"/>
          <w:lang w:val="en-US"/>
        </w:rPr>
        <w:t>**</w:t>
      </w:r>
      <w:r w:rsidRPr="00570CF9"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  <w:t xml:space="preserve">  </w:t>
      </w:r>
      <w:r w:rsidRPr="00570CF9">
        <w:rPr>
          <w:rFonts w:ascii="Verdana" w:hAnsi="Verdana"/>
          <w:color w:val="000000"/>
          <w:sz w:val="16"/>
          <w:szCs w:val="16"/>
        </w:rPr>
        <w:t>Индексите са изчислени въз основа на стойностите на съответния показател по съпоставими цени на 2015 година.</w:t>
      </w:r>
    </w:p>
    <w:p w14:paraId="5E460662" w14:textId="77777777" w:rsidR="00570CF9" w:rsidRDefault="00570CF9" w:rsidP="00FE3F86">
      <w:pPr>
        <w:spacing w:before="120"/>
        <w:rPr>
          <w:b/>
          <w:color w:val="000000"/>
        </w:rPr>
      </w:pPr>
    </w:p>
    <w:p w14:paraId="3E473FEB" w14:textId="3B2F63A0" w:rsidR="005C0AC7" w:rsidRPr="00C06164" w:rsidRDefault="005C0AC7" w:rsidP="00FE3F86">
      <w:pPr>
        <w:spacing w:before="160" w:after="160" w:line="360" w:lineRule="auto"/>
        <w:ind w:left="7201" w:firstLine="454"/>
        <w:rPr>
          <w:b/>
          <w:color w:val="000000"/>
        </w:rPr>
      </w:pPr>
      <w:r w:rsidRPr="00BE36AC">
        <w:rPr>
          <w:rFonts w:ascii="Verdana" w:hAnsi="Verdana"/>
          <w:b/>
          <w:color w:val="000000"/>
          <w:sz w:val="20"/>
          <w:szCs w:val="20"/>
        </w:rPr>
        <w:t>Таблица 4</w:t>
      </w:r>
    </w:p>
    <w:p w14:paraId="1DE67468" w14:textId="47EB9CDF" w:rsidR="005C0AC7" w:rsidRPr="00C06164" w:rsidRDefault="005C0AC7" w:rsidP="00FE3F86">
      <w:pPr>
        <w:spacing w:before="160" w:after="160" w:line="360" w:lineRule="auto"/>
        <w:jc w:val="center"/>
        <w:rPr>
          <w:b/>
          <w:color w:val="00000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БВП на един отработен човекочас - индекс на физическия обем** спрямо съответния период на предходната година</w:t>
      </w:r>
    </w:p>
    <w:p w14:paraId="2D0C694A" w14:textId="77777777" w:rsidR="005C0AC7" w:rsidRPr="00D11684" w:rsidRDefault="005C0AC7" w:rsidP="006037BC">
      <w:pPr>
        <w:jc w:val="right"/>
        <w:rPr>
          <w:rFonts w:ascii="Verdana" w:hAnsi="Verdana"/>
          <w:bCs/>
          <w:color w:val="000000"/>
          <w:sz w:val="16"/>
          <w:szCs w:val="16"/>
        </w:rPr>
      </w:pPr>
      <w:r w:rsidRPr="00F623A9" w:rsidDel="00307C83">
        <w:rPr>
          <w:bCs/>
          <w:color w:val="000000"/>
          <w:sz w:val="20"/>
        </w:rPr>
        <w:t xml:space="preserve"> </w:t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D11684">
        <w:rPr>
          <w:rFonts w:ascii="Verdana" w:hAnsi="Verdana"/>
          <w:bCs/>
          <w:color w:val="000000"/>
          <w:sz w:val="16"/>
          <w:szCs w:val="16"/>
        </w:rPr>
        <w:t>(Проценти)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88"/>
        <w:gridCol w:w="1966"/>
        <w:gridCol w:w="1897"/>
        <w:gridCol w:w="2215"/>
      </w:tblGrid>
      <w:tr w:rsidR="005C0AC7" w:rsidRPr="009C1124" w14:paraId="0ACD8B82" w14:textId="77777777" w:rsidTr="006770E8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FF581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Година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EA237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Първо тримесечие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05324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Второ тримесечие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627907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Трето тримесечие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B911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Четвърто тримесечие</w:t>
            </w:r>
          </w:p>
        </w:tc>
      </w:tr>
      <w:tr w:rsidR="005C0AC7" w:rsidRPr="009C1124" w14:paraId="40450859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C05D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2019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63D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104.8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D1F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104.1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29C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103.2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58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102.6</w:t>
            </w:r>
          </w:p>
        </w:tc>
      </w:tr>
      <w:tr w:rsidR="005C0AC7" w:rsidRPr="009C1124" w14:paraId="1D08625E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2549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2020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B06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6649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101.9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E7F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83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100.4</w:t>
            </w:r>
          </w:p>
        </w:tc>
      </w:tr>
      <w:tr w:rsidR="005C0AC7" w:rsidRPr="009C1124" w14:paraId="586B2C3B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7F92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F290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106.3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2EB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103.7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095C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107.5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D0F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107.4</w:t>
            </w:r>
          </w:p>
        </w:tc>
      </w:tr>
      <w:tr w:rsidR="005C0AC7" w:rsidRPr="009C1124" w14:paraId="1D82D4D2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BC7C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2022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ADD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103.9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3EA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104.9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72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105.1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B6C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103.9</w:t>
            </w:r>
          </w:p>
        </w:tc>
      </w:tr>
      <w:tr w:rsidR="005C0AC7" w:rsidRPr="009C1124" w14:paraId="02C2BFCF" w14:textId="77777777" w:rsidTr="00B5725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3370" w14:textId="77777777" w:rsidR="005C0AC7" w:rsidRPr="00D11684" w:rsidRDefault="005C0AC7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2023*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1D89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97.3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066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102.3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A48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 103.2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228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 100.8</w:t>
            </w:r>
          </w:p>
        </w:tc>
      </w:tr>
      <w:tr w:rsidR="00B57258" w:rsidRPr="009C1124" w14:paraId="589C5FA5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1A1B" w14:textId="77777777" w:rsidR="00B57258" w:rsidRPr="00D11684" w:rsidRDefault="00B57258" w:rsidP="006770E8">
            <w:pPr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2024*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303C" w14:textId="77777777" w:rsidR="00B57258" w:rsidRPr="00D11684" w:rsidRDefault="00CD5B9E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101.5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67FF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7602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F270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</w:tbl>
    <w:p w14:paraId="020E162F" w14:textId="77777777" w:rsidR="005C0AC7" w:rsidRDefault="005C0AC7" w:rsidP="005C0AC7">
      <w:pPr>
        <w:rPr>
          <w:b/>
          <w:color w:val="000000"/>
        </w:rPr>
      </w:pPr>
    </w:p>
    <w:p w14:paraId="7175C95C" w14:textId="77777777" w:rsidR="005C0AC7" w:rsidRDefault="005C0AC7" w:rsidP="005C0AC7">
      <w:pPr>
        <w:rPr>
          <w:b/>
          <w:color w:val="000000"/>
        </w:rPr>
      </w:pPr>
    </w:p>
    <w:p w14:paraId="4EBAC8C8" w14:textId="77777777" w:rsidR="005C0AC7" w:rsidRDefault="005C0AC7" w:rsidP="005C0AC7">
      <w:pPr>
        <w:rPr>
          <w:b/>
          <w:color w:val="000000"/>
        </w:rPr>
      </w:pPr>
    </w:p>
    <w:p w14:paraId="6EB582E2" w14:textId="77777777" w:rsidR="005C0AC7" w:rsidRPr="00F623A9" w:rsidRDefault="005C0AC7" w:rsidP="005C0AC7">
      <w:pPr>
        <w:rPr>
          <w:b/>
          <w:color w:val="000000"/>
          <w:lang w:val="en-US"/>
        </w:rPr>
      </w:pPr>
      <w:r w:rsidRPr="00F623A9">
        <w:rPr>
          <w:b/>
          <w:color w:val="000000"/>
        </w:rPr>
        <w:t>_________</w:t>
      </w:r>
    </w:p>
    <w:p w14:paraId="446B1D53" w14:textId="77777777" w:rsidR="005C0AC7" w:rsidRPr="00570CF9" w:rsidRDefault="005C0AC7" w:rsidP="005C0AC7">
      <w:pPr>
        <w:jc w:val="both"/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</w:pPr>
      <w:r w:rsidRPr="00570CF9">
        <w:rPr>
          <w:rFonts w:ascii="Verdana" w:eastAsia="Times New Roman" w:hAnsi="Verdana"/>
          <w:color w:val="000000"/>
          <w:sz w:val="16"/>
          <w:szCs w:val="16"/>
          <w:vertAlign w:val="superscript"/>
        </w:rPr>
        <w:t>*</w:t>
      </w:r>
      <w:r w:rsidRPr="00570CF9">
        <w:rPr>
          <w:rFonts w:ascii="Verdana" w:hAnsi="Verdana"/>
          <w:color w:val="000000"/>
          <w:sz w:val="16"/>
          <w:szCs w:val="16"/>
        </w:rPr>
        <w:t xml:space="preserve"> Данните са предварителни.</w:t>
      </w:r>
    </w:p>
    <w:p w14:paraId="5C50D17E" w14:textId="77777777" w:rsidR="004760D3" w:rsidRPr="00570CF9" w:rsidRDefault="005C0AC7" w:rsidP="00D642E5">
      <w:pPr>
        <w:spacing w:line="360" w:lineRule="auto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570CF9">
        <w:rPr>
          <w:rFonts w:ascii="Verdana" w:eastAsia="Times New Roman" w:hAnsi="Verdana"/>
          <w:bCs/>
          <w:color w:val="000000"/>
          <w:sz w:val="16"/>
          <w:szCs w:val="16"/>
          <w:vertAlign w:val="superscript"/>
          <w:lang w:val="en-US"/>
        </w:rPr>
        <w:t>**</w:t>
      </w:r>
      <w:r w:rsidRPr="00570CF9"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  <w:t xml:space="preserve">  </w:t>
      </w:r>
      <w:r w:rsidRPr="00570CF9">
        <w:rPr>
          <w:rFonts w:ascii="Verdana" w:hAnsi="Verdana"/>
          <w:color w:val="000000"/>
          <w:sz w:val="16"/>
          <w:szCs w:val="16"/>
        </w:rPr>
        <w:t>Индексите са изчислени въз основа на стойностите на съответния показател по съпоставими цени на 2015 година.</w:t>
      </w:r>
    </w:p>
    <w:p w14:paraId="2381AE89" w14:textId="77777777" w:rsidR="004760D3" w:rsidRPr="00C22E8B" w:rsidRDefault="004760D3" w:rsidP="00C22E8B">
      <w:pPr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4111767E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55FB8681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2D63EEB0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6DC89806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437CFFF6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2D745BDB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63F4B214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3D609B15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3E2A4B19" w14:textId="77777777" w:rsidR="00171C36" w:rsidRPr="00870559" w:rsidRDefault="00171C36" w:rsidP="00336556">
      <w:pPr>
        <w:spacing w:line="360" w:lineRule="auto"/>
        <w:ind w:firstLine="567"/>
        <w:jc w:val="both"/>
      </w:pPr>
    </w:p>
    <w:p w14:paraId="778FC915" w14:textId="77777777" w:rsidR="00171C36" w:rsidRDefault="00171C36" w:rsidP="00336556">
      <w:pPr>
        <w:spacing w:line="360" w:lineRule="auto"/>
        <w:ind w:firstLine="567"/>
        <w:jc w:val="both"/>
      </w:pPr>
    </w:p>
    <w:p w14:paraId="62222403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2"/>
      <w:footerReference w:type="first" r:id="rId13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8EE4" w14:textId="77777777" w:rsidR="00F97C56" w:rsidRDefault="00F97C56" w:rsidP="00214ACA">
      <w:r>
        <w:separator/>
      </w:r>
    </w:p>
  </w:endnote>
  <w:endnote w:type="continuationSeparator" w:id="0">
    <w:p w14:paraId="66F37246" w14:textId="77777777" w:rsidR="00F97C56" w:rsidRDefault="00F97C56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8F2D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5983C3A" wp14:editId="7C4B610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7D38D" w14:textId="28B59904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52A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983C3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47D38D" w14:textId="28B59904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952A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2D608DB" wp14:editId="181EA622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D9675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AD82178" wp14:editId="0088DE80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82A64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68831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17A8EE8" wp14:editId="75C90B6E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A61ED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CC88128" wp14:editId="730FC1A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9C479" w14:textId="7177AE59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52A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8812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FE9C479" w14:textId="7177AE59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952A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6189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210064B5" wp14:editId="27244581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0AD472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58B1FDC" wp14:editId="3552050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C3FAC" w14:textId="03487F46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52A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8B1FD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1B2C3FAC" w14:textId="03487F46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952A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2697A9AC" wp14:editId="2354F3F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73779D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15C4B5FD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4C374" w14:textId="77777777" w:rsidR="00F97C56" w:rsidRDefault="00F97C56" w:rsidP="00214ACA">
      <w:r>
        <w:separator/>
      </w:r>
    </w:p>
  </w:footnote>
  <w:footnote w:type="continuationSeparator" w:id="0">
    <w:p w14:paraId="035666C1" w14:textId="77777777" w:rsidR="00F97C56" w:rsidRDefault="00F97C56" w:rsidP="00214ACA">
      <w:r>
        <w:continuationSeparator/>
      </w:r>
    </w:p>
  </w:footnote>
  <w:footnote w:id="1">
    <w:p w14:paraId="59E38224" w14:textId="53484A15" w:rsidR="006436CC" w:rsidRPr="004952AE" w:rsidRDefault="006436CC" w:rsidP="006436CC">
      <w:pPr>
        <w:pStyle w:val="FootnoteText"/>
        <w:rPr>
          <w:rFonts w:ascii="Verdana" w:hAnsi="Verdana"/>
          <w:sz w:val="16"/>
          <w:szCs w:val="16"/>
        </w:rPr>
      </w:pPr>
      <w:r w:rsidRPr="004952AE">
        <w:rPr>
          <w:rStyle w:val="FootnoteReference"/>
          <w:rFonts w:ascii="Verdana" w:hAnsi="Verdana"/>
          <w:sz w:val="16"/>
          <w:szCs w:val="16"/>
        </w:rPr>
        <w:footnoteRef/>
      </w:r>
      <w:r w:rsidRPr="004952AE">
        <w:rPr>
          <w:rFonts w:ascii="Verdana" w:hAnsi="Verdana"/>
          <w:sz w:val="16"/>
          <w:szCs w:val="16"/>
        </w:rPr>
        <w:t xml:space="preserve"> ЕСС 2010 - Европейска система за национални и регионални сметки 2010.</w:t>
      </w:r>
    </w:p>
  </w:footnote>
  <w:footnote w:id="2">
    <w:p w14:paraId="5E7431BC" w14:textId="3953DBEE" w:rsidR="006436CC" w:rsidRPr="004952AE" w:rsidRDefault="006436CC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4952AE">
        <w:rPr>
          <w:rStyle w:val="FootnoteReference"/>
          <w:rFonts w:ascii="Verdana" w:hAnsi="Verdana"/>
          <w:sz w:val="16"/>
          <w:szCs w:val="16"/>
        </w:rPr>
        <w:footnoteRef/>
      </w:r>
      <w:r w:rsidRPr="004952AE">
        <w:rPr>
          <w:rFonts w:ascii="Verdana" w:hAnsi="Verdana"/>
          <w:sz w:val="16"/>
          <w:szCs w:val="16"/>
        </w:rPr>
        <w:t xml:space="preserve"> </w:t>
      </w:r>
      <w:bookmarkStart w:id="0" w:name="_GoBack"/>
      <w:bookmarkEnd w:id="0"/>
      <w:r w:rsidRPr="004952AE">
        <w:rPr>
          <w:rFonts w:ascii="Verdana" w:hAnsi="Verdana"/>
          <w:sz w:val="16"/>
          <w:szCs w:val="16"/>
        </w:rPr>
        <w:t>КИД - 2008 - Класификация на икономическите дейности.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9CFE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2711FB4" wp14:editId="18D9F052">
              <wp:simplePos x="0" y="0"/>
              <wp:positionH relativeFrom="margin">
                <wp:align>right</wp:align>
              </wp:positionH>
              <wp:positionV relativeFrom="paragraph">
                <wp:posOffset>-566420</wp:posOffset>
              </wp:positionV>
              <wp:extent cx="5753100" cy="5143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84004" w14:textId="77777777" w:rsidR="001964AE" w:rsidRPr="00D11684" w:rsidRDefault="001964AE" w:rsidP="001964AE">
                          <w:pPr>
                            <w:spacing w:before="120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</w:pPr>
                          <w:r w:rsidRPr="00D11684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>ПРОИЗВОДИТЕЛНОСТ НА ТРУДА, ЗАЕТИ ЛИЦА И ОТРАБОТЕНО ВРЕМЕ ЗА ПЪРВО ТРИМЕСЕЧИЕ НА 2024 ГОДИНА</w:t>
                          </w:r>
                        </w:p>
                        <w:p w14:paraId="127CA5BC" w14:textId="77777777" w:rsidR="00101DE0" w:rsidRPr="00101DE0" w:rsidRDefault="00101DE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44.6pt;width:453pt;height:40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" stroked="f">
              <v:textbox>
                <w:txbxContent>
                  <w:p w:rsidR="001964AE" w:rsidRPr="00D11684" w:rsidRDefault="001964AE" w:rsidP="001964AE">
                    <w:pPr>
                      <w:spacing w:before="120"/>
                      <w:jc w:val="center"/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</w:pPr>
                    <w:r w:rsidRPr="00D11684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>ПРОИЗВОДИТЕЛНОСТ НА ТРУДА, ЗАЕТИ ЛИЦА И ОТРАБОТЕНО ВРЕМЕ ЗА ПЪРВО ТРИМЕСЕЧИЕ НА 2024 ГОДИНА</w:t>
                    </w:r>
                  </w:p>
                  <w:p w:rsidR="00101DE0" w:rsidRPr="00101DE0" w:rsidRDefault="00101DE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BE5288A" wp14:editId="21514386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FE9AC0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D218A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DCC892D" wp14:editId="4AB7516C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D4A5B8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5BB8BE9" wp14:editId="36F372EA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48C4BDB" wp14:editId="0546EA07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6D9624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625B75F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C8CBD60" wp14:editId="0E49D383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CA064D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4143EE94" wp14:editId="66248120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4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AC8B44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3B7FC" w14:textId="77777777" w:rsidR="008748F1" w:rsidRPr="004F064E" w:rsidRDefault="005C0AC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AE9657F" wp14:editId="16E7BC7D">
              <wp:simplePos x="0" y="0"/>
              <wp:positionH relativeFrom="margin">
                <wp:posOffset>158115</wp:posOffset>
              </wp:positionH>
              <wp:positionV relativeFrom="paragraph">
                <wp:posOffset>-509270</wp:posOffset>
              </wp:positionV>
              <wp:extent cx="5400675" cy="51435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67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7D666" w14:textId="77777777" w:rsidR="005C0AC7" w:rsidRPr="00D11684" w:rsidRDefault="005C0AC7" w:rsidP="005C0AC7">
                          <w:pPr>
                            <w:spacing w:before="120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</w:pPr>
                          <w:r w:rsidRPr="00D11684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>ПРОИЗВОДИТЕЛНОСТ НА ТРУДА, ЗАЕТИ ЛИЦА И ОТРАБОТЕНО ВРЕМЕ ЗА ПЪРВО ТРИМЕСЕЧИЕ НА 2024 ГОДИНА</w:t>
                          </w:r>
                        </w:p>
                        <w:p w14:paraId="2A38D74E" w14:textId="77777777"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2.45pt;margin-top:-40.1pt;width:425.25pt;height:4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" stroked="f">
              <v:textbox>
                <w:txbxContent>
                  <w:p w:rsidR="005C0AC7" w:rsidRPr="00D11684" w:rsidRDefault="005C0AC7" w:rsidP="005C0AC7">
                    <w:pPr>
                      <w:spacing w:before="120"/>
                      <w:jc w:val="center"/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</w:pPr>
                    <w:r w:rsidRPr="00D11684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>ПРОИЗВОДИТЕЛНОСТ НА ТРУДА, ЗАЕТИ ЛИЦА И ОТРАБОТЕНО ВРЕМЕ ЗА ПЪРВО ТРИМЕСЕЧИЕ НА 2024 ГОДИНА</w:t>
                    </w:r>
                  </w:p>
                  <w:p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336CAEB" wp14:editId="78138C7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25EDDF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50A28"/>
    <w:rsid w:val="0006051E"/>
    <w:rsid w:val="000607BC"/>
    <w:rsid w:val="00077C97"/>
    <w:rsid w:val="00080A3D"/>
    <w:rsid w:val="000B17C2"/>
    <w:rsid w:val="000B2B10"/>
    <w:rsid w:val="000C0D56"/>
    <w:rsid w:val="000F0B88"/>
    <w:rsid w:val="00101DE0"/>
    <w:rsid w:val="0015763E"/>
    <w:rsid w:val="00171C36"/>
    <w:rsid w:val="00185A96"/>
    <w:rsid w:val="001901A0"/>
    <w:rsid w:val="001964AE"/>
    <w:rsid w:val="001B03D8"/>
    <w:rsid w:val="001E5BA2"/>
    <w:rsid w:val="001E7AC3"/>
    <w:rsid w:val="00214ACA"/>
    <w:rsid w:val="00260FF0"/>
    <w:rsid w:val="00271B2D"/>
    <w:rsid w:val="002C72D4"/>
    <w:rsid w:val="002F03E8"/>
    <w:rsid w:val="002F3DAC"/>
    <w:rsid w:val="002F59BA"/>
    <w:rsid w:val="00332C88"/>
    <w:rsid w:val="00336556"/>
    <w:rsid w:val="00364357"/>
    <w:rsid w:val="0038746A"/>
    <w:rsid w:val="003B2503"/>
    <w:rsid w:val="003B42F8"/>
    <w:rsid w:val="003B46BA"/>
    <w:rsid w:val="003C2111"/>
    <w:rsid w:val="003D5F6D"/>
    <w:rsid w:val="003E0E7C"/>
    <w:rsid w:val="003E2B33"/>
    <w:rsid w:val="00435612"/>
    <w:rsid w:val="00446CF4"/>
    <w:rsid w:val="004477C4"/>
    <w:rsid w:val="004760D3"/>
    <w:rsid w:val="00486232"/>
    <w:rsid w:val="0048738A"/>
    <w:rsid w:val="004952AE"/>
    <w:rsid w:val="004F064E"/>
    <w:rsid w:val="00520539"/>
    <w:rsid w:val="005352FC"/>
    <w:rsid w:val="00570CF9"/>
    <w:rsid w:val="0058658A"/>
    <w:rsid w:val="00587BAF"/>
    <w:rsid w:val="005B4023"/>
    <w:rsid w:val="005C0AC7"/>
    <w:rsid w:val="005C769A"/>
    <w:rsid w:val="005F5EC6"/>
    <w:rsid w:val="005F68A9"/>
    <w:rsid w:val="006037BC"/>
    <w:rsid w:val="006120F5"/>
    <w:rsid w:val="006379A9"/>
    <w:rsid w:val="006436CC"/>
    <w:rsid w:val="00644D53"/>
    <w:rsid w:val="00654814"/>
    <w:rsid w:val="006A0DCC"/>
    <w:rsid w:val="006A212D"/>
    <w:rsid w:val="006D1BE4"/>
    <w:rsid w:val="00704539"/>
    <w:rsid w:val="007311F6"/>
    <w:rsid w:val="007448D1"/>
    <w:rsid w:val="00764226"/>
    <w:rsid w:val="007A2BB0"/>
    <w:rsid w:val="007C61E0"/>
    <w:rsid w:val="007C7A6A"/>
    <w:rsid w:val="007F116A"/>
    <w:rsid w:val="007F17B3"/>
    <w:rsid w:val="00826085"/>
    <w:rsid w:val="00870559"/>
    <w:rsid w:val="008748F1"/>
    <w:rsid w:val="00881B14"/>
    <w:rsid w:val="00883238"/>
    <w:rsid w:val="008A3E98"/>
    <w:rsid w:val="008A68B2"/>
    <w:rsid w:val="008D3797"/>
    <w:rsid w:val="008E71E8"/>
    <w:rsid w:val="008F54D3"/>
    <w:rsid w:val="0094060D"/>
    <w:rsid w:val="00947EBF"/>
    <w:rsid w:val="009E4021"/>
    <w:rsid w:val="009E6EE3"/>
    <w:rsid w:val="00A14E83"/>
    <w:rsid w:val="00A34DED"/>
    <w:rsid w:val="00A7142A"/>
    <w:rsid w:val="00A869E9"/>
    <w:rsid w:val="00AC3D78"/>
    <w:rsid w:val="00AE4196"/>
    <w:rsid w:val="00AF2D94"/>
    <w:rsid w:val="00B0333E"/>
    <w:rsid w:val="00B07D27"/>
    <w:rsid w:val="00B55B11"/>
    <w:rsid w:val="00B57258"/>
    <w:rsid w:val="00B77149"/>
    <w:rsid w:val="00BE36AC"/>
    <w:rsid w:val="00C14799"/>
    <w:rsid w:val="00C22E8B"/>
    <w:rsid w:val="00C26BB0"/>
    <w:rsid w:val="00C4671E"/>
    <w:rsid w:val="00C616FD"/>
    <w:rsid w:val="00C93974"/>
    <w:rsid w:val="00CA0766"/>
    <w:rsid w:val="00CD5B9E"/>
    <w:rsid w:val="00D11684"/>
    <w:rsid w:val="00D642E5"/>
    <w:rsid w:val="00D808E0"/>
    <w:rsid w:val="00D82477"/>
    <w:rsid w:val="00DA3DA2"/>
    <w:rsid w:val="00DC27D3"/>
    <w:rsid w:val="00DD11CB"/>
    <w:rsid w:val="00DE20CA"/>
    <w:rsid w:val="00DE4F56"/>
    <w:rsid w:val="00E13DB4"/>
    <w:rsid w:val="00E512EB"/>
    <w:rsid w:val="00E563C3"/>
    <w:rsid w:val="00E67823"/>
    <w:rsid w:val="00EB5089"/>
    <w:rsid w:val="00EE4954"/>
    <w:rsid w:val="00EF64C3"/>
    <w:rsid w:val="00F05F15"/>
    <w:rsid w:val="00F3787E"/>
    <w:rsid w:val="00F97C56"/>
    <w:rsid w:val="00FA00EF"/>
    <w:rsid w:val="00FD731D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87970F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paragraph" w:styleId="Heading2">
    <w:name w:val="heading 2"/>
    <w:basedOn w:val="Normal"/>
    <w:next w:val="Normal"/>
    <w:link w:val="Heading2Char"/>
    <w:qFormat/>
    <w:rsid w:val="005C0AC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5C0AC7"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styleId="Hyperlink">
    <w:name w:val="Hyperlink"/>
    <w:uiPriority w:val="99"/>
    <w:unhideWhenUsed/>
    <w:rsid w:val="005C0AC7"/>
    <w:rPr>
      <w:color w:val="0563C1"/>
      <w:u w:val="single"/>
    </w:rPr>
  </w:style>
  <w:style w:type="character" w:customStyle="1" w:styleId="FootnoteTextChar1">
    <w:name w:val="Footnote Text Char1"/>
    <w:semiHidden/>
    <w:rsid w:val="005C0AC7"/>
    <w:rPr>
      <w:rFonts w:ascii="Μοντέρνα" w:eastAsia="Μοντέρνα" w:hAnsi="Μοντέρνα"/>
      <w:lang w:val="en-GB" w:eastAsia="x-none"/>
    </w:rPr>
  </w:style>
  <w:style w:type="character" w:customStyle="1" w:styleId="FootnoteCharacters">
    <w:name w:val="Footnote Characters"/>
    <w:rsid w:val="005C0A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6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Labour_Q1_2024\Lab%201_Q1_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77909082734968E-2"/>
          <c:y val="9.9411881608793676E-2"/>
          <c:w val="0.92303642680503084"/>
          <c:h val="0.719867875523392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'заети-BG'!$B$7</c:f>
              <c:strCache>
                <c:ptCount val="1"/>
                <c:pt idx="0">
                  <c:v>Първо тримесечие на 2023 г.</c:v>
                </c:pt>
              </c:strCache>
            </c:strRef>
          </c:tx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0713-4B36-BFFB-1FD6FB95018D}"/>
                </c:ext>
              </c:extLst>
            </c:dLbl>
            <c:dLbl>
              <c:idx val="1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0713-4B36-BFFB-1FD6FB95018D}"/>
                </c:ext>
              </c:extLst>
            </c:dLbl>
            <c:dLbl>
              <c:idx val="2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0713-4B36-BFFB-1FD6FB95018D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Arial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'заети-BG'!$B$8:$B$10</c:f>
              <c:strCache>
                <c:ptCount val="3"/>
                <c:pt idx="0">
                  <c:v>Аграрен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'заети-BG'!$C$8:$C$10</c:f>
              <c:numCache>
                <c:formatCode>0.0</c:formatCode>
                <c:ptCount val="3"/>
                <c:pt idx="0">
                  <c:v>13.2</c:v>
                </c:pt>
                <c:pt idx="1">
                  <c:v>25.7</c:v>
                </c:pt>
                <c:pt idx="2">
                  <c:v>61.1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13-4B36-BFFB-1FD6FB95018D}"/>
            </c:ext>
          </c:extLst>
        </c:ser>
        <c:ser>
          <c:idx val="1"/>
          <c:order val="1"/>
          <c:tx>
            <c:strRef>
              <c:f>'заети-BG'!$D$7</c:f>
              <c:strCache>
                <c:ptCount val="1"/>
                <c:pt idx="0">
                  <c:v>Първо тримесечие на 2024 г.</c:v>
                </c:pt>
              </c:strCache>
            </c:strRef>
          </c:tx>
          <c:spPr>
            <a:solidFill>
              <a:srgbClr val="00B0F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0713-4B36-BFFB-1FD6FB95018D}"/>
                </c:ext>
              </c:extLst>
            </c:dLbl>
            <c:dLbl>
              <c:idx val="1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0713-4B36-BFFB-1FD6FB95018D}"/>
                </c:ext>
              </c:extLst>
            </c:dLbl>
            <c:dLbl>
              <c:idx val="2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0713-4B36-BFFB-1FD6FB95018D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Arial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'заети-BG'!$B$8:$B$10</c:f>
              <c:strCache>
                <c:ptCount val="3"/>
                <c:pt idx="0">
                  <c:v>Аграрен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'заети-BG'!$D$8:$D$10</c:f>
              <c:numCache>
                <c:formatCode>0.0</c:formatCode>
                <c:ptCount val="3"/>
                <c:pt idx="0">
                  <c:v>13</c:v>
                </c:pt>
                <c:pt idx="1">
                  <c:v>25.4</c:v>
                </c:pt>
                <c:pt idx="2">
                  <c:v>61.6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713-4B36-BFFB-1FD6FB9501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8638367"/>
        <c:axId val="1"/>
      </c:barChart>
      <c:catAx>
        <c:axId val="10686383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Arial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r>
                  <a:rPr lang="en-US">
                    <a:latin typeface="Verdana" panose="020B0604030504040204" pitchFamily="34" charset="0"/>
                    <a:ea typeface="Verdana" panose="020B06040305040402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4.0462500872836905E-2"/>
              <c:y val="1.7926908072661129E-2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Arial"/>
              </a:defRPr>
            </a:pPr>
            <a:endParaRPr lang="bg-BG"/>
          </a:p>
        </c:txPr>
        <c:crossAx val="1068638367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276148345306602"/>
          <c:y val="0.92431020590511292"/>
          <c:w val="0.55863024164232999"/>
          <c:h val="5.744281964754405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6350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32B0-DA70-41A6-9560-06383A40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Radostina Partinova</cp:lastModifiedBy>
  <cp:revision>43</cp:revision>
  <dcterms:created xsi:type="dcterms:W3CDTF">2024-04-29T12:18:00Z</dcterms:created>
  <dcterms:modified xsi:type="dcterms:W3CDTF">2024-06-05T08:47:00Z</dcterms:modified>
</cp:coreProperties>
</file>