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38" w:rsidRPr="007C13A2" w:rsidRDefault="00F26B38" w:rsidP="00F26B38">
      <w:pPr>
        <w:spacing w:line="240" w:lineRule="auto"/>
        <w:ind w:left="1134" w:hanging="1134"/>
        <w:jc w:val="center"/>
        <w:rPr>
          <w:rFonts w:ascii="Times New Roman" w:hAnsi="Times New Roman"/>
          <w:b/>
          <w:bCs/>
          <w:szCs w:val="18"/>
          <w:lang w:eastAsia="bg-BG"/>
        </w:rPr>
      </w:pPr>
      <w:bookmarkStart w:id="0" w:name="_Toc100575241"/>
      <w:bookmarkStart w:id="1" w:name="_GoBack"/>
      <w:bookmarkEnd w:id="1"/>
      <w:r w:rsidRPr="007C13A2">
        <w:rPr>
          <w:rFonts w:ascii="Times New Roman" w:hAnsi="Times New Roman"/>
          <w:b/>
          <w:bCs/>
          <w:szCs w:val="18"/>
          <w:lang w:eastAsia="bg-BG"/>
        </w:rPr>
        <w:t>ОСНОВНИ МАКРОИКОНОМИЧЕСКИ ПОКАЗАТЕЛИ</w:t>
      </w:r>
      <w:bookmarkEnd w:id="0"/>
    </w:p>
    <w:p w:rsidR="00F26B38" w:rsidRPr="007C13A2" w:rsidRDefault="00F26B38" w:rsidP="00F26B38">
      <w:pPr>
        <w:spacing w:after="0" w:line="240" w:lineRule="auto"/>
        <w:rPr>
          <w:rFonts w:ascii="Times New Roman" w:hAnsi="Times New Roman"/>
          <w:lang w:eastAsia="zh-CN"/>
        </w:rPr>
      </w:pPr>
    </w:p>
    <w:tbl>
      <w:tblPr>
        <w:tblW w:w="5313" w:type="pct"/>
        <w:jc w:val="center"/>
        <w:tblBorders>
          <w:top w:val="single" w:sz="6" w:space="0" w:color="838383"/>
          <w:bottom w:val="single" w:sz="6" w:space="0" w:color="838383"/>
        </w:tblBorders>
        <w:tblLook w:val="00A0" w:firstRow="1" w:lastRow="0" w:firstColumn="1" w:lastColumn="0" w:noHBand="0" w:noVBand="0"/>
      </w:tblPr>
      <w:tblGrid>
        <w:gridCol w:w="4384"/>
        <w:gridCol w:w="866"/>
        <w:gridCol w:w="866"/>
        <w:gridCol w:w="866"/>
        <w:gridCol w:w="866"/>
        <w:gridCol w:w="866"/>
        <w:gridCol w:w="926"/>
      </w:tblGrid>
      <w:tr w:rsidR="00F26B38" w:rsidRPr="007C13A2" w:rsidTr="00EB300A">
        <w:trPr>
          <w:trHeight w:val="20"/>
          <w:tblHeader/>
          <w:jc w:val="center"/>
        </w:trPr>
        <w:tc>
          <w:tcPr>
            <w:tcW w:w="227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B38" w:rsidRPr="007C13A2" w:rsidRDefault="00F26B38" w:rsidP="00EB300A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  <w:t>Основни макроикономически показатели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6B38" w:rsidRPr="007C13A2" w:rsidRDefault="00F26B38" w:rsidP="00EB300A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  <w:t>Отчетни данни</w:t>
            </w:r>
          </w:p>
        </w:tc>
        <w:tc>
          <w:tcPr>
            <w:tcW w:w="182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F26B38" w:rsidRPr="007C13A2" w:rsidRDefault="00F26B38" w:rsidP="00EB300A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  <w:t>Прогноза</w:t>
            </w:r>
          </w:p>
        </w:tc>
      </w:tr>
      <w:tr w:rsidR="00F26B38" w:rsidRPr="007C13A2" w:rsidTr="00EB300A">
        <w:trPr>
          <w:trHeight w:val="20"/>
          <w:tblHeader/>
          <w:jc w:val="center"/>
        </w:trPr>
        <w:tc>
          <w:tcPr>
            <w:tcW w:w="2274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F26B38" w:rsidRPr="007C13A2" w:rsidRDefault="00F26B38" w:rsidP="00EB300A">
            <w:pPr>
              <w:spacing w:before="40" w:after="40"/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6B38" w:rsidRPr="007C13A2" w:rsidRDefault="00F26B38" w:rsidP="00EB300A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  <w:t>2020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6B38" w:rsidRPr="007C13A2" w:rsidRDefault="00F26B38" w:rsidP="00EB300A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  <w:t>2021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F26B38" w:rsidRPr="007C13A2" w:rsidRDefault="00F26B38" w:rsidP="00EB300A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  <w:t>2022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F26B38" w:rsidRPr="007C13A2" w:rsidRDefault="00F26B38" w:rsidP="00EB300A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  <w:t>2023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F26B38" w:rsidRPr="007C13A2" w:rsidRDefault="00F26B38" w:rsidP="00EB300A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  <w:t>2024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F26B38" w:rsidRPr="007C13A2" w:rsidRDefault="00F26B38" w:rsidP="00EB300A">
            <w:pPr>
              <w:spacing w:before="40" w:after="40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  <w:t>2025</w:t>
            </w:r>
          </w:p>
        </w:tc>
      </w:tr>
      <w:tr w:rsidR="00F26B38" w:rsidRPr="007C13A2" w:rsidTr="00EB300A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F26B38" w:rsidRPr="007C13A2" w:rsidRDefault="00F26B38" w:rsidP="00EB300A">
            <w:pPr>
              <w:spacing w:before="40" w:after="40"/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  <w:t>Брутен вътрешен продукт</w:t>
            </w:r>
          </w:p>
        </w:tc>
      </w:tr>
      <w:tr w:rsidR="00F26B38" w:rsidRPr="007C13A2" w:rsidTr="00EB300A">
        <w:trPr>
          <w:trHeight w:val="20"/>
          <w:jc w:val="center"/>
        </w:trPr>
        <w:tc>
          <w:tcPr>
            <w:tcW w:w="2274" w:type="pct"/>
            <w:tcBorders>
              <w:top w:val="nil"/>
            </w:tcBorders>
            <w:noWrap/>
            <w:vAlign w:val="center"/>
          </w:tcPr>
          <w:p w:rsidR="00F26B38" w:rsidRPr="00BA3935" w:rsidRDefault="00F26B38" w:rsidP="00EB300A">
            <w:pPr>
              <w:spacing w:before="40" w:after="40"/>
              <w:rPr>
                <w:rFonts w:ascii="Times New Roman" w:eastAsia="Calibri" w:hAnsi="Times New Roman"/>
                <w:bCs/>
                <w:color w:val="0070C0"/>
                <w:sz w:val="20"/>
                <w:lang w:eastAsia="en-GB"/>
              </w:rPr>
            </w:pPr>
            <w:r w:rsidRPr="00BA3935">
              <w:rPr>
                <w:rFonts w:ascii="Times New Roman" w:eastAsia="Calibri" w:hAnsi="Times New Roman"/>
                <w:bCs/>
                <w:color w:val="0070C0"/>
                <w:sz w:val="20"/>
                <w:lang w:eastAsia="en-GB"/>
              </w:rPr>
              <w:t>БВП (млн. лв.)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BA3935" w:rsidRDefault="00F26B38" w:rsidP="00EB300A">
            <w:pPr>
              <w:jc w:val="center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120 553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BA3935" w:rsidRDefault="00F26B38" w:rsidP="00EB300A">
            <w:pPr>
              <w:jc w:val="center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139 012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BA3935" w:rsidRDefault="00F26B38" w:rsidP="00EB300A">
            <w:pPr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161 721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BA3935" w:rsidRDefault="00F26B38" w:rsidP="00EB300A">
            <w:pPr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173 826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BA3935" w:rsidRDefault="00F26B38" w:rsidP="00EB300A">
            <w:pPr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186 001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BA3935" w:rsidRDefault="00F26B38" w:rsidP="00EB300A">
            <w:pPr>
              <w:jc w:val="right"/>
              <w:rPr>
                <w:rFonts w:ascii="Times New Roman" w:hAnsi="Times New Roman"/>
                <w:color w:val="0070C0"/>
                <w:sz w:val="20"/>
                <w:lang w:eastAsia="bg-BG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197 715</w:t>
            </w:r>
          </w:p>
        </w:tc>
      </w:tr>
      <w:tr w:rsidR="00F26B38" w:rsidRPr="007C13A2" w:rsidTr="00EB300A">
        <w:trPr>
          <w:trHeight w:val="20"/>
          <w:jc w:val="center"/>
        </w:trPr>
        <w:tc>
          <w:tcPr>
            <w:tcW w:w="2274" w:type="pct"/>
            <w:noWrap/>
            <w:vAlign w:val="center"/>
          </w:tcPr>
          <w:p w:rsidR="00F26B38" w:rsidRPr="00BA3935" w:rsidRDefault="00F26B38" w:rsidP="00EB300A">
            <w:pPr>
              <w:spacing w:before="40" w:after="40"/>
              <w:rPr>
                <w:rFonts w:ascii="Times New Roman" w:eastAsia="Calibri" w:hAnsi="Times New Roman"/>
                <w:bCs/>
                <w:color w:val="0070C0"/>
                <w:sz w:val="20"/>
                <w:lang w:eastAsia="en-GB"/>
              </w:rPr>
            </w:pPr>
            <w:r w:rsidRPr="00BA3935">
              <w:rPr>
                <w:rFonts w:ascii="Times New Roman" w:eastAsia="Calibri" w:hAnsi="Times New Roman"/>
                <w:bCs/>
                <w:color w:val="0070C0"/>
                <w:sz w:val="20"/>
                <w:lang w:eastAsia="en-GB"/>
              </w:rPr>
              <w:t>БВП (реален растеж, %)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BA3935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-4.0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BA3935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7.6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BA3935" w:rsidRDefault="00F26B38" w:rsidP="00EB300A">
            <w:pPr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BA3935" w:rsidRDefault="00F26B38" w:rsidP="00EB300A">
            <w:pPr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BA3935" w:rsidRDefault="00F26B38" w:rsidP="00EB300A">
            <w:pPr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3.4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BA3935" w:rsidRDefault="00F26B38" w:rsidP="00EB300A">
            <w:pPr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3.3</w:t>
            </w:r>
          </w:p>
        </w:tc>
      </w:tr>
      <w:tr w:rsidR="00F26B38" w:rsidRPr="007C13A2" w:rsidTr="00EB300A">
        <w:trPr>
          <w:trHeight w:val="20"/>
          <w:jc w:val="center"/>
        </w:trPr>
        <w:tc>
          <w:tcPr>
            <w:tcW w:w="2274" w:type="pct"/>
            <w:noWrap/>
            <w:vAlign w:val="center"/>
          </w:tcPr>
          <w:p w:rsidR="00F26B38" w:rsidRPr="007C13A2" w:rsidRDefault="00F26B38" w:rsidP="00EB300A">
            <w:pPr>
              <w:spacing w:before="40" w:after="40"/>
              <w:ind w:left="283"/>
              <w:rPr>
                <w:rFonts w:ascii="Times New Roman" w:eastAsia="Calibri" w:hAnsi="Times New Roman"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Cs/>
                <w:sz w:val="20"/>
                <w:lang w:eastAsia="en-GB"/>
              </w:rPr>
              <w:t>Потребление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3.0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3.0</w:t>
            </w:r>
          </w:p>
        </w:tc>
      </w:tr>
      <w:tr w:rsidR="00F26B38" w:rsidRPr="007C13A2" w:rsidTr="00EB300A">
        <w:trPr>
          <w:trHeight w:val="20"/>
          <w:jc w:val="center"/>
        </w:trPr>
        <w:tc>
          <w:tcPr>
            <w:tcW w:w="2274" w:type="pct"/>
            <w:vAlign w:val="center"/>
          </w:tcPr>
          <w:p w:rsidR="00F26B38" w:rsidRPr="007C13A2" w:rsidRDefault="00F26B38" w:rsidP="00EB300A">
            <w:pPr>
              <w:spacing w:before="40" w:after="40"/>
              <w:ind w:left="283"/>
              <w:rPr>
                <w:rFonts w:ascii="Times New Roman" w:eastAsia="Calibri" w:hAnsi="Times New Roman"/>
                <w:bCs/>
                <w:sz w:val="20"/>
                <w:lang w:eastAsia="en-GB"/>
              </w:rPr>
            </w:pPr>
            <w:proofErr w:type="spellStart"/>
            <w:r w:rsidRPr="007C13A2">
              <w:rPr>
                <w:rFonts w:ascii="Times New Roman" w:eastAsia="Calibri" w:hAnsi="Times New Roman"/>
                <w:bCs/>
                <w:sz w:val="20"/>
                <w:lang w:eastAsia="en-GB"/>
              </w:rPr>
              <w:t>Брутообразуване</w:t>
            </w:r>
            <w:proofErr w:type="spellEnd"/>
            <w:r w:rsidRPr="007C13A2">
              <w:rPr>
                <w:rFonts w:ascii="Times New Roman" w:eastAsia="Calibri" w:hAnsi="Times New Roman"/>
                <w:bCs/>
                <w:sz w:val="20"/>
                <w:lang w:eastAsia="en-GB"/>
              </w:rPr>
              <w:t xml:space="preserve"> на основен капитал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-8.3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-3.6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9.5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6.1</w:t>
            </w:r>
          </w:p>
        </w:tc>
      </w:tr>
      <w:tr w:rsidR="00F26B38" w:rsidRPr="007C13A2" w:rsidTr="00EB300A">
        <w:trPr>
          <w:trHeight w:val="20"/>
          <w:jc w:val="center"/>
        </w:trPr>
        <w:tc>
          <w:tcPr>
            <w:tcW w:w="2274" w:type="pct"/>
            <w:noWrap/>
            <w:vAlign w:val="center"/>
          </w:tcPr>
          <w:p w:rsidR="00F26B38" w:rsidRPr="007C13A2" w:rsidRDefault="00F26B38" w:rsidP="00EB300A">
            <w:pPr>
              <w:spacing w:before="40" w:after="40"/>
              <w:ind w:left="283"/>
              <w:rPr>
                <w:rFonts w:ascii="Times New Roman" w:eastAsia="Calibri" w:hAnsi="Times New Roman"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Cs/>
                <w:sz w:val="20"/>
                <w:lang w:eastAsia="en-GB"/>
              </w:rPr>
              <w:t>Износ на стоки и услуги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-10.4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11.0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5.4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1.5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4.8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4.9</w:t>
            </w:r>
          </w:p>
        </w:tc>
      </w:tr>
      <w:tr w:rsidR="00F26B38" w:rsidRPr="007C13A2" w:rsidTr="00EB300A">
        <w:trPr>
          <w:trHeight w:val="20"/>
          <w:jc w:val="center"/>
        </w:trPr>
        <w:tc>
          <w:tcPr>
            <w:tcW w:w="2274" w:type="pct"/>
            <w:noWrap/>
            <w:vAlign w:val="center"/>
          </w:tcPr>
          <w:p w:rsidR="00F26B38" w:rsidRPr="007C13A2" w:rsidRDefault="00F26B38" w:rsidP="00EB300A">
            <w:pPr>
              <w:spacing w:before="40" w:after="40"/>
              <w:ind w:left="283"/>
              <w:rPr>
                <w:rFonts w:ascii="Times New Roman" w:eastAsia="Calibri" w:hAnsi="Times New Roman"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Cs/>
                <w:sz w:val="20"/>
                <w:lang w:eastAsia="en-GB"/>
              </w:rPr>
              <w:t>Внос на стоки и услуги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-4.3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10.9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7.6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3.4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5.5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5.1</w:t>
            </w:r>
          </w:p>
        </w:tc>
      </w:tr>
      <w:tr w:rsidR="00F26B38" w:rsidRPr="007C13A2" w:rsidTr="00EB300A">
        <w:trPr>
          <w:trHeight w:val="20"/>
          <w:jc w:val="center"/>
        </w:trPr>
        <w:tc>
          <w:tcPr>
            <w:tcW w:w="5000" w:type="pct"/>
            <w:gridSpan w:val="7"/>
            <w:noWrap/>
            <w:vAlign w:val="center"/>
          </w:tcPr>
          <w:p w:rsidR="00F26B38" w:rsidRPr="007C13A2" w:rsidRDefault="00F26B38" w:rsidP="00EB300A">
            <w:pPr>
              <w:spacing w:before="40" w:after="40"/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  <w:t>Пазар на труда и цени</w:t>
            </w:r>
          </w:p>
        </w:tc>
      </w:tr>
      <w:tr w:rsidR="00F26B38" w:rsidRPr="007C13A2" w:rsidTr="00EB300A">
        <w:trPr>
          <w:trHeight w:val="20"/>
          <w:jc w:val="center"/>
        </w:trPr>
        <w:tc>
          <w:tcPr>
            <w:tcW w:w="2274" w:type="pct"/>
            <w:noWrap/>
            <w:vAlign w:val="center"/>
          </w:tcPr>
          <w:p w:rsidR="00F26B38" w:rsidRPr="007C13A2" w:rsidRDefault="00F26B38" w:rsidP="00EB300A">
            <w:pPr>
              <w:spacing w:before="40" w:after="40"/>
              <w:ind w:left="283"/>
              <w:rPr>
                <w:rFonts w:ascii="Times New Roman" w:eastAsia="Calibri" w:hAnsi="Times New Roman"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Cs/>
                <w:sz w:val="20"/>
                <w:lang w:eastAsia="en-GB"/>
              </w:rPr>
              <w:t>Заетост (ЕСС 2010) (%)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-2.3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0.2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0.9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0.4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0.8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0.5</w:t>
            </w:r>
          </w:p>
        </w:tc>
      </w:tr>
      <w:tr w:rsidR="00F26B38" w:rsidRPr="00BA3935" w:rsidTr="00EB300A">
        <w:trPr>
          <w:trHeight w:val="20"/>
          <w:jc w:val="center"/>
        </w:trPr>
        <w:tc>
          <w:tcPr>
            <w:tcW w:w="2274" w:type="pct"/>
            <w:noWrap/>
            <w:vAlign w:val="center"/>
          </w:tcPr>
          <w:p w:rsidR="00F26B38" w:rsidRPr="00BA3935" w:rsidRDefault="00F26B38" w:rsidP="00EB300A">
            <w:pPr>
              <w:spacing w:before="40" w:after="40"/>
              <w:ind w:left="283"/>
              <w:rPr>
                <w:rFonts w:ascii="Times New Roman" w:eastAsia="Calibri" w:hAnsi="Times New Roman"/>
                <w:bCs/>
                <w:color w:val="0070C0"/>
                <w:sz w:val="20"/>
                <w:lang w:eastAsia="en-GB"/>
              </w:rPr>
            </w:pPr>
            <w:r w:rsidRPr="00BA3935">
              <w:rPr>
                <w:rFonts w:ascii="Times New Roman" w:eastAsia="Calibri" w:hAnsi="Times New Roman"/>
                <w:bCs/>
                <w:color w:val="0070C0"/>
                <w:sz w:val="20"/>
                <w:lang w:eastAsia="en-GB"/>
              </w:rPr>
              <w:t>Коефициент на безработица (НРС) (%)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BA3935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5.1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BA3935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5.3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BA3935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4.6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BA3935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4.5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BA3935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4.3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BA3935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4.2</w:t>
            </w:r>
          </w:p>
        </w:tc>
      </w:tr>
      <w:tr w:rsidR="00F26B38" w:rsidRPr="007C13A2" w:rsidTr="00EB300A">
        <w:trPr>
          <w:trHeight w:val="20"/>
          <w:jc w:val="center"/>
        </w:trPr>
        <w:tc>
          <w:tcPr>
            <w:tcW w:w="2274" w:type="pct"/>
            <w:noWrap/>
            <w:vAlign w:val="center"/>
          </w:tcPr>
          <w:p w:rsidR="00F26B38" w:rsidRPr="007C13A2" w:rsidRDefault="00F26B38" w:rsidP="00EB300A">
            <w:pPr>
              <w:spacing w:before="40" w:after="40"/>
              <w:ind w:left="283"/>
              <w:rPr>
                <w:rFonts w:ascii="Times New Roman" w:eastAsia="Calibri" w:hAnsi="Times New Roman"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Cs/>
                <w:sz w:val="20"/>
                <w:lang w:eastAsia="en-GB"/>
              </w:rPr>
              <w:t>Компенсации на един нает (%)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7.2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11.3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15.0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9.9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8.7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7.5</w:t>
            </w:r>
          </w:p>
        </w:tc>
      </w:tr>
      <w:tr w:rsidR="00F26B38" w:rsidRPr="007C13A2" w:rsidTr="00EB300A">
        <w:trPr>
          <w:trHeight w:val="20"/>
          <w:jc w:val="center"/>
        </w:trPr>
        <w:tc>
          <w:tcPr>
            <w:tcW w:w="2274" w:type="pct"/>
            <w:noWrap/>
            <w:vAlign w:val="center"/>
          </w:tcPr>
          <w:p w:rsidR="00F26B38" w:rsidRPr="007C13A2" w:rsidRDefault="00F26B38" w:rsidP="00EB300A">
            <w:pPr>
              <w:spacing w:before="40" w:after="40"/>
              <w:ind w:left="283"/>
              <w:rPr>
                <w:rFonts w:ascii="Times New Roman" w:eastAsia="Calibri" w:hAnsi="Times New Roman"/>
                <w:bCs/>
                <w:sz w:val="20"/>
                <w:lang w:eastAsia="en-GB"/>
              </w:rPr>
            </w:pPr>
            <w:proofErr w:type="spellStart"/>
            <w:r w:rsidRPr="007C13A2">
              <w:rPr>
                <w:rFonts w:ascii="Times New Roman" w:eastAsia="Calibri" w:hAnsi="Times New Roman"/>
                <w:bCs/>
                <w:sz w:val="20"/>
                <w:lang w:eastAsia="en-GB"/>
              </w:rPr>
              <w:t>Дефлатор</w:t>
            </w:r>
            <w:proofErr w:type="spellEnd"/>
            <w:r w:rsidRPr="007C13A2">
              <w:rPr>
                <w:rFonts w:ascii="Times New Roman" w:eastAsia="Calibri" w:hAnsi="Times New Roman"/>
                <w:bCs/>
                <w:sz w:val="20"/>
                <w:lang w:eastAsia="en-GB"/>
              </w:rPr>
              <w:t xml:space="preserve"> на БВП (%)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4.3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7.1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13.1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5.8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3.5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2.9</w:t>
            </w:r>
          </w:p>
        </w:tc>
      </w:tr>
      <w:tr w:rsidR="00F26B38" w:rsidRPr="00BA3935" w:rsidTr="00EB300A">
        <w:trPr>
          <w:trHeight w:val="20"/>
          <w:jc w:val="center"/>
        </w:trPr>
        <w:tc>
          <w:tcPr>
            <w:tcW w:w="2274" w:type="pct"/>
            <w:vAlign w:val="center"/>
          </w:tcPr>
          <w:p w:rsidR="00F26B38" w:rsidRPr="00BA3935" w:rsidRDefault="00F26B38" w:rsidP="00EB300A">
            <w:pPr>
              <w:spacing w:before="40" w:after="40"/>
              <w:ind w:left="283"/>
              <w:rPr>
                <w:rFonts w:ascii="Times New Roman" w:eastAsia="Calibri" w:hAnsi="Times New Roman"/>
                <w:bCs/>
                <w:color w:val="0070C0"/>
                <w:sz w:val="20"/>
                <w:lang w:eastAsia="en-GB"/>
              </w:rPr>
            </w:pPr>
            <w:r w:rsidRPr="00BA3935">
              <w:rPr>
                <w:rFonts w:ascii="Times New Roman" w:eastAsia="Calibri" w:hAnsi="Times New Roman"/>
                <w:bCs/>
                <w:color w:val="0070C0"/>
                <w:sz w:val="20"/>
                <w:lang w:eastAsia="en-GB"/>
              </w:rPr>
              <w:t>Средногодишна инфлация (ХИПЦ) (%)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BA3935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BA3935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BA3935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12.7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BA3935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6.4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BA3935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3.2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BA3935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color w:val="0070C0"/>
                <w:sz w:val="20"/>
              </w:rPr>
            </w:pPr>
            <w:r w:rsidRPr="00BA3935">
              <w:rPr>
                <w:rFonts w:ascii="Times New Roman" w:hAnsi="Times New Roman"/>
                <w:color w:val="0070C0"/>
                <w:sz w:val="20"/>
                <w:lang w:eastAsia="bg-BG"/>
              </w:rPr>
              <w:t>2.4</w:t>
            </w:r>
          </w:p>
        </w:tc>
      </w:tr>
      <w:tr w:rsidR="00F26B38" w:rsidRPr="007C13A2" w:rsidTr="00EB300A">
        <w:trPr>
          <w:trHeight w:val="20"/>
          <w:jc w:val="center"/>
        </w:trPr>
        <w:tc>
          <w:tcPr>
            <w:tcW w:w="5000" w:type="pct"/>
            <w:gridSpan w:val="7"/>
            <w:noWrap/>
            <w:vAlign w:val="center"/>
          </w:tcPr>
          <w:p w:rsidR="00F26B38" w:rsidRPr="007C13A2" w:rsidRDefault="00F26B38" w:rsidP="00EB300A">
            <w:pPr>
              <w:spacing w:before="40" w:after="40"/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/>
                <w:bCs/>
                <w:sz w:val="20"/>
                <w:lang w:eastAsia="en-GB"/>
              </w:rPr>
              <w:t>Платежен баланс</w:t>
            </w:r>
          </w:p>
        </w:tc>
      </w:tr>
      <w:tr w:rsidR="00F26B38" w:rsidRPr="007C13A2" w:rsidTr="00EB300A">
        <w:trPr>
          <w:trHeight w:val="20"/>
          <w:jc w:val="center"/>
        </w:trPr>
        <w:tc>
          <w:tcPr>
            <w:tcW w:w="2274" w:type="pct"/>
            <w:noWrap/>
            <w:vAlign w:val="center"/>
          </w:tcPr>
          <w:p w:rsidR="00F26B38" w:rsidRPr="007C13A2" w:rsidRDefault="00F26B38" w:rsidP="00EB300A">
            <w:pPr>
              <w:spacing w:before="40" w:after="40"/>
              <w:ind w:left="283"/>
              <w:rPr>
                <w:rFonts w:ascii="Times New Roman" w:eastAsia="Calibri" w:hAnsi="Times New Roman"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Cs/>
                <w:sz w:val="20"/>
                <w:lang w:eastAsia="en-GB"/>
              </w:rPr>
              <w:t>Текуща сметка (% от БВП)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-0.5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-0.7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-1.2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-1.2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-1.0</w:t>
            </w:r>
          </w:p>
        </w:tc>
      </w:tr>
      <w:tr w:rsidR="00F26B38" w:rsidRPr="007C13A2" w:rsidTr="00EB300A">
        <w:trPr>
          <w:trHeight w:val="20"/>
          <w:jc w:val="center"/>
        </w:trPr>
        <w:tc>
          <w:tcPr>
            <w:tcW w:w="2274" w:type="pct"/>
            <w:tcBorders>
              <w:bottom w:val="nil"/>
            </w:tcBorders>
            <w:noWrap/>
            <w:vAlign w:val="center"/>
          </w:tcPr>
          <w:p w:rsidR="00F26B38" w:rsidRPr="007C13A2" w:rsidRDefault="00F26B38" w:rsidP="00EB300A">
            <w:pPr>
              <w:spacing w:before="40" w:after="40"/>
              <w:ind w:left="283"/>
              <w:rPr>
                <w:rFonts w:ascii="Times New Roman" w:eastAsia="Calibri" w:hAnsi="Times New Roman"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Cs/>
                <w:sz w:val="20"/>
                <w:lang w:eastAsia="en-GB"/>
              </w:rPr>
              <w:t>Търговски баланс (% от БВП)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-3.1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-4.1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-4.9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-5.6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-5.8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-5.7</w:t>
            </w:r>
          </w:p>
        </w:tc>
      </w:tr>
      <w:tr w:rsidR="00F26B38" w:rsidRPr="007C13A2" w:rsidTr="00EB300A">
        <w:trPr>
          <w:trHeight w:val="20"/>
          <w:jc w:val="center"/>
        </w:trPr>
        <w:tc>
          <w:tcPr>
            <w:tcW w:w="227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F26B38" w:rsidRPr="007C13A2" w:rsidRDefault="00F26B38" w:rsidP="00EB300A">
            <w:pPr>
              <w:spacing w:before="40" w:after="40"/>
              <w:ind w:left="283"/>
              <w:rPr>
                <w:rFonts w:ascii="Times New Roman" w:eastAsia="Calibri" w:hAnsi="Times New Roman"/>
                <w:bCs/>
                <w:sz w:val="20"/>
                <w:lang w:eastAsia="en-GB"/>
              </w:rPr>
            </w:pPr>
            <w:r w:rsidRPr="007C13A2">
              <w:rPr>
                <w:rFonts w:ascii="Times New Roman" w:eastAsia="Calibri" w:hAnsi="Times New Roman"/>
                <w:bCs/>
                <w:sz w:val="20"/>
                <w:lang w:eastAsia="en-GB"/>
              </w:rPr>
              <w:t>Преки чуждестранни инвестиции (% от БВП)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5.1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2.5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2.4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2.5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2.6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</w:tcPr>
          <w:p w:rsidR="00F26B38" w:rsidRPr="007C13A2" w:rsidRDefault="00F26B38" w:rsidP="00EB300A">
            <w:pPr>
              <w:ind w:firstLineChars="100" w:firstLine="200"/>
              <w:jc w:val="right"/>
              <w:rPr>
                <w:rFonts w:ascii="Times New Roman" w:eastAsia="Calibri" w:hAnsi="Times New Roman"/>
                <w:sz w:val="20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2.5</w:t>
            </w:r>
          </w:p>
        </w:tc>
      </w:tr>
    </w:tbl>
    <w:p w:rsidR="0008442D" w:rsidRDefault="0008442D"/>
    <w:sectPr w:rsidR="0008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38"/>
    <w:rsid w:val="0008442D"/>
    <w:rsid w:val="00886BC8"/>
    <w:rsid w:val="00F2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0463E-B656-418B-8715-1157CBF6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ДБЮ</dc:creator>
  <cp:keywords/>
  <dc:description/>
  <cp:lastModifiedBy>Мая Миланова</cp:lastModifiedBy>
  <cp:revision>2</cp:revision>
  <dcterms:created xsi:type="dcterms:W3CDTF">2022-10-20T10:56:00Z</dcterms:created>
  <dcterms:modified xsi:type="dcterms:W3CDTF">2022-10-20T10:56:00Z</dcterms:modified>
</cp:coreProperties>
</file>