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D43" w:rsidRPr="0066681B" w:rsidRDefault="009A2D43" w:rsidP="00613BFD">
      <w:pPr>
        <w:tabs>
          <w:tab w:val="left" w:pos="284"/>
          <w:tab w:val="left" w:pos="567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:rsidR="009A2D43" w:rsidRPr="0066681B" w:rsidRDefault="009A2D43" w:rsidP="00613BFD">
      <w:pPr>
        <w:tabs>
          <w:tab w:val="left" w:pos="567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МАРТ 2024 ГОДИНА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През март 2024 г. спрямо предходния месец при производството на енергийни продукти най-голямо нарастване се наблюдава при пропан-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бутановите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смеси – с 60.0%. Намаление не е регистрирано.</w:t>
      </w:r>
    </w:p>
    <w:p w:rsidR="0011783E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дизеловото гориво – с 20.1%. Намаление е регистрирано само при автомобилния бензин - с 28.0%. </w:t>
      </w:r>
    </w:p>
    <w:p w:rsidR="009A2D43" w:rsidRPr="0066681B" w:rsidRDefault="009A2D43" w:rsidP="00613BFD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:rsidR="009A2D43" w:rsidRPr="0066681B" w:rsidRDefault="009A2D43" w:rsidP="00613BFD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През март 2024 г. спрямо февруари 2024 г. нараства производството на: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 - с 60.0% до 8 хил. т;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21.9% до 295 хил. т;</w:t>
      </w:r>
    </w:p>
    <w:p w:rsidR="009A2D43" w:rsidRPr="0066681B" w:rsidRDefault="009A2D43" w:rsidP="00F55CC1">
      <w:pPr>
        <w:numPr>
          <w:ilvl w:val="0"/>
          <w:numId w:val="2"/>
        </w:numPr>
        <w:tabs>
          <w:tab w:val="left" w:pos="774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16.9% до 1 156 хил. т;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3.8% до 3 306 </w:t>
      </w:r>
      <w:proofErr w:type="spellStart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ГВтч</w:t>
      </w:r>
      <w:proofErr w:type="spellEnd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 бензин - с 2.9% до 144 хил. т.</w:t>
      </w:r>
    </w:p>
    <w:p w:rsidR="009A2D43" w:rsidRPr="0066681B" w:rsidRDefault="009A2D43" w:rsidP="00613BFD">
      <w:pPr>
        <w:tabs>
          <w:tab w:val="left" w:pos="284"/>
        </w:tabs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 природен газ остава без изменение (</w:t>
      </w:r>
      <w:r w:rsidR="0087020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табл. 1 от приложението). </w:t>
      </w:r>
    </w:p>
    <w:p w:rsidR="009A2D43" w:rsidRPr="0066681B" w:rsidRDefault="00AA653F" w:rsidP="00613BFD">
      <w:pPr>
        <w:tabs>
          <w:tab w:val="left" w:pos="284"/>
          <w:tab w:val="num" w:pos="993"/>
        </w:tabs>
        <w:spacing w:before="16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  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Спрямо същия месец на предходната година нараства производството на: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 - с 60.0%;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54.5%;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30.9%.</w:t>
      </w:r>
    </w:p>
    <w:p w:rsidR="009A2D43" w:rsidRPr="0066681B" w:rsidRDefault="00AA653F" w:rsidP="00F55CC1">
      <w:pPr>
        <w:tabs>
          <w:tab w:val="left" w:pos="774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       </w:t>
      </w:r>
      <w:r w:rsidR="009A2D43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Намалява производството на: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41.6%;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76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10.8%.</w:t>
      </w:r>
    </w:p>
    <w:p w:rsidR="009A2D43" w:rsidRPr="0066681B" w:rsidRDefault="009A2D43" w:rsidP="00613BFD">
      <w:pPr>
        <w:tabs>
          <w:tab w:val="left" w:pos="284"/>
          <w:tab w:val="num" w:pos="993"/>
        </w:tabs>
        <w:spacing w:line="36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Производството на природен газ остава без изменение. </w:t>
      </w:r>
    </w:p>
    <w:p w:rsidR="009A2D43" w:rsidRPr="0066681B" w:rsidRDefault="009A2D43" w:rsidP="00613BFD">
      <w:pPr>
        <w:tabs>
          <w:tab w:val="left" w:pos="284"/>
        </w:tabs>
        <w:spacing w:before="160" w:after="160" w:line="360" w:lineRule="auto"/>
        <w:ind w:firstLine="709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:rsidR="009A2D43" w:rsidRPr="0066681B" w:rsidRDefault="00AA653F" w:rsidP="00F55CC1">
      <w:pPr>
        <w:tabs>
          <w:tab w:val="left" w:pos="284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       </w:t>
      </w:r>
      <w:r w:rsidR="009A2D43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март 2024 г. спрямо февруари 2024 г. нарастват доставките на: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20.1% до 215 хил. т;</w:t>
      </w:r>
    </w:p>
    <w:p w:rsidR="009A2D43" w:rsidRPr="0066681B" w:rsidRDefault="009A2D43" w:rsidP="00F55CC1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твърди горива - с 16.3% до 1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200 хил. т;</w:t>
      </w:r>
    </w:p>
    <w:p w:rsidR="009A2D43" w:rsidRPr="0066681B" w:rsidRDefault="009A2D43" w:rsidP="00F55CC1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природен газ - с 9.6% до 273 млн. куб. м;</w:t>
      </w:r>
    </w:p>
    <w:p w:rsidR="009A2D43" w:rsidRPr="0066681B" w:rsidRDefault="009A2D43" w:rsidP="00F55CC1">
      <w:pPr>
        <w:numPr>
          <w:ilvl w:val="0"/>
          <w:numId w:val="2"/>
        </w:numPr>
        <w:tabs>
          <w:tab w:val="left" w:pos="77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 – с 8.3% до 39 хил. т;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енергия - с 0.2% до 2 974 </w:t>
      </w:r>
      <w:proofErr w:type="spellStart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ГВтч</w:t>
      </w:r>
      <w:proofErr w:type="spellEnd"/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:rsidR="009A2D43" w:rsidRPr="0066681B" w:rsidRDefault="009A2D43" w:rsidP="00613BFD">
      <w:pPr>
        <w:tabs>
          <w:tab w:val="left" w:pos="284"/>
        </w:tabs>
        <w:spacing w:after="160"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 xml:space="preserve">          Намаляват доставките на автомобилен бензин - с 28.0% до 36 хил. т (</w:t>
      </w:r>
      <w:r w:rsidR="0087020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табл. 2 от приложението).</w:t>
      </w:r>
    </w:p>
    <w:p w:rsidR="009A2D43" w:rsidRPr="0066681B" w:rsidRDefault="00AA653F" w:rsidP="00F55CC1">
      <w:pPr>
        <w:tabs>
          <w:tab w:val="left" w:pos="284"/>
        </w:tabs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         </w:t>
      </w:r>
      <w:r w:rsidR="009A2D43"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2023 г. нарастват доставките на: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31.1%;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автомобилен бензин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5.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:rsidR="009262F4" w:rsidRPr="0066681B" w:rsidRDefault="009A2D43" w:rsidP="009262F4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5.4%. </w:t>
      </w:r>
    </w:p>
    <w:p w:rsidR="009A2D43" w:rsidRPr="0066681B" w:rsidRDefault="00AA653F" w:rsidP="009262F4">
      <w:pPr>
        <w:tabs>
          <w:tab w:val="left" w:pos="284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        </w:t>
      </w:r>
      <w:r w:rsidR="00F55CC1"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9A2D43"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Намаляват доставките на: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34.</w:t>
      </w:r>
      <w:r w:rsidRPr="0066681B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- с 9.3%; </w:t>
      </w:r>
    </w:p>
    <w:p w:rsidR="009A2D43" w:rsidRPr="0066681B" w:rsidRDefault="009A2D43" w:rsidP="00F55CC1">
      <w:pPr>
        <w:numPr>
          <w:ilvl w:val="0"/>
          <w:numId w:val="1"/>
        </w:numPr>
        <w:tabs>
          <w:tab w:val="left" w:pos="284"/>
          <w:tab w:val="num" w:pos="993"/>
        </w:tabs>
        <w:spacing w:line="360" w:lineRule="auto"/>
        <w:ind w:left="0" w:firstLine="709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2.2%.</w:t>
      </w:r>
    </w:p>
    <w:p w:rsidR="00FD4147" w:rsidRDefault="00FD4147" w:rsidP="00FD4147">
      <w:pPr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FD4147" w:rsidRPr="00FD4147" w:rsidRDefault="00FD4147" w:rsidP="00613BFD">
      <w:pPr>
        <w:spacing w:before="160" w:after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FD4147" w:rsidRPr="00FD4147" w:rsidRDefault="00FD4147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 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:rsidR="00FD4147" w:rsidRPr="00FD4147" w:rsidRDefault="00FD4147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FD4147">
          <w:rPr>
            <w:rStyle w:val="Hyperlink"/>
            <w:rFonts w:ascii="Verdana" w:eastAsia="Μοντέρνα" w:hAnsi="Verdana" w:cs="Times New Roman"/>
            <w:sz w:val="20"/>
            <w:szCs w:val="20"/>
            <w:lang w:eastAsia="bg-BG"/>
          </w:rPr>
          <w:t>www.nsi.bg</w:t>
        </w:r>
      </w:hyperlink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:rsidR="00FD4147" w:rsidRPr="00FD4147" w:rsidRDefault="00FD4147" w:rsidP="00613BF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:rsidR="00FD4147" w:rsidRPr="00FD4147" w:rsidRDefault="00FD4147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:rsidR="00FD4147" w:rsidRPr="00FD4147" w:rsidRDefault="00FD4147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FD4147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FD4147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:rsidR="00FD4147" w:rsidRPr="00FD4147" w:rsidRDefault="00FD4147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FD4147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От 1.01.2017 г. брикетите от лигнитни въглища са изключени от месечно наблюдение.</w:t>
      </w:r>
    </w:p>
    <w:p w:rsidR="00877BF4" w:rsidRPr="00613BFD" w:rsidRDefault="00877BF4" w:rsidP="00613BFD">
      <w:pPr>
        <w:rPr>
          <w:rFonts w:ascii="Verdana" w:eastAsia="Μοντέρνα" w:hAnsi="Verdana" w:cs="Times New Roman"/>
          <w:sz w:val="20"/>
          <w:szCs w:val="20"/>
          <w:lang w:eastAsia="bg-BG"/>
        </w:rPr>
        <w:sectPr w:rsidR="00877BF4" w:rsidRPr="00613BFD" w:rsidSect="00C23E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418" w:header="2324" w:footer="567" w:gutter="0"/>
          <w:cols w:space="708"/>
          <w:titlePg/>
          <w:docGrid w:linePitch="360"/>
        </w:sectPr>
      </w:pPr>
    </w:p>
    <w:p w:rsidR="009A2D43" w:rsidRPr="0066681B" w:rsidRDefault="009A2D43" w:rsidP="00613BFD">
      <w:pPr>
        <w:rPr>
          <w:rFonts w:ascii="Verdana" w:eastAsia="Μοντέρνα" w:hAnsi="Verdana" w:cs="Times New Roman"/>
          <w:lang w:eastAsia="bg-BG"/>
        </w:rPr>
      </w:pPr>
    </w:p>
    <w:p w:rsidR="009A2D43" w:rsidRPr="0066681B" w:rsidRDefault="009A2D43" w:rsidP="00613BF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:rsidR="009A2D43" w:rsidRPr="0066681B" w:rsidRDefault="009A2D43" w:rsidP="00613BFD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:rsidR="009A2D43" w:rsidRPr="0066681B" w:rsidRDefault="009A2D43" w:rsidP="00613BF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</w:t>
      </w:r>
      <w:r w:rsidR="00D63354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одукти − гориво за дейността на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рафинерията</w:t>
      </w:r>
      <w:r w:rsidR="007F585A" w:rsidRPr="0066681B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="007F585A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внос − износ − международна морска бункеровка + междупродуктови трансфери − прекласифицирани продукти − изменение на запасите.</w:t>
      </w:r>
    </w:p>
    <w:p w:rsidR="009A2D43" w:rsidRPr="0066681B" w:rsidRDefault="009A2D43" w:rsidP="00613BFD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и доставките на автомобилен бензин и дизелово гориво включват количеството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биогориво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, смесено с минералното гориво.</w:t>
      </w:r>
    </w:p>
    <w:p w:rsidR="009A2D43" w:rsidRPr="0066681B" w:rsidRDefault="009A2D43" w:rsidP="00613BF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</w:t>
      </w:r>
      <w:r w:rsidRPr="0066681B">
        <w:rPr>
          <w:rFonts w:ascii="Verdana" w:eastAsia="Μοντέρνα" w:hAnsi="Verdana" w:cs="Times New Roman"/>
          <w:lang w:eastAsia="bg-BG"/>
        </w:rPr>
        <w:t xml:space="preserve">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изчислява след пречистване и извличане на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</w:t>
      </w:r>
      <w:r w:rsidR="00AA653F"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твеното потребление и загубите.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66681B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С съглас</w:t>
      </w:r>
      <w:r w:rsidR="007F585A"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но изискванията за отчитане на 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>Регламент (ЕО) № 1099/2008 на Европейския парламент и на Съвета относно статистиката за енергийния сектор използваме коефициент 0.98294.</w:t>
      </w:r>
    </w:p>
    <w:p w:rsidR="009A2D43" w:rsidRPr="0066681B" w:rsidRDefault="009A2D43" w:rsidP="00613BF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66681B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:rsidR="009A2D43" w:rsidRPr="0066681B" w:rsidRDefault="009A2D43" w:rsidP="00613BFD">
      <w:pPr>
        <w:spacing w:line="360" w:lineRule="auto"/>
        <w:ind w:firstLine="567"/>
        <w:jc w:val="both"/>
        <w:rPr>
          <w:rFonts w:ascii="Verdana" w:hAnsi="Verdana"/>
        </w:rPr>
      </w:pPr>
      <w:r w:rsidRPr="0066681B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66681B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B7603C">
          <w:headerReference w:type="first" r:id="rId13"/>
          <w:footerReference w:type="first" r:id="rId14"/>
          <w:pgSz w:w="11906" w:h="16838" w:code="9"/>
          <w:pgMar w:top="1134" w:right="1134" w:bottom="567" w:left="1418" w:header="1417" w:footer="567" w:gutter="0"/>
          <w:cols w:space="708"/>
          <w:titlePg/>
          <w:docGrid w:linePitch="360"/>
        </w:sectPr>
      </w:pPr>
    </w:p>
    <w:p w:rsidR="009A2D43" w:rsidRPr="0066681B" w:rsidRDefault="007F1CE2" w:rsidP="004760D3">
      <w:pPr>
        <w:spacing w:line="360" w:lineRule="auto"/>
        <w:jc w:val="both"/>
        <w:rPr>
          <w:rFonts w:ascii="Verdana" w:hAnsi="Verdana"/>
        </w:rPr>
      </w:pPr>
      <w:r w:rsidRPr="0066681B">
        <w:rPr>
          <w:rFonts w:ascii="Verdana" w:hAnsi="Verdana"/>
          <w:noProof/>
          <w:lang w:eastAsia="bg-BG"/>
        </w:rPr>
        <w:lastRenderedPageBreak/>
        <w:drawing>
          <wp:inline distT="0" distB="0" distL="0" distR="0">
            <wp:extent cx="9827260" cy="5144494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873" cy="514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D43" w:rsidRPr="0066681B" w:rsidRDefault="009A2D43" w:rsidP="004760D3">
      <w:pPr>
        <w:spacing w:line="360" w:lineRule="auto"/>
        <w:jc w:val="both"/>
        <w:rPr>
          <w:rFonts w:ascii="Verdana" w:hAnsi="Verdana"/>
        </w:rPr>
      </w:pPr>
    </w:p>
    <w:p w:rsidR="009A2D43" w:rsidRPr="0066681B" w:rsidRDefault="009A2D43" w:rsidP="004760D3">
      <w:pPr>
        <w:spacing w:line="360" w:lineRule="auto"/>
        <w:jc w:val="both"/>
        <w:rPr>
          <w:rFonts w:ascii="Verdana" w:hAnsi="Verdana"/>
        </w:rPr>
        <w:sectPr w:rsidR="009A2D43" w:rsidRPr="0066681B" w:rsidSect="009A2D43">
          <w:pgSz w:w="16838" w:h="11906" w:orient="landscape" w:code="9"/>
          <w:pgMar w:top="1699" w:right="1138" w:bottom="1138" w:left="562" w:header="1411" w:footer="562" w:gutter="0"/>
          <w:cols w:space="708"/>
          <w:titlePg/>
          <w:docGrid w:linePitch="360"/>
        </w:sectPr>
      </w:pPr>
    </w:p>
    <w:p w:rsidR="007A117B" w:rsidRPr="0066681B" w:rsidRDefault="00B645F5" w:rsidP="00B645F5">
      <w:pPr>
        <w:spacing w:line="360" w:lineRule="auto"/>
        <w:jc w:val="both"/>
        <w:rPr>
          <w:rFonts w:ascii="Verdana" w:hAnsi="Verdana"/>
          <w:b/>
          <w:lang w:val="en-US"/>
        </w:rPr>
      </w:pPr>
      <w:r w:rsidRPr="0066681B">
        <w:rPr>
          <w:rFonts w:ascii="Verdana" w:hAnsi="Verdana"/>
          <w:b/>
          <w:lang w:val="en-US"/>
        </w:rPr>
        <w:lastRenderedPageBreak/>
        <w:t xml:space="preserve">              </w:t>
      </w:r>
    </w:p>
    <w:p w:rsidR="00B645F5" w:rsidRPr="0066681B" w:rsidRDefault="00B645F5" w:rsidP="00613BF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:rsidR="00351ABD" w:rsidRPr="0066681B" w:rsidRDefault="00351AB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6260A976">
            <wp:extent cx="5365115" cy="3712845"/>
            <wp:effectExtent l="0" t="0" r="698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150" w:rsidRPr="0066681B" w:rsidRDefault="00B645F5" w:rsidP="00613BF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:rsidR="00351ABD" w:rsidRPr="0066681B" w:rsidRDefault="00351AB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0C828FE9">
            <wp:extent cx="5358765" cy="37191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ABD" w:rsidRPr="0066681B" w:rsidRDefault="00351ABD" w:rsidP="000A1150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7A117B" w:rsidRPr="0066681B" w:rsidRDefault="007A117B" w:rsidP="00613BFD">
      <w:pPr>
        <w:spacing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lastRenderedPageBreak/>
        <w:t>Фиг. 3. Производство и доставки на автомобилен бензин</w:t>
      </w:r>
    </w:p>
    <w:p w:rsidR="00351ABD" w:rsidRPr="0066681B" w:rsidRDefault="00351ABD" w:rsidP="00351ABD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66681B"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D826385">
            <wp:extent cx="5365115" cy="3719195"/>
            <wp:effectExtent l="0" t="0" r="698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11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117B" w:rsidRPr="0066681B" w:rsidRDefault="007A117B" w:rsidP="00521EB1">
      <w:pPr>
        <w:tabs>
          <w:tab w:val="left" w:pos="1701"/>
          <w:tab w:val="left" w:pos="2127"/>
        </w:tabs>
        <w:jc w:val="center"/>
        <w:rPr>
          <w:rFonts w:ascii="Verdana" w:eastAsia="Μοντέρνα" w:hAnsi="Verdana" w:cs="Times New Roman"/>
          <w:b/>
          <w:lang w:eastAsia="bg-BG"/>
        </w:rPr>
      </w:pPr>
    </w:p>
    <w:p w:rsidR="007A117B" w:rsidRPr="0066681B" w:rsidRDefault="007A117B" w:rsidP="00613BFD">
      <w:pPr>
        <w:tabs>
          <w:tab w:val="left" w:pos="1701"/>
          <w:tab w:val="left" w:pos="2127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:rsidR="00351ABD" w:rsidRPr="0066681B" w:rsidRDefault="00351ABD" w:rsidP="00351ABD">
      <w:pPr>
        <w:tabs>
          <w:tab w:val="left" w:pos="1701"/>
          <w:tab w:val="left" w:pos="2127"/>
        </w:tabs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noProof/>
          <w:sz w:val="20"/>
          <w:szCs w:val="20"/>
          <w:lang w:eastAsia="bg-BG"/>
        </w:rPr>
        <w:drawing>
          <wp:inline distT="0" distB="0" distL="0" distR="0" wp14:anchorId="5A2A0539">
            <wp:extent cx="5419725" cy="3712845"/>
            <wp:effectExtent l="0" t="0" r="9525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ABD" w:rsidRPr="0066681B" w:rsidRDefault="007F585A" w:rsidP="000A1150">
      <w:pPr>
        <w:rPr>
          <w:rFonts w:ascii="Verdana" w:eastAsia="Μοντέρνα" w:hAnsi="Verdana" w:cs="Times New Roman"/>
          <w:b/>
          <w:lang w:val="en-US" w:eastAsia="bg-BG"/>
        </w:rPr>
      </w:pPr>
      <w:r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</w:t>
      </w:r>
      <w:r w:rsidR="007A117B" w:rsidRPr="0066681B">
        <w:rPr>
          <w:rFonts w:ascii="Verdana" w:eastAsia="Μοντέρνα" w:hAnsi="Verdana" w:cs="Times New Roman"/>
          <w:b/>
          <w:noProof/>
          <w:lang w:val="en-US" w:eastAsia="bg-BG"/>
        </w:rPr>
        <w:t xml:space="preserve">   </w:t>
      </w:r>
      <w:r w:rsidR="00994FFA" w:rsidRPr="0066681B">
        <w:rPr>
          <w:rFonts w:ascii="Verdana" w:eastAsia="Μοντέρνα" w:hAnsi="Verdana" w:cs="Times New Roman"/>
          <w:b/>
          <w:lang w:val="en-US" w:eastAsia="bg-BG"/>
        </w:rPr>
        <w:t xml:space="preserve">          </w:t>
      </w:r>
    </w:p>
    <w:p w:rsidR="00351ABD" w:rsidRPr="0066681B" w:rsidRDefault="00351ABD" w:rsidP="000A1150">
      <w:pPr>
        <w:rPr>
          <w:rFonts w:ascii="Verdana" w:eastAsia="Μοντέρνα" w:hAnsi="Verdana" w:cs="Times New Roman"/>
          <w:b/>
          <w:lang w:val="en-US" w:eastAsia="bg-BG"/>
        </w:rPr>
      </w:pPr>
    </w:p>
    <w:p w:rsidR="00351ABD" w:rsidRPr="0066681B" w:rsidRDefault="00351ABD" w:rsidP="000A1150">
      <w:pPr>
        <w:rPr>
          <w:rFonts w:ascii="Verdana" w:eastAsia="Μοντέρνα" w:hAnsi="Verdana" w:cs="Times New Roman"/>
          <w:b/>
          <w:lang w:val="en-US" w:eastAsia="bg-BG"/>
        </w:rPr>
      </w:pPr>
    </w:p>
    <w:p w:rsidR="00351ABD" w:rsidRPr="0066681B" w:rsidRDefault="00351ABD" w:rsidP="000A1150">
      <w:pPr>
        <w:rPr>
          <w:rFonts w:ascii="Verdana" w:eastAsia="Μοντέρνα" w:hAnsi="Verdana" w:cs="Times New Roman"/>
          <w:b/>
          <w:lang w:val="en-US" w:eastAsia="bg-BG"/>
        </w:rPr>
      </w:pPr>
    </w:p>
    <w:p w:rsidR="00351ABD" w:rsidRPr="0066681B" w:rsidRDefault="00351ABD" w:rsidP="00613BFD">
      <w:pPr>
        <w:jc w:val="center"/>
        <w:rPr>
          <w:rFonts w:ascii="Verdana" w:eastAsia="Μοντέρνα" w:hAnsi="Verdana" w:cs="Times New Roman"/>
          <w:b/>
          <w:lang w:val="en-US" w:eastAsia="bg-BG"/>
        </w:rPr>
      </w:pPr>
    </w:p>
    <w:p w:rsidR="00994FFA" w:rsidRPr="0066681B" w:rsidRDefault="00994FFA" w:rsidP="00613BF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:rsidR="00351ABD" w:rsidRPr="0066681B" w:rsidRDefault="00351ABD" w:rsidP="00351ABD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48FA8F95">
            <wp:extent cx="5285740" cy="3572510"/>
            <wp:effectExtent l="0" t="0" r="0" b="889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FFA" w:rsidRPr="0066681B" w:rsidRDefault="00994FFA" w:rsidP="00351ABD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</w:p>
    <w:p w:rsidR="00994FFA" w:rsidRPr="0066681B" w:rsidRDefault="00994FFA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lang w:eastAsia="bg-BG"/>
        </w:rPr>
      </w:pPr>
    </w:p>
    <w:p w:rsidR="00994FFA" w:rsidRPr="0066681B" w:rsidRDefault="00994FFA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:rsidR="00351ABD" w:rsidRPr="0066681B" w:rsidRDefault="00351ABD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66681B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0275123B">
            <wp:extent cx="5370830" cy="3584575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C35" w:rsidRPr="0066681B" w:rsidRDefault="00CD4C35" w:rsidP="00351ABD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</w:p>
    <w:sectPr w:rsidR="00CD4C35" w:rsidRPr="0066681B" w:rsidSect="009A2D43">
      <w:pgSz w:w="11906" w:h="16838" w:code="9"/>
      <w:pgMar w:top="1138" w:right="1138" w:bottom="562" w:left="1699" w:header="1411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28" w:rsidRDefault="00AB6228" w:rsidP="00214ACA">
      <w:r>
        <w:separator/>
      </w:r>
    </w:p>
  </w:endnote>
  <w:endnote w:type="continuationSeparator" w:id="0">
    <w:p w:rsidR="00AB6228" w:rsidRDefault="00AB6228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8FD8E6" wp14:editId="1A80A96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3BF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58FD8E6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3BF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1FECDB5" wp14:editId="27263AA0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FC4BAB6" wp14:editId="193BB87A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="00214ACA"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="00214ACA" w:rsidRPr="00A7142A">
      <w:rPr>
        <w:rFonts w:ascii="Verdana" w:hAnsi="Verdana"/>
        <w:color w:val="31312F"/>
        <w:sz w:val="16"/>
        <w:szCs w:val="16"/>
      </w:rPr>
      <w:t>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231B83F" wp14:editId="78763A06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48F86BA" wp14:editId="31305BF2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3BF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F86B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3BF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C9C75D9" wp14:editId="2961DDCD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E42CFA8" wp14:editId="342524E4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13BFD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E42CFA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613BFD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353501A0" wp14:editId="4D8C2F8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:rsidR="00E13DB4" w:rsidRDefault="00E13DB4" w:rsidP="000A1150">
    <w:pPr>
      <w:pStyle w:val="Footer"/>
      <w:tabs>
        <w:tab w:val="clear" w:pos="9072"/>
        <w:tab w:val="left" w:pos="12121"/>
      </w:tabs>
      <w:spacing w:before="120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  <w:r w:rsidR="00CA0A83">
      <w:rPr>
        <w:rFonts w:ascii="Verdana" w:hAnsi="Verdana"/>
        <w:color w:val="31312F"/>
        <w:spacing w:val="-2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28" w:rsidRDefault="00AB6228" w:rsidP="00214ACA">
      <w:r>
        <w:separator/>
      </w:r>
    </w:p>
  </w:footnote>
  <w:footnote w:type="continuationSeparator" w:id="0">
    <w:p w:rsidR="00AB6228" w:rsidRDefault="00AB6228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49F5E3A" wp14:editId="20EED09B">
              <wp:simplePos x="0" y="0"/>
              <wp:positionH relativeFrom="margin">
                <wp:align>right</wp:align>
              </wp:positionH>
              <wp:positionV relativeFrom="paragraph">
                <wp:posOffset>-796263</wp:posOffset>
              </wp:positionV>
              <wp:extent cx="5430741" cy="7048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741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60A68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eastAsia="Μοντέρνα" w:cs="Times New Roman"/>
                              <w:b/>
                              <w:bCs/>
                              <w:lang w:eastAsia="bg-BG"/>
                            </w:rPr>
                          </w:pPr>
                        </w:p>
                        <w:p w:rsidR="00101DE0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ПРОИЗВОДСТВО И ДОСТАВКИ НА ЕНЕРГИЙНИ ПРОДУКТИ, МАРТ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9F5E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6.4pt;margin-top:-62.7pt;width:427.6pt;height:55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" stroked="f">
              <v:textbox>
                <w:txbxContent>
                  <w:p w:rsidR="00660A68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eastAsia="Μοντέρνα" w:cs="Times New Roman"/>
                        <w:b/>
                        <w:bCs/>
                        <w:lang w:eastAsia="bg-BG"/>
                      </w:rPr>
                    </w:pPr>
                  </w:p>
                  <w:p w:rsidR="00101DE0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ПРОИЗВОДСТВО И ДОСТАВКИ НА ЕНЕРГИЙНИ ПРОДУКТИ, МАРТ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130624C9" wp14:editId="6DBDE60B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D27" w:rsidRPr="009E4021" w:rsidRDefault="006A31E0" w:rsidP="009E4021">
    <w:pPr>
      <w:pStyle w:val="BodyText"/>
      <w:spacing w:before="188"/>
      <w:rPr>
        <w:rFonts w:ascii="Viol" w:hAnsi="Viol"/>
        <w:sz w:val="22"/>
      </w:rPr>
    </w:pP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>
              <wp:simplePos x="0" y="0"/>
              <wp:positionH relativeFrom="margin">
                <wp:posOffset>966470</wp:posOffset>
              </wp:positionH>
              <wp:positionV relativeFrom="paragraph">
                <wp:posOffset>-599440</wp:posOffset>
              </wp:positionV>
              <wp:extent cx="3857625" cy="552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.1pt;margin-top:-47.2pt;width:303.7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" stroked="f">
              <v:textbox>
                <w:txbxContent>
                  <w:p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E13DB4"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30479E2" wp14:editId="1DC49D0F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1AA8D76" wp14:editId="070189D0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CAD128" wp14:editId="76C6C87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6110AEE7" wp14:editId="5812C98B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8F1" w:rsidRPr="004F064E" w:rsidRDefault="00660A68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49407CE6" wp14:editId="4A046C28">
              <wp:simplePos x="0" y="0"/>
              <wp:positionH relativeFrom="margin">
                <wp:align>center</wp:align>
              </wp:positionH>
              <wp:positionV relativeFrom="paragraph">
                <wp:posOffset>-637816</wp:posOffset>
              </wp:positionV>
              <wp:extent cx="5295265" cy="508635"/>
              <wp:effectExtent l="0" t="0" r="635" b="571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5265" cy="508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48F1" w:rsidRPr="00CA0A83" w:rsidRDefault="00660A68" w:rsidP="00660A68">
                          <w:pPr>
                            <w:tabs>
                              <w:tab w:val="left" w:pos="284"/>
                              <w:tab w:val="left" w:pos="567"/>
                            </w:tabs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0A1150">
                            <w:rPr>
                              <w:rFonts w:ascii="Verdana" w:eastAsia="Μοντέρνα" w:hAnsi="Verdana" w:cs="Times New Roman"/>
                              <w:b/>
                              <w:bCs/>
                              <w:lang w:eastAsia="bg-BG"/>
                            </w:rPr>
                            <w:t>ПРОИЗВОДСТВО И ДОСТАВКИ НА ЕНЕРГИЙНИ ПРОДУКТИ, МАРТ 2024 ГОДИНА</w:t>
                          </w:r>
                        </w:p>
                        <w:p w:rsidR="00660A68" w:rsidRDefault="00660A6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407CE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-50.2pt;width:416.95pt;height:40.05pt;z-index:2516858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" stroked="f">
              <v:textbox>
                <w:txbxContent>
                  <w:p w:rsidR="008748F1" w:rsidRPr="00CA0A83" w:rsidRDefault="00660A68" w:rsidP="00660A68">
                    <w:pPr>
                      <w:tabs>
                        <w:tab w:val="left" w:pos="284"/>
                        <w:tab w:val="left" w:pos="567"/>
                      </w:tabs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0A1150">
                      <w:rPr>
                        <w:rFonts w:ascii="Verdana" w:eastAsia="Μοντέρνα" w:hAnsi="Verdana" w:cs="Times New Roman"/>
                        <w:b/>
                        <w:bCs/>
                        <w:lang w:eastAsia="bg-BG"/>
                      </w:rPr>
                      <w:t>ПРОИЗВОДСТВО И ДОСТАВКИ НА ЕНЕРГИЙНИ ПРОДУКТИ, МАРТ 2024 ГОДИНА</w:t>
                    </w:r>
                  </w:p>
                  <w:p w:rsidR="00660A68" w:rsidRDefault="00660A68"/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6FB11238" wp14:editId="7714EB2C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A51D5E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3FAF"/>
    <w:multiLevelType w:val="hybridMultilevel"/>
    <w:tmpl w:val="6188162E"/>
    <w:lvl w:ilvl="0" w:tplc="D9703CEA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6051E"/>
    <w:rsid w:val="000607BC"/>
    <w:rsid w:val="00077C97"/>
    <w:rsid w:val="000A1150"/>
    <w:rsid w:val="000B17C2"/>
    <w:rsid w:val="000B2B10"/>
    <w:rsid w:val="000C0D56"/>
    <w:rsid w:val="000E1A56"/>
    <w:rsid w:val="000F0B88"/>
    <w:rsid w:val="00101DE0"/>
    <w:rsid w:val="0011783E"/>
    <w:rsid w:val="00121D89"/>
    <w:rsid w:val="001561A6"/>
    <w:rsid w:val="0016579A"/>
    <w:rsid w:val="00171C36"/>
    <w:rsid w:val="001901A0"/>
    <w:rsid w:val="001B03D8"/>
    <w:rsid w:val="001B3DE2"/>
    <w:rsid w:val="001E5BA2"/>
    <w:rsid w:val="001E7AC3"/>
    <w:rsid w:val="00214ACA"/>
    <w:rsid w:val="002700BC"/>
    <w:rsid w:val="002C72D4"/>
    <w:rsid w:val="00332C88"/>
    <w:rsid w:val="00333FEA"/>
    <w:rsid w:val="00334AD6"/>
    <w:rsid w:val="00336556"/>
    <w:rsid w:val="00351ABD"/>
    <w:rsid w:val="00364357"/>
    <w:rsid w:val="0038746A"/>
    <w:rsid w:val="003B2503"/>
    <w:rsid w:val="003B2B26"/>
    <w:rsid w:val="003B42F8"/>
    <w:rsid w:val="003B46BA"/>
    <w:rsid w:val="003C2111"/>
    <w:rsid w:val="003D5F6D"/>
    <w:rsid w:val="0042007F"/>
    <w:rsid w:val="00446CF4"/>
    <w:rsid w:val="004760D3"/>
    <w:rsid w:val="00477B8E"/>
    <w:rsid w:val="00486232"/>
    <w:rsid w:val="004D3BE0"/>
    <w:rsid w:val="004F064E"/>
    <w:rsid w:val="00520539"/>
    <w:rsid w:val="00521EB1"/>
    <w:rsid w:val="005B4023"/>
    <w:rsid w:val="005D1D41"/>
    <w:rsid w:val="005E48CA"/>
    <w:rsid w:val="006113C6"/>
    <w:rsid w:val="006120F5"/>
    <w:rsid w:val="00613BFD"/>
    <w:rsid w:val="00627C84"/>
    <w:rsid w:val="006438DF"/>
    <w:rsid w:val="00644D53"/>
    <w:rsid w:val="00654814"/>
    <w:rsid w:val="00660A68"/>
    <w:rsid w:val="0066681B"/>
    <w:rsid w:val="0068530A"/>
    <w:rsid w:val="006A212D"/>
    <w:rsid w:val="006A31E0"/>
    <w:rsid w:val="006D1BE4"/>
    <w:rsid w:val="006D33D5"/>
    <w:rsid w:val="00704539"/>
    <w:rsid w:val="00764226"/>
    <w:rsid w:val="007A117B"/>
    <w:rsid w:val="007C61E0"/>
    <w:rsid w:val="007C7A6A"/>
    <w:rsid w:val="007E6C1D"/>
    <w:rsid w:val="007F116A"/>
    <w:rsid w:val="007F17B3"/>
    <w:rsid w:val="007F1CE2"/>
    <w:rsid w:val="007F585A"/>
    <w:rsid w:val="008006CC"/>
    <w:rsid w:val="0087020D"/>
    <w:rsid w:val="00870559"/>
    <w:rsid w:val="008748F1"/>
    <w:rsid w:val="00877BF4"/>
    <w:rsid w:val="00881B14"/>
    <w:rsid w:val="00883238"/>
    <w:rsid w:val="008B1DF7"/>
    <w:rsid w:val="008D3797"/>
    <w:rsid w:val="008E71E8"/>
    <w:rsid w:val="009262F4"/>
    <w:rsid w:val="0094060D"/>
    <w:rsid w:val="00947EBF"/>
    <w:rsid w:val="00994FFA"/>
    <w:rsid w:val="009A2D43"/>
    <w:rsid w:val="009C0EA2"/>
    <w:rsid w:val="009E4021"/>
    <w:rsid w:val="00A04745"/>
    <w:rsid w:val="00A14E83"/>
    <w:rsid w:val="00A31A3E"/>
    <w:rsid w:val="00A7142A"/>
    <w:rsid w:val="00A869E9"/>
    <w:rsid w:val="00AA653F"/>
    <w:rsid w:val="00AB6228"/>
    <w:rsid w:val="00AC3D78"/>
    <w:rsid w:val="00AE4196"/>
    <w:rsid w:val="00AF2D94"/>
    <w:rsid w:val="00B0333E"/>
    <w:rsid w:val="00B07D27"/>
    <w:rsid w:val="00B55B11"/>
    <w:rsid w:val="00B645F5"/>
    <w:rsid w:val="00B6672C"/>
    <w:rsid w:val="00B7603C"/>
    <w:rsid w:val="00B77149"/>
    <w:rsid w:val="00C14799"/>
    <w:rsid w:val="00C22E8B"/>
    <w:rsid w:val="00C23E0B"/>
    <w:rsid w:val="00C5604C"/>
    <w:rsid w:val="00C616FD"/>
    <w:rsid w:val="00C93974"/>
    <w:rsid w:val="00CA0766"/>
    <w:rsid w:val="00CA0A83"/>
    <w:rsid w:val="00CD4C35"/>
    <w:rsid w:val="00D63354"/>
    <w:rsid w:val="00D82477"/>
    <w:rsid w:val="00DD11CB"/>
    <w:rsid w:val="00DE20CA"/>
    <w:rsid w:val="00DE4F56"/>
    <w:rsid w:val="00E13DB4"/>
    <w:rsid w:val="00E563C3"/>
    <w:rsid w:val="00E67823"/>
    <w:rsid w:val="00EB5089"/>
    <w:rsid w:val="00F32F33"/>
    <w:rsid w:val="00F55CC1"/>
    <w:rsid w:val="00F6239E"/>
    <w:rsid w:val="00FA00EF"/>
    <w:rsid w:val="00FB6405"/>
    <w:rsid w:val="00FD4147"/>
    <w:rsid w:val="00FD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41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118D-970D-4028-82C1-EF66E8554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Antonia Parvanova</cp:lastModifiedBy>
  <cp:revision>45</cp:revision>
  <dcterms:created xsi:type="dcterms:W3CDTF">2024-05-14T08:28:00Z</dcterms:created>
  <dcterms:modified xsi:type="dcterms:W3CDTF">2024-05-29T12:49:00Z</dcterms:modified>
</cp:coreProperties>
</file>