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FF7F11" w:rsidRDefault="00D8789A">
      <w:pPr>
        <w:rPr>
          <w:rFonts w:ascii="Times New Roman" w:eastAsia="Times New Roman" w:hAnsi="Times New Roman" w:cs="Times New Roman"/>
          <w:b/>
          <w:color w:val="0D0D0D"/>
          <w:sz w:val="24"/>
          <w:szCs w:val="24"/>
          <w:highlight w:val="white"/>
        </w:rPr>
      </w:pPr>
      <w:r>
        <w:rPr>
          <w:rFonts w:ascii="Times New Roman" w:eastAsia="Times New Roman" w:hAnsi="Times New Roman" w:cs="Times New Roman"/>
          <w:b/>
          <w:color w:val="0D0D0D"/>
          <w:sz w:val="24"/>
          <w:szCs w:val="24"/>
          <w:highlight w:val="white"/>
        </w:rPr>
        <w:t>ДО</w:t>
      </w:r>
    </w:p>
    <w:p w14:paraId="00000002" w14:textId="77777777" w:rsidR="00FF7F11" w:rsidRDefault="00D8789A">
      <w:pPr>
        <w:rPr>
          <w:rFonts w:ascii="Times New Roman" w:eastAsia="Times New Roman" w:hAnsi="Times New Roman" w:cs="Times New Roman"/>
          <w:b/>
          <w:color w:val="0D0D0D"/>
          <w:sz w:val="24"/>
          <w:szCs w:val="24"/>
          <w:highlight w:val="white"/>
        </w:rPr>
      </w:pPr>
      <w:r>
        <w:rPr>
          <w:rFonts w:ascii="Times New Roman" w:eastAsia="Times New Roman" w:hAnsi="Times New Roman" w:cs="Times New Roman"/>
          <w:b/>
          <w:color w:val="0D0D0D"/>
          <w:sz w:val="24"/>
          <w:szCs w:val="24"/>
          <w:highlight w:val="white"/>
        </w:rPr>
        <w:t>НИКОЛАЙ ДЕНКОВ</w:t>
      </w:r>
    </w:p>
    <w:p w14:paraId="00000003" w14:textId="77777777" w:rsidR="00FF7F11" w:rsidRDefault="00D8789A">
      <w:pPr>
        <w:rPr>
          <w:rFonts w:ascii="Times New Roman" w:eastAsia="Times New Roman" w:hAnsi="Times New Roman" w:cs="Times New Roman"/>
          <w:b/>
          <w:color w:val="0D0D0D"/>
          <w:sz w:val="24"/>
          <w:szCs w:val="24"/>
          <w:highlight w:val="white"/>
        </w:rPr>
      </w:pPr>
      <w:r>
        <w:rPr>
          <w:rFonts w:ascii="Times New Roman" w:eastAsia="Times New Roman" w:hAnsi="Times New Roman" w:cs="Times New Roman"/>
          <w:b/>
          <w:color w:val="0D0D0D"/>
          <w:sz w:val="24"/>
          <w:szCs w:val="24"/>
          <w:highlight w:val="white"/>
        </w:rPr>
        <w:t>МИНИСТЪР ПРЕДСЕДАТЕЛ НА РБ</w:t>
      </w:r>
    </w:p>
    <w:p w14:paraId="00000004" w14:textId="77777777" w:rsidR="00FF7F11" w:rsidRDefault="00FF7F11">
      <w:pPr>
        <w:jc w:val="center"/>
        <w:rPr>
          <w:rFonts w:ascii="Times New Roman" w:eastAsia="Times New Roman" w:hAnsi="Times New Roman" w:cs="Times New Roman"/>
          <w:b/>
          <w:color w:val="0D0D0D"/>
          <w:sz w:val="28"/>
          <w:szCs w:val="28"/>
          <w:highlight w:val="white"/>
        </w:rPr>
      </w:pPr>
    </w:p>
    <w:p w14:paraId="00000005" w14:textId="77777777" w:rsidR="00FF7F11" w:rsidRDefault="00FF7F11">
      <w:pPr>
        <w:rPr>
          <w:rFonts w:ascii="Times New Roman" w:eastAsia="Times New Roman" w:hAnsi="Times New Roman" w:cs="Times New Roman"/>
          <w:b/>
          <w:color w:val="0D0D0D"/>
          <w:sz w:val="28"/>
          <w:szCs w:val="28"/>
          <w:highlight w:val="white"/>
        </w:rPr>
      </w:pPr>
    </w:p>
    <w:p w14:paraId="00000006" w14:textId="77777777" w:rsidR="00FF7F11" w:rsidRDefault="00D8789A">
      <w:pPr>
        <w:jc w:val="center"/>
        <w:rPr>
          <w:rFonts w:ascii="Times New Roman" w:eastAsia="Times New Roman" w:hAnsi="Times New Roman" w:cs="Times New Roman"/>
          <w:b/>
          <w:color w:val="0D0D0D"/>
          <w:sz w:val="28"/>
          <w:szCs w:val="28"/>
          <w:highlight w:val="white"/>
        </w:rPr>
      </w:pPr>
      <w:r>
        <w:rPr>
          <w:rFonts w:ascii="Times New Roman" w:eastAsia="Times New Roman" w:hAnsi="Times New Roman" w:cs="Times New Roman"/>
          <w:b/>
          <w:color w:val="0D0D0D"/>
          <w:sz w:val="28"/>
          <w:szCs w:val="28"/>
          <w:highlight w:val="white"/>
        </w:rPr>
        <w:t>ОТВОРЕНО ПИСМО</w:t>
      </w:r>
    </w:p>
    <w:p w14:paraId="00000007" w14:textId="77777777" w:rsidR="00FF7F11" w:rsidRDefault="00FF7F11">
      <w:pPr>
        <w:jc w:val="center"/>
        <w:rPr>
          <w:rFonts w:ascii="Times New Roman" w:eastAsia="Times New Roman" w:hAnsi="Times New Roman" w:cs="Times New Roman"/>
          <w:b/>
          <w:color w:val="0D0D0D"/>
          <w:sz w:val="28"/>
          <w:szCs w:val="28"/>
          <w:highlight w:val="white"/>
        </w:rPr>
      </w:pPr>
    </w:p>
    <w:p w14:paraId="00000008" w14:textId="77777777" w:rsidR="00FF7F11" w:rsidRDefault="00D8789A">
      <w:pPr>
        <w:ind w:firstLine="708"/>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УВАЖАЕМИ Г-Н МИНИСТЪР-ПРЕДСЕДАТЕЛ,</w:t>
      </w:r>
    </w:p>
    <w:p w14:paraId="00000009" w14:textId="77777777" w:rsidR="00FF7F11" w:rsidRDefault="00FF7F11">
      <w:pPr>
        <w:jc w:val="both"/>
        <w:rPr>
          <w:rFonts w:ascii="Times New Roman" w:eastAsia="Times New Roman" w:hAnsi="Times New Roman" w:cs="Times New Roman"/>
        </w:rPr>
      </w:pPr>
    </w:p>
    <w:p w14:paraId="64F7A8BC" w14:textId="61AB5D55" w:rsidR="00F37569" w:rsidRDefault="00D8789A" w:rsidP="00F37569">
      <w:pPr>
        <w:ind w:firstLine="708"/>
        <w:jc w:val="both"/>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 xml:space="preserve">Инициативният комитет обединява 26 браншови </w:t>
      </w:r>
      <w:r w:rsidR="00F37569">
        <w:rPr>
          <w:rFonts w:ascii="Times New Roman" w:eastAsia="Times New Roman" w:hAnsi="Times New Roman" w:cs="Times New Roman"/>
        </w:rPr>
        <w:t xml:space="preserve">организации в сектор земеделие, които са и </w:t>
      </w:r>
      <w:r w:rsidR="00F37569" w:rsidRPr="00F37569">
        <w:rPr>
          <w:rFonts w:ascii="Times New Roman" w:eastAsia="Times New Roman" w:hAnsi="Times New Roman" w:cs="Times New Roman"/>
        </w:rPr>
        <w:t>представители на по-голямата част от организациите, които септември 2023 г. организираха безпрецедентните земеделски протести, в резултат на които всички подписахме меморандума с Прави</w:t>
      </w:r>
      <w:r w:rsidR="00F37569">
        <w:rPr>
          <w:rFonts w:ascii="Times New Roman" w:eastAsia="Times New Roman" w:hAnsi="Times New Roman" w:cs="Times New Roman"/>
        </w:rPr>
        <w:t xml:space="preserve">телството на Република България, както и </w:t>
      </w:r>
      <w:r w:rsidR="00F37569" w:rsidRPr="00F37569">
        <w:rPr>
          <w:rFonts w:ascii="Times New Roman" w:eastAsia="Times New Roman" w:hAnsi="Times New Roman" w:cs="Times New Roman"/>
        </w:rPr>
        <w:t>представители на едни от най-старите браншови организации в страната, които вече 20 години обединяват и защитават интересите на българските земеделски производители във всички сектори,</w:t>
      </w:r>
    </w:p>
    <w:p w14:paraId="0000000A" w14:textId="697FC00D" w:rsidR="00FF7F11" w:rsidRDefault="00D8789A">
      <w:pPr>
        <w:ind w:firstLine="708"/>
        <w:jc w:val="both"/>
        <w:rPr>
          <w:rFonts w:ascii="Times New Roman" w:eastAsia="Times New Roman" w:hAnsi="Times New Roman" w:cs="Times New Roman"/>
        </w:rPr>
      </w:pPr>
      <w:r>
        <w:rPr>
          <w:rFonts w:ascii="Times New Roman" w:eastAsia="Times New Roman" w:hAnsi="Times New Roman" w:cs="Times New Roman"/>
        </w:rPr>
        <w:t>Голяма част от нашите асоциации имат 20-годишна история, действията и решенията ни са публични, заемаме активна позиция и участие в комитети и работни групи, както във времето преди, така и след присъединяването на България към ЕС. От страна на организациите, част от ИК, са представени стотици позиции и становища по важните за сектора дебати и документи. Стопанствата, представени в нашите организации, осигуряват работа на 300 хил. работници в селските райони, като произвеждат 80 % от млякото, 90 % от зеленчуците, 30% от зърното, 100% от ориза и маслодайната роза в страната.</w:t>
      </w:r>
    </w:p>
    <w:p w14:paraId="0000000B" w14:textId="70672F0C" w:rsidR="00FF7F11" w:rsidRDefault="00D8789A">
      <w:pPr>
        <w:ind w:firstLine="708"/>
        <w:jc w:val="both"/>
        <w:rPr>
          <w:rFonts w:ascii="Times New Roman" w:eastAsia="Times New Roman" w:hAnsi="Times New Roman" w:cs="Times New Roman"/>
        </w:rPr>
      </w:pPr>
      <w:r>
        <w:rPr>
          <w:rFonts w:ascii="Times New Roman" w:eastAsia="Times New Roman" w:hAnsi="Times New Roman" w:cs="Times New Roman"/>
          <w:highlight w:val="white"/>
        </w:rPr>
        <w:t>През септември, когато подписахме Ме</w:t>
      </w:r>
      <w:r w:rsidR="009F3BB3">
        <w:rPr>
          <w:rFonts w:ascii="Times New Roman" w:eastAsia="Times New Roman" w:hAnsi="Times New Roman" w:cs="Times New Roman"/>
          <w:highlight w:val="white"/>
        </w:rPr>
        <w:t xml:space="preserve">морандума в Министерски съвет, министър Вътев </w:t>
      </w:r>
      <w:r w:rsidR="00F37569">
        <w:rPr>
          <w:rFonts w:ascii="Times New Roman" w:eastAsia="Times New Roman" w:hAnsi="Times New Roman" w:cs="Times New Roman"/>
          <w:highlight w:val="white"/>
        </w:rPr>
        <w:t>считаше</w:t>
      </w:r>
      <w:r w:rsidR="009F3BB3">
        <w:rPr>
          <w:rFonts w:ascii="Times New Roman" w:eastAsia="Times New Roman" w:hAnsi="Times New Roman" w:cs="Times New Roman"/>
          <w:highlight w:val="white"/>
        </w:rPr>
        <w:t xml:space="preserve">, че </w:t>
      </w:r>
      <w:r w:rsidR="00F37569">
        <w:rPr>
          <w:rFonts w:ascii="Times New Roman" w:eastAsia="Times New Roman" w:hAnsi="Times New Roman" w:cs="Times New Roman"/>
          <w:highlight w:val="white"/>
        </w:rPr>
        <w:t>всички</w:t>
      </w:r>
      <w:r>
        <w:rPr>
          <w:rFonts w:ascii="Times New Roman" w:eastAsia="Times New Roman" w:hAnsi="Times New Roman" w:cs="Times New Roman"/>
          <w:highlight w:val="white"/>
        </w:rPr>
        <w:t xml:space="preserve"> тези </w:t>
      </w:r>
      <w:r w:rsidR="00F37569">
        <w:rPr>
          <w:rFonts w:ascii="Times New Roman" w:eastAsia="Times New Roman" w:hAnsi="Times New Roman" w:cs="Times New Roman"/>
          <w:highlight w:val="white"/>
        </w:rPr>
        <w:t>организации, които</w:t>
      </w:r>
      <w:r w:rsidR="009F3BB3">
        <w:rPr>
          <w:rFonts w:ascii="Times New Roman" w:eastAsia="Times New Roman" w:hAnsi="Times New Roman" w:cs="Times New Roman"/>
          <w:highlight w:val="white"/>
        </w:rPr>
        <w:t xml:space="preserve"> бяхме при Вас</w:t>
      </w:r>
      <w:r>
        <w:rPr>
          <w:rFonts w:ascii="Times New Roman" w:eastAsia="Times New Roman" w:hAnsi="Times New Roman" w:cs="Times New Roman"/>
          <w:highlight w:val="white"/>
        </w:rPr>
        <w:t xml:space="preserve"> </w:t>
      </w:r>
      <w:r w:rsidR="00F37569">
        <w:rPr>
          <w:rFonts w:ascii="Times New Roman" w:eastAsia="Times New Roman" w:hAnsi="Times New Roman" w:cs="Times New Roman"/>
          <w:highlight w:val="white"/>
        </w:rPr>
        <w:t xml:space="preserve">сме </w:t>
      </w:r>
      <w:r>
        <w:rPr>
          <w:rFonts w:ascii="Times New Roman" w:eastAsia="Times New Roman" w:hAnsi="Times New Roman" w:cs="Times New Roman"/>
          <w:highlight w:val="white"/>
        </w:rPr>
        <w:t xml:space="preserve"> легитимни. Пет месеца по-късно обаче, министър Вътев вече твърди, че не сме </w:t>
      </w:r>
      <w:r w:rsidR="009F3BB3">
        <w:rPr>
          <w:rFonts w:ascii="Times New Roman" w:eastAsia="Times New Roman" w:hAnsi="Times New Roman" w:cs="Times New Roman"/>
          <w:highlight w:val="white"/>
        </w:rPr>
        <w:t>легитимни и няма нужда да бъдем включени в преговорите и подписването на новото споразумение</w:t>
      </w:r>
      <w:r>
        <w:rPr>
          <w:rFonts w:ascii="Times New Roman" w:eastAsia="Times New Roman" w:hAnsi="Times New Roman" w:cs="Times New Roman"/>
          <w:highlight w:val="white"/>
        </w:rPr>
        <w:t>. Крайната промяна в пози</w:t>
      </w:r>
      <w:r w:rsidR="009F3BB3">
        <w:rPr>
          <w:rFonts w:ascii="Times New Roman" w:eastAsia="Times New Roman" w:hAnsi="Times New Roman" w:cs="Times New Roman"/>
          <w:highlight w:val="white"/>
        </w:rPr>
        <w:t>цията му буди недоумение у нас и ни навежда на мисълта, че става въпрос за задкулисни договорки.</w:t>
      </w:r>
    </w:p>
    <w:p w14:paraId="0000000C" w14:textId="5D91FE41" w:rsidR="00FF7F11" w:rsidRDefault="00D8789A">
      <w:pPr>
        <w:ind w:firstLine="708"/>
        <w:jc w:val="both"/>
        <w:rPr>
          <w:rFonts w:ascii="Times New Roman" w:eastAsia="Times New Roman" w:hAnsi="Times New Roman" w:cs="Times New Roman"/>
        </w:rPr>
      </w:pPr>
      <w:r>
        <w:rPr>
          <w:rFonts w:ascii="Times New Roman" w:eastAsia="Times New Roman" w:hAnsi="Times New Roman" w:cs="Times New Roman"/>
        </w:rPr>
        <w:t xml:space="preserve">Говорейки за легитимност,  следва да отбележим, че Българска аграрна камара (БАК) е организация, регистрирана преди по-малко от 1 година, непосредствено преди Кирил Вътев да стане министър на земеделието и храните. Това е организация, която дори няма сайт и публична информация за това кои са членовете </w:t>
      </w:r>
      <w:r>
        <w:rPr>
          <w:rFonts w:ascii="Times New Roman" w:eastAsia="Times New Roman" w:hAnsi="Times New Roman" w:cs="Times New Roman"/>
          <w:highlight w:val="white"/>
        </w:rPr>
        <w:t>ѝ</w:t>
      </w:r>
      <w:r>
        <w:rPr>
          <w:rFonts w:ascii="Times New Roman" w:eastAsia="Times New Roman" w:hAnsi="Times New Roman" w:cs="Times New Roman"/>
        </w:rPr>
        <w:t xml:space="preserve">, какъв е уставът </w:t>
      </w:r>
      <w:r>
        <w:rPr>
          <w:rFonts w:ascii="Times New Roman" w:eastAsia="Times New Roman" w:hAnsi="Times New Roman" w:cs="Times New Roman"/>
          <w:highlight w:val="white"/>
        </w:rPr>
        <w:t>ѝ</w:t>
      </w:r>
      <w:r w:rsidR="007E2A4D">
        <w:rPr>
          <w:rFonts w:ascii="Times New Roman" w:eastAsia="Times New Roman" w:hAnsi="Times New Roman" w:cs="Times New Roman"/>
        </w:rPr>
        <w:t xml:space="preserve">, какви са целите </w:t>
      </w:r>
      <w:r w:rsidR="007E2A4D">
        <w:rPr>
          <w:rFonts w:ascii="Times New Roman" w:eastAsia="Times New Roman" w:hAnsi="Times New Roman" w:cs="Times New Roman"/>
          <w:highlight w:val="white"/>
        </w:rPr>
        <w:t>ѝ</w:t>
      </w:r>
      <w:r>
        <w:rPr>
          <w:rFonts w:ascii="Times New Roman" w:eastAsia="Times New Roman" w:hAnsi="Times New Roman" w:cs="Times New Roman"/>
        </w:rPr>
        <w:t>? Освен това е важно д</w:t>
      </w:r>
      <w:r w:rsidR="007E2A4D">
        <w:rPr>
          <w:rFonts w:ascii="Times New Roman" w:eastAsia="Times New Roman" w:hAnsi="Times New Roman" w:cs="Times New Roman"/>
        </w:rPr>
        <w:t>а се обърне внимание и на факта</w:t>
      </w:r>
      <w:bookmarkStart w:id="1" w:name="_GoBack"/>
      <w:bookmarkEnd w:id="1"/>
      <w:r>
        <w:rPr>
          <w:rFonts w:ascii="Times New Roman" w:eastAsia="Times New Roman" w:hAnsi="Times New Roman" w:cs="Times New Roman"/>
        </w:rPr>
        <w:t xml:space="preserve">, че БАК се представлява изключително от представители на сектор </w:t>
      </w:r>
      <w:proofErr w:type="spellStart"/>
      <w:r>
        <w:rPr>
          <w:rFonts w:ascii="Times New Roman" w:eastAsia="Times New Roman" w:hAnsi="Times New Roman" w:cs="Times New Roman"/>
        </w:rPr>
        <w:t>зърнопроизводство</w:t>
      </w:r>
      <w:proofErr w:type="spellEnd"/>
      <w:r>
        <w:rPr>
          <w:rFonts w:ascii="Times New Roman" w:eastAsia="Times New Roman" w:hAnsi="Times New Roman" w:cs="Times New Roman"/>
        </w:rPr>
        <w:t>. Председателят на Камарата, Костадин Костадинов е бивш председател на НАЗ. Илия Проданов е настоящ председател на НАЗ, а Светлана Боянова – консултант на Националната асоциация на зърнопроизводителите.</w:t>
      </w:r>
    </w:p>
    <w:p w14:paraId="0000000D" w14:textId="77777777" w:rsidR="00FF7F11" w:rsidRDefault="00D8789A">
      <w:pPr>
        <w:pBdr>
          <w:top w:val="nil"/>
          <w:left w:val="nil"/>
          <w:bottom w:val="nil"/>
          <w:right w:val="nil"/>
          <w:between w:val="nil"/>
        </w:pBdr>
        <w:spacing w:after="0"/>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Искаме да Ви припомним, че когато информацията, че Кирил Вътев ще заеме длъжността на министър на земеделието и храните стана публична,  именно БАК излязоха с Декларация, в която категорично се обявиха против новото назначаване, като обявиха, че „имаме сериозни притеснения относно неговата експертиза, включително и образование в областта на селското стопанство и липсата на административен опит, който се изисква за ръководител на такова важно министерство“.</w:t>
      </w:r>
    </w:p>
    <w:p w14:paraId="0000000E" w14:textId="77777777" w:rsidR="00FF7F11" w:rsidRDefault="00FF7F11">
      <w:pPr>
        <w:pBdr>
          <w:top w:val="nil"/>
          <w:left w:val="nil"/>
          <w:bottom w:val="nil"/>
          <w:right w:val="nil"/>
          <w:between w:val="nil"/>
        </w:pBdr>
        <w:spacing w:after="0"/>
        <w:jc w:val="both"/>
        <w:rPr>
          <w:rFonts w:ascii="Times New Roman" w:eastAsia="Times New Roman" w:hAnsi="Times New Roman" w:cs="Times New Roman"/>
          <w:color w:val="000000"/>
        </w:rPr>
      </w:pPr>
    </w:p>
    <w:p w14:paraId="2ABDABDE" w14:textId="0A756B36" w:rsidR="009F3BB3" w:rsidRDefault="00D8789A">
      <w:p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Важно е да се отбележи също</w:t>
      </w:r>
      <w:r w:rsidR="009F3BB3">
        <w:rPr>
          <w:rFonts w:ascii="Times New Roman" w:eastAsia="Times New Roman" w:hAnsi="Times New Roman" w:cs="Times New Roman"/>
          <w:color w:val="000000"/>
        </w:rPr>
        <w:t xml:space="preserve"> и факта, че част от организациите включени в БАК са развъдни организации финансирани от държавата и един от най-големите активисти Симеон Караколев е получил от Министерство на земеделието за предходната година 1,2 мил лева. Може би това е един от мотивите, който променя категорично мнението на БАК по отношението експертизата на министър Вътев.</w:t>
      </w:r>
    </w:p>
    <w:p w14:paraId="00000010" w14:textId="5ED322A2" w:rsidR="00FF7F11" w:rsidRDefault="00FF7F11">
      <w:pPr>
        <w:pBdr>
          <w:top w:val="nil"/>
          <w:left w:val="nil"/>
          <w:bottom w:val="nil"/>
          <w:right w:val="nil"/>
          <w:between w:val="nil"/>
        </w:pBdr>
        <w:spacing w:after="0"/>
        <w:jc w:val="both"/>
        <w:rPr>
          <w:rFonts w:ascii="Times New Roman" w:eastAsia="Times New Roman" w:hAnsi="Times New Roman" w:cs="Times New Roman"/>
        </w:rPr>
      </w:pPr>
    </w:p>
    <w:p w14:paraId="5BB60E1B" w14:textId="6A7A0005" w:rsidR="00AD30ED" w:rsidRDefault="00D8789A" w:rsidP="00D8789A">
      <w:pPr>
        <w:pBdr>
          <w:top w:val="nil"/>
          <w:left w:val="nil"/>
          <w:bottom w:val="nil"/>
          <w:right w:val="nil"/>
          <w:between w:val="nil"/>
        </w:pBdr>
        <w:spacing w:after="0"/>
        <w:ind w:firstLine="708"/>
        <w:jc w:val="both"/>
        <w:rPr>
          <w:rFonts w:ascii="Times New Roman" w:eastAsia="Times New Roman" w:hAnsi="Times New Roman" w:cs="Times New Roman"/>
        </w:rPr>
      </w:pPr>
      <w:r>
        <w:rPr>
          <w:rFonts w:ascii="Times New Roman" w:eastAsia="Times New Roman" w:hAnsi="Times New Roman" w:cs="Times New Roman"/>
        </w:rPr>
        <w:t xml:space="preserve">Част от проблемите, с които Кирил Вътев категорично не успя да се справи през последните месеци и с това напълно изгуби доверието на бранша са неадекватната политика при вноса на земеделски продукти от Украйна и липсата на финансиране по украинската помощ за сектора през 2024 г. Свидетели сме на тотална липса на законодателна инициатива и намалени ставки на субсидиите. Освен това установяваме и липса на превенция и контрол във </w:t>
      </w:r>
      <w:r w:rsidR="00FF69C0">
        <w:rPr>
          <w:rFonts w:ascii="Times New Roman" w:eastAsia="Times New Roman" w:hAnsi="Times New Roman" w:cs="Times New Roman"/>
        </w:rPr>
        <w:t xml:space="preserve">връзка с болестите по животните, африканска, чума и свински грип , за което нееднократно сме сигнализирали БАБХ и МЗХ. За всички стана явно </w:t>
      </w:r>
      <w:r>
        <w:rPr>
          <w:rFonts w:ascii="Times New Roman" w:eastAsia="Times New Roman" w:hAnsi="Times New Roman" w:cs="Times New Roman"/>
        </w:rPr>
        <w:t xml:space="preserve"> и умишлено противопоставяне на браншовите организации и толериране на удобните</w:t>
      </w:r>
      <w:r w:rsidR="00FF69C0">
        <w:rPr>
          <w:rFonts w:ascii="Times New Roman" w:eastAsia="Times New Roman" w:hAnsi="Times New Roman" w:cs="Times New Roman"/>
        </w:rPr>
        <w:t xml:space="preserve"> на министър Вътев</w:t>
      </w:r>
      <w:r>
        <w:rPr>
          <w:rFonts w:ascii="Times New Roman" w:eastAsia="Times New Roman" w:hAnsi="Times New Roman" w:cs="Times New Roman"/>
        </w:rPr>
        <w:t xml:space="preserve">. </w:t>
      </w:r>
    </w:p>
    <w:p w14:paraId="513CE211" w14:textId="77777777" w:rsidR="00AD30ED" w:rsidRDefault="00AD30ED">
      <w:pPr>
        <w:pBdr>
          <w:top w:val="nil"/>
          <w:left w:val="nil"/>
          <w:bottom w:val="nil"/>
          <w:right w:val="nil"/>
          <w:between w:val="nil"/>
        </w:pBdr>
        <w:spacing w:after="0"/>
        <w:ind w:firstLine="708"/>
        <w:jc w:val="both"/>
        <w:rPr>
          <w:rFonts w:ascii="Times New Roman" w:eastAsia="Times New Roman" w:hAnsi="Times New Roman" w:cs="Times New Roman"/>
        </w:rPr>
      </w:pPr>
    </w:p>
    <w:p w14:paraId="399694E0" w14:textId="1C698EEF" w:rsidR="00FF69C0" w:rsidRDefault="00FF69C0">
      <w:pPr>
        <w:pBdr>
          <w:top w:val="nil"/>
          <w:left w:val="nil"/>
          <w:bottom w:val="nil"/>
          <w:right w:val="nil"/>
          <w:between w:val="nil"/>
        </w:pBdr>
        <w:spacing w:after="0"/>
        <w:ind w:firstLine="708"/>
        <w:jc w:val="both"/>
        <w:rPr>
          <w:rFonts w:ascii="Times New Roman" w:eastAsia="Times New Roman" w:hAnsi="Times New Roman" w:cs="Times New Roman"/>
        </w:rPr>
      </w:pPr>
      <w:r>
        <w:rPr>
          <w:rFonts w:ascii="Times New Roman" w:eastAsia="Times New Roman" w:hAnsi="Times New Roman" w:cs="Times New Roman"/>
        </w:rPr>
        <w:t xml:space="preserve">Не е за пренебрегване и факта, че министър Вътев тиражира в публичното пространство засилен диалог с бранша,  но фактите говорят друго. </w:t>
      </w:r>
      <w:r w:rsidR="00D8789A">
        <w:rPr>
          <w:rFonts w:ascii="Times New Roman" w:eastAsia="Times New Roman" w:hAnsi="Times New Roman" w:cs="Times New Roman"/>
        </w:rPr>
        <w:t xml:space="preserve">От както </w:t>
      </w:r>
      <w:r>
        <w:rPr>
          <w:rFonts w:ascii="Times New Roman" w:eastAsia="Times New Roman" w:hAnsi="Times New Roman" w:cs="Times New Roman"/>
        </w:rPr>
        <w:t xml:space="preserve">е </w:t>
      </w:r>
      <w:r w:rsidR="00D8789A">
        <w:rPr>
          <w:rFonts w:ascii="Times New Roman" w:eastAsia="Times New Roman" w:hAnsi="Times New Roman" w:cs="Times New Roman"/>
        </w:rPr>
        <w:t>встъпи в длъжност са проведени едва по един Консултативен съвет за мляко, месо и плодове и зеленчуци</w:t>
      </w:r>
      <w:r>
        <w:rPr>
          <w:rFonts w:ascii="Times New Roman" w:eastAsia="Times New Roman" w:hAnsi="Times New Roman" w:cs="Times New Roman"/>
        </w:rPr>
        <w:t xml:space="preserve"> през месец август</w:t>
      </w:r>
      <w:r w:rsidR="00D8789A">
        <w:rPr>
          <w:rFonts w:ascii="Times New Roman" w:eastAsia="Times New Roman" w:hAnsi="Times New Roman" w:cs="Times New Roman"/>
        </w:rPr>
        <w:t xml:space="preserve">. </w:t>
      </w:r>
      <w:r>
        <w:rPr>
          <w:rFonts w:ascii="Times New Roman" w:eastAsia="Times New Roman" w:hAnsi="Times New Roman" w:cs="Times New Roman"/>
        </w:rPr>
        <w:t>След това в рамките на месеца са написани безброй писма от браншовите организации, останали без отговор. След тях не са предприети никакви действия, освен провеждането на брифинги, които да послужат за ПР на министъра и да скрепят убеждението за това, че се върши някаква работа.</w:t>
      </w:r>
    </w:p>
    <w:p w14:paraId="0AD6A1D3" w14:textId="77777777" w:rsidR="00FF69C0" w:rsidRDefault="00FF69C0">
      <w:pPr>
        <w:pBdr>
          <w:top w:val="nil"/>
          <w:left w:val="nil"/>
          <w:bottom w:val="nil"/>
          <w:right w:val="nil"/>
          <w:between w:val="nil"/>
        </w:pBdr>
        <w:spacing w:after="0"/>
        <w:ind w:firstLine="708"/>
        <w:jc w:val="both"/>
        <w:rPr>
          <w:rFonts w:ascii="Times New Roman" w:eastAsia="Times New Roman" w:hAnsi="Times New Roman" w:cs="Times New Roman"/>
        </w:rPr>
      </w:pPr>
    </w:p>
    <w:p w14:paraId="00000012" w14:textId="27B98C28" w:rsidR="00FF7F11" w:rsidRDefault="00D8789A">
      <w:pPr>
        <w:pBdr>
          <w:top w:val="nil"/>
          <w:left w:val="nil"/>
          <w:bottom w:val="nil"/>
          <w:right w:val="nil"/>
          <w:between w:val="nil"/>
        </w:pBdr>
        <w:spacing w:after="0"/>
        <w:ind w:firstLine="708"/>
        <w:jc w:val="both"/>
        <w:rPr>
          <w:rFonts w:ascii="Times New Roman" w:eastAsia="Times New Roman" w:hAnsi="Times New Roman" w:cs="Times New Roman"/>
        </w:rPr>
      </w:pPr>
      <w:r w:rsidRPr="00C1068D">
        <w:rPr>
          <w:rFonts w:ascii="Times New Roman" w:eastAsia="Times New Roman" w:hAnsi="Times New Roman" w:cs="Times New Roman"/>
        </w:rPr>
        <w:t>Безпрецедентно е и  забавянето на плащанията по обвързаната подкрепа за животновъдите. За пръв път от както се прилагат интервенциите за обвързана подкрепа в сектор “Животновъдство” индикативният график не само не е спазен, но има забавяне от три месеца.</w:t>
      </w:r>
    </w:p>
    <w:p w14:paraId="1442962D" w14:textId="77777777" w:rsidR="00AD30ED" w:rsidRPr="00C1068D" w:rsidRDefault="00AD30ED">
      <w:pPr>
        <w:pBdr>
          <w:top w:val="nil"/>
          <w:left w:val="nil"/>
          <w:bottom w:val="nil"/>
          <w:right w:val="nil"/>
          <w:between w:val="nil"/>
        </w:pBdr>
        <w:spacing w:after="0"/>
        <w:ind w:firstLine="708"/>
        <w:jc w:val="both"/>
        <w:rPr>
          <w:rFonts w:ascii="Times New Roman" w:eastAsia="Times New Roman" w:hAnsi="Times New Roman" w:cs="Times New Roman"/>
        </w:rPr>
      </w:pPr>
    </w:p>
    <w:p w14:paraId="00000013" w14:textId="77777777" w:rsidR="00FF7F11" w:rsidRPr="00C1068D" w:rsidRDefault="00D8789A">
      <w:pPr>
        <w:pBdr>
          <w:top w:val="nil"/>
          <w:left w:val="nil"/>
          <w:bottom w:val="nil"/>
          <w:right w:val="nil"/>
          <w:between w:val="nil"/>
        </w:pBdr>
        <w:spacing w:after="0"/>
        <w:ind w:firstLine="708"/>
        <w:jc w:val="both"/>
        <w:rPr>
          <w:rFonts w:ascii="Times New Roman" w:eastAsia="Times New Roman" w:hAnsi="Times New Roman" w:cs="Times New Roman"/>
        </w:rPr>
      </w:pPr>
      <w:r w:rsidRPr="00C1068D">
        <w:rPr>
          <w:rFonts w:ascii="Times New Roman" w:eastAsia="Times New Roman" w:hAnsi="Times New Roman" w:cs="Times New Roman"/>
        </w:rPr>
        <w:t>Скандално е и решението за продажба на земи от Държавния поземлен фонд (ДПФ) чрез поименни компенсаторни бонове (ПКБ). Решение, при което министър Кирил Вътев отново не зае страната на земеделския бранш, а се оправда с Министерство на финансите.</w:t>
      </w:r>
      <w:r w:rsidRPr="00C1068D">
        <w:t xml:space="preserve"> </w:t>
      </w:r>
    </w:p>
    <w:p w14:paraId="00000014" w14:textId="77777777" w:rsidR="00FF7F11" w:rsidRPr="00FF69C0" w:rsidRDefault="00FF7F11">
      <w:pPr>
        <w:pBdr>
          <w:top w:val="nil"/>
          <w:left w:val="nil"/>
          <w:bottom w:val="nil"/>
          <w:right w:val="nil"/>
          <w:between w:val="nil"/>
        </w:pBdr>
        <w:spacing w:after="0"/>
        <w:ind w:firstLine="708"/>
        <w:jc w:val="both"/>
        <w:rPr>
          <w:rFonts w:ascii="Times New Roman" w:eastAsia="Times New Roman" w:hAnsi="Times New Roman" w:cs="Times New Roman"/>
          <w:strike/>
          <w:color w:val="FF0000"/>
        </w:rPr>
      </w:pPr>
    </w:p>
    <w:p w14:paraId="00000017" w14:textId="4312B7C6" w:rsidR="00FF7F11" w:rsidRDefault="00FF69C0">
      <w:pPr>
        <w:pBdr>
          <w:top w:val="nil"/>
          <w:left w:val="nil"/>
          <w:bottom w:val="nil"/>
          <w:right w:val="nil"/>
          <w:between w:val="nil"/>
        </w:pBdr>
        <w:spacing w:after="0"/>
        <w:ind w:firstLine="708"/>
        <w:jc w:val="both"/>
        <w:rPr>
          <w:rFonts w:ascii="Times New Roman" w:eastAsia="Times New Roman" w:hAnsi="Times New Roman" w:cs="Times New Roman"/>
        </w:rPr>
      </w:pPr>
      <w:r>
        <w:rPr>
          <w:rFonts w:ascii="Times New Roman" w:eastAsia="Times New Roman" w:hAnsi="Times New Roman" w:cs="Times New Roman"/>
        </w:rPr>
        <w:t>Въпреки</w:t>
      </w:r>
      <w:r w:rsidR="00D8789A">
        <w:rPr>
          <w:rFonts w:ascii="Times New Roman" w:eastAsia="Times New Roman" w:hAnsi="Times New Roman" w:cs="Times New Roman"/>
        </w:rPr>
        <w:t xml:space="preserve"> заявка</w:t>
      </w:r>
      <w:r>
        <w:rPr>
          <w:rFonts w:ascii="Times New Roman" w:eastAsia="Times New Roman" w:hAnsi="Times New Roman" w:cs="Times New Roman"/>
        </w:rPr>
        <w:t>та</w:t>
      </w:r>
      <w:r w:rsidR="00D8789A">
        <w:rPr>
          <w:rFonts w:ascii="Times New Roman" w:eastAsia="Times New Roman" w:hAnsi="Times New Roman" w:cs="Times New Roman"/>
        </w:rPr>
        <w:t xml:space="preserve"> за намаляване на административната т</w:t>
      </w:r>
      <w:r w:rsidR="00B04153">
        <w:rPr>
          <w:rFonts w:ascii="Times New Roman" w:eastAsia="Times New Roman" w:hAnsi="Times New Roman" w:cs="Times New Roman"/>
        </w:rPr>
        <w:t xml:space="preserve">ежест към земеделците, министърът </w:t>
      </w:r>
      <w:r w:rsidR="00D8789A">
        <w:rPr>
          <w:rFonts w:ascii="Times New Roman" w:eastAsia="Times New Roman" w:hAnsi="Times New Roman" w:cs="Times New Roman"/>
        </w:rPr>
        <w:t xml:space="preserve"> направи точно обратното. Бяха въведени и приети проблемни наредби, увеличаващи значително бюрокрацията за земеделците. Примери за това са наредбите за висок фискален риск, изследване на пестициди от всеки парцел, калибриране на пръскачки и пр.</w:t>
      </w:r>
    </w:p>
    <w:p w14:paraId="00000018" w14:textId="77777777" w:rsidR="00FF7F11" w:rsidRDefault="00FF7F11">
      <w:pPr>
        <w:pBdr>
          <w:top w:val="nil"/>
          <w:left w:val="nil"/>
          <w:bottom w:val="nil"/>
          <w:right w:val="nil"/>
          <w:between w:val="nil"/>
        </w:pBdr>
        <w:spacing w:after="0"/>
        <w:jc w:val="both"/>
        <w:rPr>
          <w:rFonts w:ascii="Times New Roman" w:eastAsia="Times New Roman" w:hAnsi="Times New Roman" w:cs="Times New Roman"/>
        </w:rPr>
      </w:pPr>
    </w:p>
    <w:p w14:paraId="3588BF8D" w14:textId="6F3A9B6C" w:rsidR="00AD30ED" w:rsidRDefault="00D8789A" w:rsidP="00AD30ED">
      <w:pPr>
        <w:pBdr>
          <w:top w:val="nil"/>
          <w:left w:val="nil"/>
          <w:bottom w:val="nil"/>
          <w:right w:val="nil"/>
          <w:between w:val="nil"/>
        </w:pBdr>
        <w:spacing w:after="0"/>
        <w:ind w:firstLine="708"/>
        <w:jc w:val="both"/>
        <w:rPr>
          <w:rFonts w:ascii="Times New Roman" w:eastAsia="Times New Roman" w:hAnsi="Times New Roman" w:cs="Times New Roman"/>
        </w:rPr>
      </w:pPr>
      <w:r>
        <w:rPr>
          <w:rFonts w:ascii="Times New Roman" w:eastAsia="Times New Roman" w:hAnsi="Times New Roman" w:cs="Times New Roman"/>
        </w:rPr>
        <w:lastRenderedPageBreak/>
        <w:t xml:space="preserve">Поради незнание Министър Вътев Ви подведе, че </w:t>
      </w:r>
      <w:r w:rsidR="00B04153">
        <w:rPr>
          <w:rFonts w:ascii="Times New Roman" w:eastAsia="Times New Roman" w:hAnsi="Times New Roman" w:cs="Times New Roman"/>
        </w:rPr>
        <w:t>е възможно да</w:t>
      </w:r>
      <w:r>
        <w:rPr>
          <w:rFonts w:ascii="Times New Roman" w:eastAsia="Times New Roman" w:hAnsi="Times New Roman" w:cs="Times New Roman"/>
        </w:rPr>
        <w:t xml:space="preserve"> смени методиката за предоставяне на субсидиите при директните плащания</w:t>
      </w:r>
      <w:r w:rsidR="00B04153">
        <w:rPr>
          <w:rFonts w:ascii="Times New Roman" w:eastAsia="Times New Roman" w:hAnsi="Times New Roman" w:cs="Times New Roman"/>
        </w:rPr>
        <w:t xml:space="preserve"> с цел да се подпомагат по-дребните производители</w:t>
      </w:r>
      <w:r>
        <w:rPr>
          <w:rFonts w:ascii="Times New Roman" w:eastAsia="Times New Roman" w:hAnsi="Times New Roman" w:cs="Times New Roman"/>
        </w:rPr>
        <w:t xml:space="preserve">. Тази ситуация се разви в месец и половина несъстоятелни опити, поради което се забави  изпращането на Стратегическия план към ЕК </w:t>
      </w:r>
      <w:r w:rsidR="00B04153">
        <w:rPr>
          <w:rFonts w:ascii="Times New Roman" w:eastAsia="Times New Roman" w:hAnsi="Times New Roman" w:cs="Times New Roman"/>
        </w:rPr>
        <w:t xml:space="preserve">и от там следва забавяне </w:t>
      </w:r>
      <w:r>
        <w:rPr>
          <w:rFonts w:ascii="Times New Roman" w:eastAsia="Times New Roman" w:hAnsi="Times New Roman" w:cs="Times New Roman"/>
        </w:rPr>
        <w:t xml:space="preserve"> </w:t>
      </w:r>
      <w:r w:rsidR="00B04153">
        <w:rPr>
          <w:rFonts w:ascii="Times New Roman" w:eastAsia="Times New Roman" w:hAnsi="Times New Roman" w:cs="Times New Roman"/>
        </w:rPr>
        <w:t>Старта на</w:t>
      </w:r>
      <w:r>
        <w:rPr>
          <w:rFonts w:ascii="Times New Roman" w:eastAsia="Times New Roman" w:hAnsi="Times New Roman" w:cs="Times New Roman"/>
        </w:rPr>
        <w:t xml:space="preserve"> Кампания 2024.</w:t>
      </w:r>
    </w:p>
    <w:p w14:paraId="0000001A" w14:textId="77777777" w:rsidR="00FF7F11" w:rsidRDefault="00FF7F11">
      <w:pPr>
        <w:pBdr>
          <w:top w:val="nil"/>
          <w:left w:val="nil"/>
          <w:bottom w:val="nil"/>
          <w:right w:val="nil"/>
          <w:between w:val="nil"/>
        </w:pBdr>
        <w:spacing w:after="0"/>
        <w:jc w:val="both"/>
        <w:rPr>
          <w:rFonts w:ascii="Times New Roman" w:eastAsia="Times New Roman" w:hAnsi="Times New Roman" w:cs="Times New Roman"/>
        </w:rPr>
      </w:pPr>
    </w:p>
    <w:p w14:paraId="0000001B" w14:textId="7BE342C9" w:rsidR="00FF7F11" w:rsidRPr="00C1068D" w:rsidRDefault="00D8789A">
      <w:pPr>
        <w:pBdr>
          <w:top w:val="nil"/>
          <w:left w:val="nil"/>
          <w:bottom w:val="nil"/>
          <w:right w:val="nil"/>
          <w:between w:val="nil"/>
        </w:pBdr>
        <w:spacing w:after="0"/>
        <w:ind w:firstLine="708"/>
        <w:jc w:val="both"/>
        <w:rPr>
          <w:rFonts w:ascii="Times New Roman" w:eastAsia="Times New Roman" w:hAnsi="Times New Roman" w:cs="Times New Roman"/>
        </w:rPr>
      </w:pPr>
      <w:r>
        <w:rPr>
          <w:rFonts w:ascii="Times New Roman" w:eastAsia="Times New Roman" w:hAnsi="Times New Roman" w:cs="Times New Roman"/>
        </w:rPr>
        <w:t xml:space="preserve">Не на последно място, към този момент съществува и тотално затъмнение по отношение на позицията на България за  предстоящото гласуване за преференциалния режим, известен </w:t>
      </w:r>
      <w:r w:rsidRPr="00C1068D">
        <w:rPr>
          <w:rFonts w:ascii="Times New Roman" w:eastAsia="Times New Roman" w:hAnsi="Times New Roman" w:cs="Times New Roman"/>
        </w:rPr>
        <w:t>като а</w:t>
      </w:r>
      <w:r w:rsidR="00B04153" w:rsidRPr="00C1068D">
        <w:rPr>
          <w:rFonts w:ascii="Times New Roman" w:eastAsia="Times New Roman" w:hAnsi="Times New Roman" w:cs="Times New Roman"/>
        </w:rPr>
        <w:t>втономни търговски мерки (АТМ) свързани с подкрепата на ЕС на икономиката на Украйна.</w:t>
      </w:r>
      <w:r w:rsidRPr="00C1068D">
        <w:rPr>
          <w:rFonts w:ascii="Times New Roman" w:eastAsia="Times New Roman" w:hAnsi="Times New Roman" w:cs="Times New Roman"/>
        </w:rPr>
        <w:t xml:space="preserve"> </w:t>
      </w:r>
      <w:r w:rsidR="00B04153" w:rsidRPr="00C1068D">
        <w:rPr>
          <w:rFonts w:ascii="Times New Roman" w:eastAsia="Times New Roman" w:hAnsi="Times New Roman" w:cs="Times New Roman"/>
        </w:rPr>
        <w:t>И тук отново министър Вътев прехвърли отговорността това решение към Министерски съвет.</w:t>
      </w:r>
    </w:p>
    <w:p w14:paraId="58860165" w14:textId="57931E8F" w:rsidR="00B04153" w:rsidRPr="00C1068D" w:rsidRDefault="00B04153" w:rsidP="00C1068D">
      <w:pPr>
        <w:pBdr>
          <w:top w:val="nil"/>
          <w:left w:val="nil"/>
          <w:bottom w:val="nil"/>
          <w:right w:val="nil"/>
          <w:between w:val="nil"/>
        </w:pBdr>
        <w:spacing w:after="0"/>
        <w:jc w:val="both"/>
        <w:rPr>
          <w:rFonts w:ascii="Times New Roman" w:eastAsia="Times New Roman" w:hAnsi="Times New Roman" w:cs="Times New Roman"/>
        </w:rPr>
      </w:pPr>
      <w:r w:rsidRPr="00C1068D">
        <w:rPr>
          <w:rFonts w:ascii="Times New Roman" w:eastAsia="Times New Roman" w:hAnsi="Times New Roman" w:cs="Times New Roman"/>
        </w:rPr>
        <w:t xml:space="preserve">Подобна е и ситуацията с решението по отношение на Новите </w:t>
      </w:r>
      <w:proofErr w:type="spellStart"/>
      <w:r w:rsidRPr="00C1068D">
        <w:rPr>
          <w:rFonts w:ascii="Times New Roman" w:eastAsia="Times New Roman" w:hAnsi="Times New Roman" w:cs="Times New Roman"/>
        </w:rPr>
        <w:t>геномни</w:t>
      </w:r>
      <w:proofErr w:type="spellEnd"/>
      <w:r w:rsidRPr="00C1068D">
        <w:rPr>
          <w:rFonts w:ascii="Times New Roman" w:eastAsia="Times New Roman" w:hAnsi="Times New Roman" w:cs="Times New Roman"/>
        </w:rPr>
        <w:t xml:space="preserve"> техники.</w:t>
      </w:r>
    </w:p>
    <w:p w14:paraId="0000001C" w14:textId="77777777" w:rsidR="00FF7F11" w:rsidRDefault="00FF7F11">
      <w:pPr>
        <w:pBdr>
          <w:top w:val="nil"/>
          <w:left w:val="nil"/>
          <w:bottom w:val="nil"/>
          <w:right w:val="nil"/>
          <w:between w:val="nil"/>
        </w:pBdr>
        <w:spacing w:after="0"/>
        <w:jc w:val="both"/>
        <w:rPr>
          <w:rFonts w:ascii="Times New Roman" w:eastAsia="Times New Roman" w:hAnsi="Times New Roman" w:cs="Times New Roman"/>
        </w:rPr>
      </w:pPr>
    </w:p>
    <w:p w14:paraId="0000001D" w14:textId="77777777" w:rsidR="00FF7F11" w:rsidRDefault="00D8789A">
      <w:pPr>
        <w:pBdr>
          <w:top w:val="nil"/>
          <w:left w:val="nil"/>
          <w:bottom w:val="nil"/>
          <w:right w:val="nil"/>
          <w:between w:val="nil"/>
        </w:pBdr>
        <w:spacing w:after="0"/>
        <w:ind w:firstLine="708"/>
        <w:jc w:val="both"/>
        <w:rPr>
          <w:rFonts w:ascii="Times New Roman" w:eastAsia="Times New Roman" w:hAnsi="Times New Roman" w:cs="Times New Roman"/>
        </w:rPr>
      </w:pPr>
      <w:r>
        <w:rPr>
          <w:rFonts w:ascii="Times New Roman" w:eastAsia="Times New Roman" w:hAnsi="Times New Roman" w:cs="Times New Roman"/>
        </w:rPr>
        <w:t xml:space="preserve">По отношение на подписаното на 12 февруари 2024 г. споразумение с БАК и НАЗ, красноречив е фактът, че те настояват за подписване на споразумение с ангажиране и от Ваша страна. </w:t>
      </w:r>
      <w:r w:rsidRPr="00C1068D">
        <w:rPr>
          <w:rFonts w:ascii="Times New Roman" w:eastAsia="Times New Roman" w:hAnsi="Times New Roman" w:cs="Times New Roman"/>
        </w:rPr>
        <w:t xml:space="preserve">Това е липса на доверие към министър Вътев, особено след като не е поет никакъв ангажимент за допълнителни средства от бюджета. Тези действия показват липсата на увереност в министъра на земеделието и способността </w:t>
      </w:r>
      <w:r>
        <w:rPr>
          <w:rFonts w:ascii="Times New Roman" w:eastAsia="Times New Roman" w:hAnsi="Times New Roman" w:cs="Times New Roman"/>
        </w:rPr>
        <w:t>му да се справи с кризите в сектора, оставайки фокусиран върху важните теми и проблеми.</w:t>
      </w:r>
    </w:p>
    <w:p w14:paraId="0000001E" w14:textId="53DF975A" w:rsidR="00FF7F11" w:rsidRDefault="00B04153">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Рискът да се комуникира  избирателно само с една организация в сектора ясно се изразява във факта, че от споразумението са изпуснати важни за страната ни зърнени култури като:</w:t>
      </w:r>
      <w:r w:rsidR="00F37569">
        <w:rPr>
          <w:rFonts w:ascii="Times New Roman" w:eastAsia="Times New Roman" w:hAnsi="Times New Roman" w:cs="Times New Roman"/>
        </w:rPr>
        <w:t xml:space="preserve"> </w:t>
      </w:r>
      <w:proofErr w:type="spellStart"/>
      <w:r w:rsidR="00F37569">
        <w:rPr>
          <w:rFonts w:ascii="Times New Roman" w:eastAsia="Times New Roman" w:hAnsi="Times New Roman" w:cs="Times New Roman"/>
        </w:rPr>
        <w:t>третикале</w:t>
      </w:r>
      <w:proofErr w:type="spellEnd"/>
      <w:r w:rsidR="00F37569">
        <w:rPr>
          <w:rFonts w:ascii="Times New Roman" w:eastAsia="Times New Roman" w:hAnsi="Times New Roman" w:cs="Times New Roman"/>
        </w:rPr>
        <w:t xml:space="preserve">, овес, </w:t>
      </w:r>
      <w:proofErr w:type="spellStart"/>
      <w:r w:rsidR="00F37569">
        <w:rPr>
          <w:rFonts w:ascii="Times New Roman" w:eastAsia="Times New Roman" w:hAnsi="Times New Roman" w:cs="Times New Roman"/>
        </w:rPr>
        <w:t>сорго</w:t>
      </w:r>
      <w:proofErr w:type="spellEnd"/>
      <w:r w:rsidR="00F37569">
        <w:rPr>
          <w:rFonts w:ascii="Times New Roman" w:eastAsia="Times New Roman" w:hAnsi="Times New Roman" w:cs="Times New Roman"/>
        </w:rPr>
        <w:t>, просо.</w:t>
      </w:r>
    </w:p>
    <w:p w14:paraId="00000020" w14:textId="48676044" w:rsidR="00FF7F11" w:rsidRDefault="00B04153">
      <w:pPr>
        <w:ind w:firstLine="708"/>
        <w:jc w:val="both"/>
        <w:rPr>
          <w:rFonts w:ascii="Times New Roman" w:eastAsia="Times New Roman" w:hAnsi="Times New Roman" w:cs="Times New Roman"/>
        </w:rPr>
      </w:pPr>
      <w:r>
        <w:rPr>
          <w:rFonts w:ascii="Times New Roman" w:eastAsia="Times New Roman" w:hAnsi="Times New Roman" w:cs="Times New Roman"/>
        </w:rPr>
        <w:t>З</w:t>
      </w:r>
      <w:r w:rsidR="00D8789A">
        <w:rPr>
          <w:rFonts w:ascii="Times New Roman" w:eastAsia="Times New Roman" w:hAnsi="Times New Roman" w:cs="Times New Roman"/>
        </w:rPr>
        <w:t xml:space="preserve">а нас е изключително притеснително, че не е ясно от къде ще дойдат средствата, обявени в подписаното споразумение.  Правителството не се ангажира с намирането на допълнителни средства за сектор „Земеделие“. Впечатление прави и фактът, че финансовият министър не е подписал споразумението, което за нас ясно показва, че няма да се намерят допълнителни средства, а ще се ползват средства от бюджета на МЗХ по други направления за подпомагане и най-вече съфинансирането по ПРСР.  </w:t>
      </w:r>
    </w:p>
    <w:p w14:paraId="40E4DB08" w14:textId="6DC5FED5" w:rsidR="00C1068D" w:rsidRDefault="00C1068D">
      <w:pPr>
        <w:ind w:firstLine="708"/>
        <w:jc w:val="both"/>
        <w:rPr>
          <w:rFonts w:ascii="Times New Roman" w:eastAsia="Times New Roman" w:hAnsi="Times New Roman" w:cs="Times New Roman"/>
        </w:rPr>
      </w:pPr>
      <w:r>
        <w:rPr>
          <w:rFonts w:ascii="Times New Roman" w:eastAsia="Times New Roman" w:hAnsi="Times New Roman" w:cs="Times New Roman"/>
        </w:rPr>
        <w:t>Обръщаме Ви внимание, че в така неречният пакет „Законодателна инициатива“ са включени 7 закона, 3 от които са свързани с браншовите организации. Тази активност на БАК и министър Вътев ни  кара да се замислим какво се цели с това. И само ще ви обърнем внимание, че след протестите през септември в Стратегическия план беше заложена възможност 120 000 000 лв. за консултантски услуги и обучения да бъдат усвоявани от признатите браншови организации в сектора.</w:t>
      </w:r>
    </w:p>
    <w:p w14:paraId="00000021" w14:textId="0628693D" w:rsidR="00FF7F11" w:rsidRDefault="00C1068D">
      <w:pPr>
        <w:jc w:val="both"/>
        <w:rPr>
          <w:rFonts w:ascii="Times New Roman" w:eastAsia="Times New Roman" w:hAnsi="Times New Roman" w:cs="Times New Roman"/>
        </w:rPr>
      </w:pPr>
      <w:r>
        <w:rPr>
          <w:rFonts w:ascii="Times New Roman" w:eastAsia="Times New Roman" w:hAnsi="Times New Roman" w:cs="Times New Roman"/>
        </w:rPr>
        <w:t>Прилагаме отново на Вашето внимание депозираната от нас декларация с предложения и препоръки.</w:t>
      </w:r>
    </w:p>
    <w:p w14:paraId="00000022" w14:textId="36696CE8" w:rsidR="00FF7F11" w:rsidRDefault="00FF7F11">
      <w:pPr>
        <w:jc w:val="both"/>
        <w:rPr>
          <w:rFonts w:ascii="Times New Roman" w:eastAsia="Times New Roman" w:hAnsi="Times New Roman" w:cs="Times New Roman"/>
        </w:rPr>
      </w:pPr>
    </w:p>
    <w:p w14:paraId="00000023" w14:textId="77777777" w:rsidR="00FF7F11" w:rsidRDefault="00D8789A">
      <w:pPr>
        <w:jc w:val="both"/>
        <w:rPr>
          <w:rFonts w:ascii="Times New Roman" w:eastAsia="Times New Roman" w:hAnsi="Times New Roman" w:cs="Times New Roman"/>
          <w:b/>
        </w:rPr>
      </w:pPr>
      <w:r>
        <w:rPr>
          <w:rFonts w:ascii="Times New Roman" w:eastAsia="Times New Roman" w:hAnsi="Times New Roman" w:cs="Times New Roman"/>
          <w:b/>
        </w:rPr>
        <w:t xml:space="preserve">С уважение, </w:t>
      </w:r>
    </w:p>
    <w:p w14:paraId="00000024" w14:textId="77777777" w:rsidR="00FF7F11" w:rsidRDefault="00D8789A">
      <w:pPr>
        <w:jc w:val="both"/>
        <w:rPr>
          <w:rFonts w:ascii="Times New Roman" w:eastAsia="Times New Roman" w:hAnsi="Times New Roman" w:cs="Times New Roman"/>
          <w:b/>
        </w:rPr>
      </w:pPr>
      <w:r>
        <w:rPr>
          <w:rFonts w:ascii="Times New Roman" w:eastAsia="Times New Roman" w:hAnsi="Times New Roman" w:cs="Times New Roman"/>
          <w:b/>
        </w:rPr>
        <w:t>Инициативен комитет                                                                                         20.02.2024 г.</w:t>
      </w:r>
    </w:p>
    <w:p w14:paraId="00000025" w14:textId="77777777" w:rsidR="00FF7F11" w:rsidRDefault="00FF7F11">
      <w:pPr>
        <w:jc w:val="both"/>
        <w:rPr>
          <w:rFonts w:ascii="Times New Roman" w:eastAsia="Times New Roman" w:hAnsi="Times New Roman" w:cs="Times New Roman"/>
        </w:rPr>
      </w:pPr>
    </w:p>
    <w:p w14:paraId="00000026" w14:textId="77777777" w:rsidR="00FF7F11" w:rsidRDefault="00D8789A">
      <w:pPr>
        <w:jc w:val="both"/>
        <w:rPr>
          <w:rFonts w:ascii="Times New Roman" w:eastAsia="Times New Roman" w:hAnsi="Times New Roman" w:cs="Times New Roman"/>
        </w:rPr>
      </w:pPr>
      <w:r>
        <w:rPr>
          <w:rFonts w:ascii="Times New Roman" w:eastAsia="Times New Roman" w:hAnsi="Times New Roman" w:cs="Times New Roman"/>
        </w:rPr>
        <w:t xml:space="preserve"> </w:t>
      </w:r>
    </w:p>
    <w:sectPr w:rsidR="00FF7F11" w:rsidSect="00C1068D">
      <w:pgSz w:w="11906" w:h="16838"/>
      <w:pgMar w:top="212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F11"/>
    <w:rsid w:val="007E2A4D"/>
    <w:rsid w:val="009F3BB3"/>
    <w:rsid w:val="00AD30ED"/>
    <w:rsid w:val="00B04153"/>
    <w:rsid w:val="00C1068D"/>
    <w:rsid w:val="00D8789A"/>
    <w:rsid w:val="00F37569"/>
    <w:rsid w:val="00FF69C0"/>
    <w:rsid w:val="00FF7F1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6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1</Company>
  <LinksUpToDate>false</LinksUpToDate>
  <CharactersWithSpaces>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2024-02-20T06:51:00Z</dcterms:created>
  <dcterms:modified xsi:type="dcterms:W3CDTF">2024-02-20T08:08:00Z</dcterms:modified>
</cp:coreProperties>
</file>