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E1" w:rsidRPr="008A4A52" w:rsidRDefault="00F9118A" w:rsidP="00720C4A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8A4A52">
        <w:rPr>
          <w:rFonts w:asciiTheme="minorHAnsi" w:hAnsiTheme="minorHAnsi" w:cstheme="minorHAnsi"/>
          <w:b/>
          <w:sz w:val="24"/>
          <w:szCs w:val="24"/>
          <w:lang w:val="bg-BG"/>
        </w:rPr>
        <w:t>Информация за медиите</w:t>
      </w:r>
    </w:p>
    <w:p w:rsidR="00A5092C" w:rsidRDefault="00473D35" w:rsidP="00D37EB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bg-BG"/>
        </w:rPr>
      </w:pPr>
      <w:r>
        <w:rPr>
          <w:rFonts w:asciiTheme="minorHAnsi" w:hAnsiTheme="minorHAnsi" w:cstheme="minorHAnsi"/>
          <w:b/>
          <w:sz w:val="24"/>
          <w:szCs w:val="24"/>
          <w:lang w:val="bg-BG"/>
        </w:rPr>
        <w:t>31</w:t>
      </w:r>
      <w:r w:rsidR="00FC3A64" w:rsidRPr="008A4A52">
        <w:rPr>
          <w:rFonts w:asciiTheme="minorHAnsi" w:hAnsiTheme="minorHAnsi" w:cstheme="minorHAnsi"/>
          <w:b/>
          <w:sz w:val="24"/>
          <w:szCs w:val="24"/>
          <w:lang w:val="bg-BG"/>
        </w:rPr>
        <w:t>.</w:t>
      </w:r>
      <w:r w:rsidR="006B75F4">
        <w:rPr>
          <w:rFonts w:asciiTheme="minorHAnsi" w:hAnsiTheme="minorHAnsi" w:cstheme="minorHAnsi"/>
          <w:b/>
          <w:sz w:val="24"/>
          <w:szCs w:val="24"/>
          <w:lang w:val="bg-BG"/>
        </w:rPr>
        <w:t>03</w:t>
      </w:r>
      <w:r w:rsidR="00522631" w:rsidRPr="008A4A52">
        <w:rPr>
          <w:rFonts w:asciiTheme="minorHAnsi" w:hAnsiTheme="minorHAnsi" w:cstheme="minorHAnsi"/>
          <w:b/>
          <w:sz w:val="24"/>
          <w:szCs w:val="24"/>
          <w:lang w:val="bg-BG"/>
        </w:rPr>
        <w:t>.20</w:t>
      </w:r>
      <w:r w:rsidR="00E204E6">
        <w:rPr>
          <w:rFonts w:asciiTheme="minorHAnsi" w:hAnsiTheme="minorHAnsi" w:cstheme="minorHAnsi"/>
          <w:b/>
          <w:sz w:val="24"/>
          <w:szCs w:val="24"/>
          <w:lang w:val="bg-BG"/>
        </w:rPr>
        <w:t>23</w:t>
      </w:r>
      <w:r w:rsidR="00F9118A" w:rsidRPr="008A4A52">
        <w:rPr>
          <w:rFonts w:asciiTheme="minorHAnsi" w:hAnsiTheme="minorHAnsi" w:cstheme="minorHAnsi"/>
          <w:b/>
          <w:sz w:val="24"/>
          <w:szCs w:val="24"/>
          <w:lang w:val="bg-BG"/>
        </w:rPr>
        <w:t xml:space="preserve"> г</w:t>
      </w:r>
      <w:r w:rsidR="00D37EB1">
        <w:rPr>
          <w:rFonts w:asciiTheme="minorHAnsi" w:hAnsiTheme="minorHAnsi" w:cstheme="minorHAnsi"/>
          <w:b/>
          <w:sz w:val="24"/>
          <w:szCs w:val="24"/>
          <w:lang w:val="bg-BG"/>
        </w:rPr>
        <w:t xml:space="preserve"> </w:t>
      </w:r>
    </w:p>
    <w:p w:rsidR="00D37EB1" w:rsidRPr="00473D35" w:rsidRDefault="00D37EB1" w:rsidP="00D37EB1">
      <w:pPr>
        <w:spacing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EC4EA4" w:rsidRDefault="00EC4EA4" w:rsidP="0038280F">
      <w:pPr>
        <w:overflowPunct/>
        <w:autoSpaceDE/>
        <w:autoSpaceDN/>
        <w:adjustRightInd/>
        <w:spacing w:after="160" w:line="259" w:lineRule="auto"/>
        <w:ind w:firstLine="720"/>
        <w:jc w:val="both"/>
        <w:textAlignment w:val="auto"/>
        <w:rPr>
          <w:rFonts w:ascii="Calibri" w:eastAsia="Calibri" w:hAnsi="Calibri"/>
          <w:bCs/>
          <w:sz w:val="22"/>
          <w:szCs w:val="22"/>
          <w:lang w:val="bg-BG"/>
        </w:rPr>
      </w:pPr>
    </w:p>
    <w:p w:rsidR="00276A12" w:rsidRDefault="009F319F" w:rsidP="00623947">
      <w:pPr>
        <w:overflowPunct/>
        <w:autoSpaceDE/>
        <w:autoSpaceDN/>
        <w:adjustRightInd/>
        <w:spacing w:after="160" w:line="259" w:lineRule="auto"/>
        <w:ind w:firstLine="720"/>
        <w:jc w:val="center"/>
        <w:textAlignment w:val="auto"/>
        <w:rPr>
          <w:rFonts w:ascii="Calibri" w:eastAsia="Calibri" w:hAnsi="Calibri"/>
          <w:b/>
          <w:bCs/>
          <w:sz w:val="22"/>
          <w:szCs w:val="22"/>
          <w:lang w:val="bg-BG"/>
        </w:rPr>
      </w:pPr>
      <w:r w:rsidRPr="00E3585D">
        <w:rPr>
          <w:rFonts w:ascii="Calibri" w:eastAsia="Calibri" w:hAnsi="Calibri"/>
          <w:b/>
          <w:bCs/>
          <w:sz w:val="22"/>
          <w:szCs w:val="22"/>
          <w:lang w:val="bg-BG"/>
        </w:rPr>
        <w:t xml:space="preserve">РЕЗЮМЕ </w:t>
      </w:r>
    </w:p>
    <w:p w:rsidR="00E3585D" w:rsidRDefault="009F319F" w:rsidP="00623947">
      <w:pPr>
        <w:overflowPunct/>
        <w:autoSpaceDE/>
        <w:autoSpaceDN/>
        <w:adjustRightInd/>
        <w:spacing w:after="160" w:line="259" w:lineRule="auto"/>
        <w:ind w:firstLine="720"/>
        <w:jc w:val="center"/>
        <w:textAlignment w:val="auto"/>
        <w:rPr>
          <w:rFonts w:ascii="Calibri" w:eastAsia="Calibri" w:hAnsi="Calibri"/>
          <w:b/>
          <w:bCs/>
          <w:sz w:val="22"/>
          <w:szCs w:val="22"/>
          <w:lang w:val="bg-BG"/>
        </w:rPr>
      </w:pPr>
      <w:bookmarkStart w:id="0" w:name="_GoBack"/>
      <w:bookmarkEnd w:id="0"/>
      <w:r w:rsidRPr="00E3585D">
        <w:rPr>
          <w:rFonts w:ascii="Calibri" w:eastAsia="Calibri" w:hAnsi="Calibri"/>
          <w:b/>
          <w:bCs/>
          <w:sz w:val="22"/>
          <w:szCs w:val="22"/>
          <w:lang w:val="bg-BG"/>
        </w:rPr>
        <w:t>НА ГОДИШНИЯ ДОКЛАД ЗА ДЕЙНОСТТА НА КЕВР ПРЕЗ 2022 Г.</w:t>
      </w:r>
    </w:p>
    <w:p w:rsidR="00623947" w:rsidRPr="00E3585D" w:rsidRDefault="00623947" w:rsidP="0038280F">
      <w:pPr>
        <w:overflowPunct/>
        <w:autoSpaceDE/>
        <w:autoSpaceDN/>
        <w:adjustRightInd/>
        <w:spacing w:after="160" w:line="259" w:lineRule="auto"/>
        <w:ind w:firstLine="720"/>
        <w:jc w:val="both"/>
        <w:textAlignment w:val="auto"/>
        <w:rPr>
          <w:rFonts w:ascii="Calibri" w:eastAsia="Calibri" w:hAnsi="Calibri"/>
          <w:b/>
          <w:bCs/>
          <w:sz w:val="22"/>
          <w:szCs w:val="22"/>
          <w:lang w:val="bg-BG"/>
        </w:rPr>
      </w:pPr>
    </w:p>
    <w:p w:rsidR="00473D35" w:rsidRPr="00473D35" w:rsidRDefault="00473D35" w:rsidP="00F84FC1">
      <w:pPr>
        <w:overflowPunct/>
        <w:autoSpaceDE/>
        <w:autoSpaceDN/>
        <w:adjustRightInd/>
        <w:spacing w:after="160" w:line="259" w:lineRule="auto"/>
        <w:ind w:firstLine="720"/>
        <w:jc w:val="both"/>
        <w:textAlignment w:val="auto"/>
        <w:rPr>
          <w:rFonts w:ascii="Calibri" w:eastAsia="Calibri" w:hAnsi="Calibri"/>
          <w:sz w:val="22"/>
          <w:szCs w:val="22"/>
          <w:lang w:val="bg-BG"/>
        </w:rPr>
      </w:pPr>
      <w:r w:rsidRPr="00473D35">
        <w:rPr>
          <w:rFonts w:ascii="Calibri" w:eastAsia="Calibri" w:hAnsi="Calibri"/>
          <w:sz w:val="22"/>
          <w:szCs w:val="22"/>
          <w:lang w:val="bg-BG"/>
        </w:rPr>
        <w:t xml:space="preserve">Приоритет на Комисията в </w:t>
      </w:r>
      <w:r w:rsidRPr="00FA7426">
        <w:rPr>
          <w:rFonts w:ascii="Calibri" w:eastAsia="Calibri" w:hAnsi="Calibri"/>
          <w:b/>
          <w:sz w:val="22"/>
          <w:szCs w:val="22"/>
          <w:lang w:val="bg-BG"/>
        </w:rPr>
        <w:t>сектор „Електроенергетика“</w:t>
      </w:r>
      <w:r w:rsidRPr="00473D35">
        <w:rPr>
          <w:rFonts w:ascii="Calibri" w:eastAsia="Calibri" w:hAnsi="Calibri"/>
          <w:b/>
          <w:sz w:val="22"/>
          <w:szCs w:val="22"/>
          <w:lang w:val="bg-BG"/>
        </w:rPr>
        <w:t xml:space="preserve"> </w:t>
      </w:r>
      <w:r w:rsidRPr="00473D35">
        <w:rPr>
          <w:rFonts w:ascii="Calibri" w:eastAsia="Calibri" w:hAnsi="Calibri"/>
          <w:sz w:val="22"/>
          <w:szCs w:val="22"/>
          <w:lang w:val="bg-BG"/>
        </w:rPr>
        <w:t>през 2022 г. беше минимизиране на последиците от драстичния скок на цените на електрич</w:t>
      </w:r>
      <w:r w:rsidR="0038280F">
        <w:rPr>
          <w:rFonts w:ascii="Calibri" w:eastAsia="Calibri" w:hAnsi="Calibri"/>
          <w:sz w:val="22"/>
          <w:szCs w:val="22"/>
          <w:lang w:val="bg-BG"/>
        </w:rPr>
        <w:t>еската енергия и природния газ, което</w:t>
      </w:r>
      <w:r w:rsidR="00F84FC1" w:rsidRPr="00473D35">
        <w:rPr>
          <w:rFonts w:ascii="Calibri" w:eastAsia="Calibri" w:hAnsi="Calibri"/>
          <w:bCs/>
          <w:sz w:val="22"/>
          <w:szCs w:val="22"/>
          <w:lang w:val="bg-BG"/>
        </w:rPr>
        <w:t xml:space="preserve"> постави на изпитание българската енергетика, индустрията и битовите потребители.  </w:t>
      </w:r>
      <w:r w:rsidRPr="00473D35">
        <w:rPr>
          <w:rFonts w:ascii="Calibri" w:eastAsia="Calibri" w:hAnsi="Calibri"/>
          <w:sz w:val="22"/>
          <w:szCs w:val="22"/>
          <w:lang w:val="bg-BG"/>
        </w:rPr>
        <w:t xml:space="preserve">За да отговори на </w:t>
      </w:r>
      <w:r w:rsidR="00D6647D">
        <w:rPr>
          <w:rFonts w:ascii="Calibri" w:eastAsia="Calibri" w:hAnsi="Calibri"/>
          <w:sz w:val="22"/>
          <w:szCs w:val="22"/>
          <w:lang w:val="bg-BG"/>
        </w:rPr>
        <w:t>тези предизвикателства</w:t>
      </w:r>
      <w:r w:rsidRPr="00473D35">
        <w:rPr>
          <w:rFonts w:ascii="Calibri" w:eastAsia="Calibri" w:hAnsi="Calibri"/>
          <w:sz w:val="22"/>
          <w:szCs w:val="22"/>
          <w:lang w:val="bg-BG"/>
        </w:rPr>
        <w:t xml:space="preserve"> Комисията прие промени в Правилата за търговия с електрическа енергия и в Правилата за работа на организиран борсов пазар на електрическа енергия, с които беше реформиран пазарът на балансиращи услуги. </w:t>
      </w:r>
      <w:r w:rsidR="00F84FC1">
        <w:rPr>
          <w:rFonts w:ascii="Calibri" w:eastAsia="Calibri" w:hAnsi="Calibri"/>
          <w:sz w:val="22"/>
          <w:szCs w:val="22"/>
          <w:lang w:val="bg-BG"/>
        </w:rPr>
        <w:t>В</w:t>
      </w:r>
      <w:r w:rsidRPr="00473D35">
        <w:rPr>
          <w:rFonts w:ascii="Calibri" w:eastAsia="Calibri" w:hAnsi="Calibri"/>
          <w:sz w:val="22"/>
          <w:szCs w:val="22"/>
          <w:lang w:val="bg-BG"/>
        </w:rPr>
        <w:t xml:space="preserve">ъвеждането на 15-минутен интервал на сетълмент и 15-минутни продукти за търговия на пазара „В рамките на деня“ </w:t>
      </w:r>
      <w:r w:rsidR="00F84FC1">
        <w:rPr>
          <w:rFonts w:ascii="Calibri" w:eastAsia="Calibri" w:hAnsi="Calibri"/>
          <w:sz w:val="22"/>
          <w:szCs w:val="22"/>
          <w:lang w:val="bg-BG"/>
        </w:rPr>
        <w:t>доведе до</w:t>
      </w:r>
      <w:r w:rsidRPr="00473D35">
        <w:rPr>
          <w:rFonts w:ascii="Calibri" w:eastAsia="Calibri" w:hAnsi="Calibri"/>
          <w:sz w:val="22"/>
          <w:szCs w:val="22"/>
          <w:lang w:val="bg-BG"/>
        </w:rPr>
        <w:t xml:space="preserve"> по-справедливо разпределение на разходите за небаланси между търговските участници на </w:t>
      </w:r>
      <w:r w:rsidR="00F84FC1">
        <w:rPr>
          <w:rFonts w:ascii="Calibri" w:eastAsia="Calibri" w:hAnsi="Calibri"/>
          <w:sz w:val="22"/>
          <w:szCs w:val="22"/>
          <w:lang w:val="bg-BG"/>
        </w:rPr>
        <w:t>пазара</w:t>
      </w:r>
      <w:r w:rsidR="0038280F">
        <w:rPr>
          <w:rFonts w:ascii="Calibri" w:eastAsia="Calibri" w:hAnsi="Calibri"/>
          <w:sz w:val="22"/>
          <w:szCs w:val="22"/>
          <w:lang w:val="bg-BG"/>
        </w:rPr>
        <w:t xml:space="preserve"> и</w:t>
      </w:r>
      <w:r w:rsidR="00F84FC1">
        <w:rPr>
          <w:rFonts w:ascii="Calibri" w:eastAsia="Calibri" w:hAnsi="Calibri"/>
          <w:sz w:val="22"/>
          <w:szCs w:val="22"/>
          <w:lang w:val="bg-BG"/>
        </w:rPr>
        <w:t xml:space="preserve"> </w:t>
      </w:r>
      <w:r w:rsidR="00D6647D" w:rsidRPr="00473D35">
        <w:rPr>
          <w:rFonts w:ascii="Calibri" w:eastAsia="Calibri" w:hAnsi="Calibri"/>
          <w:sz w:val="22"/>
          <w:szCs w:val="22"/>
          <w:lang w:val="bg-BG"/>
        </w:rPr>
        <w:t xml:space="preserve">гарантиране на </w:t>
      </w:r>
      <w:r w:rsidR="00D6647D">
        <w:rPr>
          <w:rFonts w:ascii="Calibri" w:eastAsia="Calibri" w:hAnsi="Calibri"/>
          <w:sz w:val="22"/>
          <w:szCs w:val="22"/>
          <w:lang w:val="bg-BG"/>
        </w:rPr>
        <w:t>енергия на поносими цени</w:t>
      </w:r>
      <w:r w:rsidR="0038280F">
        <w:rPr>
          <w:rFonts w:ascii="Calibri" w:eastAsia="Calibri" w:hAnsi="Calibri"/>
          <w:sz w:val="22"/>
          <w:szCs w:val="22"/>
          <w:lang w:val="bg-BG"/>
        </w:rPr>
        <w:t>.</w:t>
      </w:r>
      <w:r w:rsidR="00D6647D">
        <w:rPr>
          <w:rFonts w:ascii="Calibri" w:eastAsia="Calibri" w:hAnsi="Calibri"/>
          <w:sz w:val="22"/>
          <w:szCs w:val="22"/>
          <w:lang w:val="bg-BG"/>
        </w:rPr>
        <w:t xml:space="preserve"> </w:t>
      </w:r>
    </w:p>
    <w:p w:rsidR="00F84FC1" w:rsidRPr="00D6647D" w:rsidRDefault="00473D35" w:rsidP="00D6647D">
      <w:pPr>
        <w:overflowPunct/>
        <w:autoSpaceDE/>
        <w:autoSpaceDN/>
        <w:adjustRightInd/>
        <w:spacing w:after="160" w:line="259" w:lineRule="auto"/>
        <w:ind w:firstLine="720"/>
        <w:jc w:val="both"/>
        <w:textAlignment w:val="auto"/>
        <w:rPr>
          <w:rFonts w:ascii="Calibri" w:eastAsia="Calibri" w:hAnsi="Calibri"/>
          <w:sz w:val="22"/>
          <w:szCs w:val="22"/>
          <w:lang w:val="bg-BG"/>
        </w:rPr>
      </w:pPr>
      <w:r w:rsidRPr="00473D35">
        <w:rPr>
          <w:rFonts w:ascii="Calibri" w:eastAsia="Calibri" w:hAnsi="Calibri"/>
          <w:sz w:val="22"/>
          <w:szCs w:val="22"/>
          <w:lang w:val="bg-BG"/>
        </w:rPr>
        <w:t xml:space="preserve">В ценовите си </w:t>
      </w:r>
      <w:r w:rsidR="009F319F">
        <w:rPr>
          <w:rFonts w:ascii="Calibri" w:eastAsia="Calibri" w:hAnsi="Calibri"/>
          <w:sz w:val="22"/>
          <w:szCs w:val="22"/>
          <w:lang w:val="bg-BG"/>
        </w:rPr>
        <w:t xml:space="preserve">решения през периода Комисията </w:t>
      </w:r>
      <w:r w:rsidRPr="00473D35">
        <w:rPr>
          <w:rFonts w:ascii="Calibri" w:eastAsia="Calibri" w:hAnsi="Calibri"/>
          <w:sz w:val="22"/>
          <w:szCs w:val="22"/>
          <w:lang w:val="bg-BG"/>
        </w:rPr>
        <w:t>приложи ба</w:t>
      </w:r>
      <w:r w:rsidR="009F319F">
        <w:rPr>
          <w:rFonts w:ascii="Calibri" w:eastAsia="Calibri" w:hAnsi="Calibri"/>
          <w:sz w:val="22"/>
          <w:szCs w:val="22"/>
          <w:lang w:val="bg-BG"/>
        </w:rPr>
        <w:t>лансиран и консервативен подход</w:t>
      </w:r>
      <w:r w:rsidRPr="00473D35">
        <w:rPr>
          <w:rFonts w:ascii="Calibri" w:eastAsia="Calibri" w:hAnsi="Calibri"/>
          <w:sz w:val="22"/>
          <w:szCs w:val="22"/>
          <w:lang w:val="bg-BG"/>
        </w:rPr>
        <w:t xml:space="preserve"> </w:t>
      </w:r>
      <w:r w:rsidR="009F319F">
        <w:rPr>
          <w:rFonts w:ascii="Calibri" w:eastAsia="Calibri" w:hAnsi="Calibri"/>
          <w:sz w:val="22"/>
          <w:szCs w:val="22"/>
          <w:lang w:val="bg-BG"/>
        </w:rPr>
        <w:t>с цел</w:t>
      </w:r>
      <w:r w:rsidRPr="00473D35">
        <w:rPr>
          <w:rFonts w:ascii="Calibri" w:eastAsia="Calibri" w:hAnsi="Calibri"/>
          <w:sz w:val="22"/>
          <w:szCs w:val="22"/>
          <w:lang w:val="bg-BG"/>
        </w:rPr>
        <w:t xml:space="preserve"> да не допусне резки ценови изменения. Тарифите на електрическата енергия за регулирания пазар през 2022 г. ост</w:t>
      </w:r>
      <w:r w:rsidR="009F319F">
        <w:rPr>
          <w:rFonts w:ascii="Calibri" w:eastAsia="Calibri" w:hAnsi="Calibri"/>
          <w:sz w:val="22"/>
          <w:szCs w:val="22"/>
          <w:lang w:val="bg-BG"/>
        </w:rPr>
        <w:t>анаха без значителна промяна -</w:t>
      </w:r>
      <w:r w:rsidRPr="00473D35">
        <w:rPr>
          <w:rFonts w:ascii="Calibri" w:eastAsia="Calibri" w:hAnsi="Calibri"/>
          <w:sz w:val="22"/>
          <w:szCs w:val="22"/>
          <w:lang w:val="bg-BG"/>
        </w:rPr>
        <w:t xml:space="preserve"> за битовите клиенти се увеличиха с 3,4%. </w:t>
      </w:r>
      <w:r w:rsidRPr="00FA7426">
        <w:rPr>
          <w:rFonts w:ascii="Calibri" w:eastAsia="Calibri" w:hAnsi="Calibri"/>
          <w:b/>
          <w:sz w:val="22"/>
          <w:szCs w:val="22"/>
          <w:lang w:val="bg-BG"/>
        </w:rPr>
        <w:t>В сектор „Топлоенергетика“</w:t>
      </w:r>
      <w:r w:rsidRPr="00473D35">
        <w:rPr>
          <w:rFonts w:ascii="Calibri" w:eastAsia="Calibri" w:hAnsi="Calibri"/>
          <w:sz w:val="22"/>
          <w:szCs w:val="22"/>
          <w:lang w:val="bg-BG"/>
        </w:rPr>
        <w:t xml:space="preserve"> Коми</w:t>
      </w:r>
      <w:r w:rsidR="009F319F">
        <w:rPr>
          <w:rFonts w:ascii="Calibri" w:eastAsia="Calibri" w:hAnsi="Calibri"/>
          <w:sz w:val="22"/>
          <w:szCs w:val="22"/>
          <w:lang w:val="bg-BG"/>
        </w:rPr>
        <w:t xml:space="preserve">сията положи усилия да ограничи </w:t>
      </w:r>
      <w:r w:rsidRPr="00473D35">
        <w:rPr>
          <w:rFonts w:ascii="Calibri" w:eastAsia="Calibri" w:hAnsi="Calibri"/>
          <w:sz w:val="22"/>
          <w:szCs w:val="22"/>
          <w:lang w:val="bg-BG"/>
        </w:rPr>
        <w:t>увеличение</w:t>
      </w:r>
      <w:r w:rsidR="009F319F">
        <w:rPr>
          <w:rFonts w:ascii="Calibri" w:eastAsia="Calibri" w:hAnsi="Calibri"/>
          <w:sz w:val="22"/>
          <w:szCs w:val="22"/>
          <w:lang w:val="bg-BG"/>
        </w:rPr>
        <w:t>то</w:t>
      </w:r>
      <w:r w:rsidRPr="00473D35">
        <w:rPr>
          <w:rFonts w:ascii="Calibri" w:eastAsia="Calibri" w:hAnsi="Calibri"/>
          <w:sz w:val="22"/>
          <w:szCs w:val="22"/>
          <w:lang w:val="bg-BG"/>
        </w:rPr>
        <w:t xml:space="preserve"> на цените на топлинната енергия през отоплителния сезон, въпреки драстичното повишение на цената на природния газ и на емисиите </w:t>
      </w:r>
      <w:r w:rsidR="009F319F">
        <w:rPr>
          <w:rFonts w:ascii="Calibri" w:eastAsia="Calibri" w:hAnsi="Calibri"/>
          <w:sz w:val="22"/>
          <w:szCs w:val="22"/>
          <w:lang w:val="bg-BG"/>
        </w:rPr>
        <w:t>въглероден диоксид</w:t>
      </w:r>
      <w:r w:rsidRPr="00473D35">
        <w:rPr>
          <w:rFonts w:ascii="Calibri" w:eastAsia="Calibri" w:hAnsi="Calibri"/>
          <w:sz w:val="22"/>
          <w:szCs w:val="22"/>
          <w:lang w:val="bg-BG"/>
        </w:rPr>
        <w:t>. Независимо от</w:t>
      </w:r>
      <w:r w:rsidR="009F319F">
        <w:rPr>
          <w:rFonts w:ascii="Calibri" w:eastAsia="Calibri" w:hAnsi="Calibri"/>
          <w:sz w:val="22"/>
          <w:szCs w:val="22"/>
          <w:lang w:val="bg-BG"/>
        </w:rPr>
        <w:t xml:space="preserve"> </w:t>
      </w:r>
      <w:r w:rsidRPr="00473D35">
        <w:rPr>
          <w:rFonts w:ascii="Calibri" w:eastAsia="Calibri" w:hAnsi="Calibri"/>
          <w:sz w:val="22"/>
          <w:szCs w:val="22"/>
          <w:lang w:val="bg-BG"/>
        </w:rPr>
        <w:t>утежняващи</w:t>
      </w:r>
      <w:r w:rsidR="009F319F">
        <w:rPr>
          <w:rFonts w:ascii="Calibri" w:eastAsia="Calibri" w:hAnsi="Calibri"/>
          <w:sz w:val="22"/>
          <w:szCs w:val="22"/>
          <w:lang w:val="bg-BG"/>
        </w:rPr>
        <w:t>те</w:t>
      </w:r>
      <w:r w:rsidRPr="00473D35">
        <w:rPr>
          <w:rFonts w:ascii="Calibri" w:eastAsia="Calibri" w:hAnsi="Calibri"/>
          <w:sz w:val="22"/>
          <w:szCs w:val="22"/>
          <w:lang w:val="bg-BG"/>
        </w:rPr>
        <w:t xml:space="preserve"> фактори регулаторът успя да </w:t>
      </w:r>
      <w:r w:rsidR="00F84FC1">
        <w:rPr>
          <w:rFonts w:ascii="Calibri" w:eastAsia="Calibri" w:hAnsi="Calibri"/>
          <w:sz w:val="22"/>
          <w:szCs w:val="22"/>
          <w:lang w:val="bg-BG"/>
        </w:rPr>
        <w:t xml:space="preserve">сведе </w:t>
      </w:r>
      <w:r w:rsidRPr="00473D35">
        <w:rPr>
          <w:rFonts w:ascii="Calibri" w:eastAsia="Calibri" w:hAnsi="Calibri"/>
          <w:sz w:val="22"/>
          <w:szCs w:val="22"/>
          <w:lang w:val="bg-BG"/>
        </w:rPr>
        <w:t xml:space="preserve">поскъпването на топлинната енергия за битовите потребители до 29,73% средно за цялата страна. С намалението на ДДС върху топлинната енергия </w:t>
      </w:r>
      <w:r w:rsidR="003F2EF0">
        <w:rPr>
          <w:rFonts w:ascii="Calibri" w:eastAsia="Calibri" w:hAnsi="Calibri"/>
          <w:sz w:val="22"/>
          <w:szCs w:val="22"/>
          <w:lang w:val="bg-BG"/>
        </w:rPr>
        <w:t xml:space="preserve">- </w:t>
      </w:r>
      <w:r w:rsidRPr="00473D35">
        <w:rPr>
          <w:rFonts w:ascii="Calibri" w:eastAsia="Calibri" w:hAnsi="Calibri"/>
          <w:sz w:val="22"/>
          <w:szCs w:val="22"/>
          <w:lang w:val="bg-BG"/>
        </w:rPr>
        <w:t>от 20% на 9%</w:t>
      </w:r>
      <w:r w:rsidR="003F2EF0">
        <w:rPr>
          <w:rFonts w:ascii="Calibri" w:eastAsia="Calibri" w:hAnsi="Calibri"/>
          <w:sz w:val="22"/>
          <w:szCs w:val="22"/>
          <w:lang w:val="bg-BG"/>
        </w:rPr>
        <w:t>,</w:t>
      </w:r>
      <w:r w:rsidRPr="00473D35">
        <w:rPr>
          <w:rFonts w:ascii="Calibri" w:eastAsia="Calibri" w:hAnsi="Calibri"/>
          <w:sz w:val="22"/>
          <w:szCs w:val="22"/>
          <w:lang w:val="bg-BG"/>
        </w:rPr>
        <w:t xml:space="preserve"> реа</w:t>
      </w:r>
      <w:r w:rsidR="009F319F">
        <w:rPr>
          <w:rFonts w:ascii="Calibri" w:eastAsia="Calibri" w:hAnsi="Calibri"/>
          <w:sz w:val="22"/>
          <w:szCs w:val="22"/>
          <w:lang w:val="bg-BG"/>
        </w:rPr>
        <w:t>лното увеличение на цената беше</w:t>
      </w:r>
      <w:r w:rsidRPr="00473D35">
        <w:rPr>
          <w:rFonts w:ascii="Calibri" w:eastAsia="Calibri" w:hAnsi="Calibri"/>
          <w:sz w:val="22"/>
          <w:szCs w:val="22"/>
          <w:lang w:val="bg-BG"/>
        </w:rPr>
        <w:t xml:space="preserve"> 17,84%.</w:t>
      </w:r>
      <w:r w:rsidRPr="00473D35">
        <w:rPr>
          <w:rFonts w:ascii="Calibri" w:eastAsia="Calibri" w:hAnsi="Calibri"/>
          <w:bCs/>
          <w:sz w:val="22"/>
          <w:szCs w:val="22"/>
          <w:lang w:val="bg-BG"/>
        </w:rPr>
        <w:t xml:space="preserve"> </w:t>
      </w:r>
    </w:p>
    <w:p w:rsidR="00473D35" w:rsidRPr="00473D35" w:rsidRDefault="00473D35" w:rsidP="00F84FC1">
      <w:pPr>
        <w:overflowPunct/>
        <w:autoSpaceDE/>
        <w:autoSpaceDN/>
        <w:adjustRightInd/>
        <w:spacing w:after="160" w:line="259" w:lineRule="auto"/>
        <w:ind w:firstLine="720"/>
        <w:jc w:val="both"/>
        <w:textAlignment w:val="auto"/>
        <w:rPr>
          <w:rFonts w:ascii="Calibri" w:eastAsia="Calibri" w:hAnsi="Calibri"/>
          <w:sz w:val="22"/>
          <w:szCs w:val="22"/>
          <w:lang w:val="bg-BG"/>
        </w:rPr>
      </w:pPr>
      <w:r w:rsidRPr="00473D35">
        <w:rPr>
          <w:rFonts w:ascii="Calibri" w:eastAsia="Calibri" w:hAnsi="Calibri"/>
          <w:sz w:val="22"/>
          <w:szCs w:val="22"/>
          <w:lang w:val="bg-BG"/>
        </w:rPr>
        <w:t xml:space="preserve">През 2022 г. </w:t>
      </w:r>
      <w:r w:rsidR="00D6647D">
        <w:rPr>
          <w:rFonts w:ascii="Calibri" w:eastAsia="Calibri" w:hAnsi="Calibri"/>
          <w:sz w:val="22"/>
          <w:szCs w:val="22"/>
          <w:lang w:val="bg-BG"/>
        </w:rPr>
        <w:t>продължиха проверк</w:t>
      </w:r>
      <w:r w:rsidR="003F2EF0">
        <w:rPr>
          <w:rFonts w:ascii="Calibri" w:eastAsia="Calibri" w:hAnsi="Calibri"/>
          <w:sz w:val="22"/>
          <w:szCs w:val="22"/>
          <w:lang w:val="bg-BG"/>
        </w:rPr>
        <w:t xml:space="preserve">ите на лицензираните дружества. </w:t>
      </w:r>
      <w:r w:rsidR="009F319F">
        <w:rPr>
          <w:rFonts w:ascii="Calibri" w:eastAsia="Calibri" w:hAnsi="Calibri"/>
          <w:sz w:val="22"/>
          <w:szCs w:val="22"/>
          <w:lang w:val="bg-BG"/>
        </w:rPr>
        <w:t>Бяха</w:t>
      </w:r>
      <w:r w:rsidR="00D6647D">
        <w:rPr>
          <w:rFonts w:ascii="Calibri" w:eastAsia="Calibri" w:hAnsi="Calibri"/>
          <w:sz w:val="22"/>
          <w:szCs w:val="22"/>
          <w:lang w:val="bg-BG"/>
        </w:rPr>
        <w:t xml:space="preserve"> </w:t>
      </w:r>
      <w:r w:rsidRPr="00473D35">
        <w:rPr>
          <w:rFonts w:ascii="Calibri" w:eastAsia="Calibri" w:hAnsi="Calibri"/>
          <w:sz w:val="22"/>
          <w:szCs w:val="22"/>
          <w:lang w:val="bg-BG"/>
        </w:rPr>
        <w:t>проверени пет електроразпределителни дружества и три топлофикационни дружества, извършени бяха и  извънредни проверки след сигнали от институции и граждани за влошено качество на предоставяните услуги. По 1354 от постъпилите жалби в сектор „Електроенергетика“</w:t>
      </w:r>
      <w:r w:rsidR="00D6647D">
        <w:rPr>
          <w:rFonts w:ascii="Calibri" w:eastAsia="Calibri" w:hAnsi="Calibri"/>
          <w:sz w:val="22"/>
          <w:szCs w:val="22"/>
          <w:lang w:val="bg-BG"/>
        </w:rPr>
        <w:t xml:space="preserve"> </w:t>
      </w:r>
      <w:r w:rsidRPr="00473D35">
        <w:rPr>
          <w:rFonts w:ascii="Calibri" w:eastAsia="Calibri" w:hAnsi="Calibri"/>
          <w:sz w:val="22"/>
          <w:szCs w:val="22"/>
          <w:lang w:val="bg-BG"/>
        </w:rPr>
        <w:t xml:space="preserve">бяха образувани административни производства.  </w:t>
      </w:r>
    </w:p>
    <w:p w:rsidR="00473D35" w:rsidRPr="0038280F" w:rsidRDefault="00473D35" w:rsidP="00F84FC1">
      <w:pPr>
        <w:overflowPunct/>
        <w:autoSpaceDE/>
        <w:autoSpaceDN/>
        <w:adjustRightInd/>
        <w:spacing w:after="160" w:line="259" w:lineRule="auto"/>
        <w:ind w:firstLine="720"/>
        <w:jc w:val="both"/>
        <w:textAlignment w:val="auto"/>
        <w:rPr>
          <w:rFonts w:ascii="Calibri" w:eastAsia="Calibri" w:hAnsi="Calibri"/>
          <w:bCs/>
          <w:sz w:val="22"/>
          <w:szCs w:val="22"/>
          <w:lang w:val="bg-BG"/>
        </w:rPr>
      </w:pPr>
      <w:r w:rsidRPr="00473D35">
        <w:rPr>
          <w:rFonts w:ascii="Calibri" w:eastAsia="Calibri" w:hAnsi="Calibri"/>
          <w:bCs/>
          <w:sz w:val="22"/>
          <w:szCs w:val="22"/>
          <w:lang w:val="bg-BG"/>
        </w:rPr>
        <w:t>Приоритетна задача на КЕВР през 2022 г. беше упражняване на</w:t>
      </w:r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 </w:t>
      </w:r>
      <w:proofErr w:type="spellStart"/>
      <w:r w:rsidRPr="00473D35">
        <w:rPr>
          <w:rFonts w:ascii="Calibri" w:eastAsia="Calibri" w:hAnsi="Calibri"/>
          <w:bCs/>
          <w:sz w:val="22"/>
          <w:szCs w:val="22"/>
          <w:lang w:val="en-GB"/>
        </w:rPr>
        <w:t>правомощията</w:t>
      </w:r>
      <w:proofErr w:type="spellEnd"/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 </w:t>
      </w:r>
      <w:proofErr w:type="spellStart"/>
      <w:r w:rsidRPr="00473D35">
        <w:rPr>
          <w:rFonts w:ascii="Calibri" w:eastAsia="Calibri" w:hAnsi="Calibri"/>
          <w:bCs/>
          <w:sz w:val="22"/>
          <w:szCs w:val="22"/>
          <w:lang w:val="en-GB"/>
        </w:rPr>
        <w:t>по</w:t>
      </w:r>
      <w:proofErr w:type="spellEnd"/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 </w:t>
      </w:r>
      <w:proofErr w:type="spellStart"/>
      <w:r w:rsidRPr="00FA7426">
        <w:rPr>
          <w:rFonts w:ascii="Calibri" w:eastAsia="Calibri" w:hAnsi="Calibri"/>
          <w:b/>
          <w:bCs/>
          <w:sz w:val="22"/>
          <w:szCs w:val="22"/>
          <w:lang w:val="en-GB"/>
        </w:rPr>
        <w:t>Регламент</w:t>
      </w:r>
      <w:proofErr w:type="spellEnd"/>
      <w:r w:rsidRPr="00FA7426">
        <w:rPr>
          <w:rFonts w:ascii="Calibri" w:eastAsia="Calibri" w:hAnsi="Calibri"/>
          <w:b/>
          <w:bCs/>
          <w:sz w:val="22"/>
          <w:szCs w:val="22"/>
          <w:lang w:val="en-GB"/>
        </w:rPr>
        <w:t xml:space="preserve"> 1227/2011 REMIT</w:t>
      </w:r>
      <w:r w:rsidRPr="00FA7426">
        <w:rPr>
          <w:rFonts w:ascii="Calibri" w:eastAsia="Calibri" w:hAnsi="Calibri"/>
          <w:b/>
          <w:bCs/>
          <w:sz w:val="22"/>
          <w:szCs w:val="22"/>
          <w:lang w:val="bg-BG"/>
        </w:rPr>
        <w:t>.</w:t>
      </w:r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 </w:t>
      </w:r>
      <w:r w:rsidR="003F2EF0">
        <w:rPr>
          <w:rFonts w:ascii="Calibri" w:eastAsia="Calibri" w:hAnsi="Calibri"/>
          <w:bCs/>
          <w:sz w:val="22"/>
          <w:szCs w:val="22"/>
          <w:lang w:val="bg-BG"/>
        </w:rPr>
        <w:t>Р</w:t>
      </w:r>
      <w:r w:rsidRPr="00473D35">
        <w:rPr>
          <w:rFonts w:ascii="Calibri" w:eastAsia="Calibri" w:hAnsi="Calibri"/>
          <w:bCs/>
          <w:sz w:val="22"/>
          <w:szCs w:val="22"/>
          <w:lang w:val="bg-BG"/>
        </w:rPr>
        <w:t>егулаторът</w:t>
      </w:r>
      <w:r w:rsidR="009F319F">
        <w:rPr>
          <w:rFonts w:ascii="Calibri" w:eastAsia="Calibri" w:hAnsi="Calibri"/>
          <w:bCs/>
          <w:sz w:val="22"/>
          <w:szCs w:val="22"/>
          <w:lang w:val="en-GB"/>
        </w:rPr>
        <w:t xml:space="preserve"> </w:t>
      </w:r>
      <w:proofErr w:type="spellStart"/>
      <w:r w:rsidRPr="00473D35">
        <w:rPr>
          <w:rFonts w:ascii="Calibri" w:eastAsia="Calibri" w:hAnsi="Calibri"/>
          <w:bCs/>
          <w:sz w:val="22"/>
          <w:szCs w:val="22"/>
          <w:lang w:val="en-GB"/>
        </w:rPr>
        <w:t>установи</w:t>
      </w:r>
      <w:proofErr w:type="spellEnd"/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 </w:t>
      </w:r>
      <w:proofErr w:type="spellStart"/>
      <w:r w:rsidRPr="00473D35">
        <w:rPr>
          <w:rFonts w:ascii="Calibri" w:eastAsia="Calibri" w:hAnsi="Calibri"/>
          <w:bCs/>
          <w:sz w:val="22"/>
          <w:szCs w:val="22"/>
          <w:lang w:val="en-GB"/>
        </w:rPr>
        <w:t>нарушение</w:t>
      </w:r>
      <w:proofErr w:type="spellEnd"/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 </w:t>
      </w:r>
      <w:proofErr w:type="spellStart"/>
      <w:r w:rsidRPr="00473D35">
        <w:rPr>
          <w:rFonts w:ascii="Calibri" w:eastAsia="Calibri" w:hAnsi="Calibri"/>
          <w:bCs/>
          <w:sz w:val="22"/>
          <w:szCs w:val="22"/>
          <w:lang w:val="en-GB"/>
        </w:rPr>
        <w:t>на</w:t>
      </w:r>
      <w:proofErr w:type="spellEnd"/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 </w:t>
      </w:r>
      <w:proofErr w:type="spellStart"/>
      <w:r w:rsidRPr="00473D35">
        <w:rPr>
          <w:rFonts w:ascii="Calibri" w:eastAsia="Calibri" w:hAnsi="Calibri"/>
          <w:bCs/>
          <w:sz w:val="22"/>
          <w:szCs w:val="22"/>
          <w:lang w:val="en-GB"/>
        </w:rPr>
        <w:t>чл</w:t>
      </w:r>
      <w:proofErr w:type="spellEnd"/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. 5 </w:t>
      </w:r>
      <w:proofErr w:type="spellStart"/>
      <w:r w:rsidRPr="00473D35">
        <w:rPr>
          <w:rFonts w:ascii="Calibri" w:eastAsia="Calibri" w:hAnsi="Calibri"/>
          <w:bCs/>
          <w:sz w:val="22"/>
          <w:szCs w:val="22"/>
          <w:lang w:val="en-GB"/>
        </w:rPr>
        <w:t>от</w:t>
      </w:r>
      <w:proofErr w:type="spellEnd"/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 </w:t>
      </w:r>
      <w:r w:rsidRPr="00473D35">
        <w:rPr>
          <w:rFonts w:ascii="Calibri" w:eastAsia="Calibri" w:hAnsi="Calibri"/>
          <w:bCs/>
          <w:sz w:val="22"/>
          <w:szCs w:val="22"/>
          <w:lang w:val="bg-BG"/>
        </w:rPr>
        <w:t>Регламента</w:t>
      </w:r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 и </w:t>
      </w:r>
      <w:proofErr w:type="spellStart"/>
      <w:r w:rsidRPr="00473D35">
        <w:rPr>
          <w:rFonts w:ascii="Calibri" w:eastAsia="Calibri" w:hAnsi="Calibri"/>
          <w:bCs/>
          <w:sz w:val="22"/>
          <w:szCs w:val="22"/>
          <w:lang w:val="en-GB"/>
        </w:rPr>
        <w:t>наложи</w:t>
      </w:r>
      <w:proofErr w:type="spellEnd"/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 </w:t>
      </w:r>
      <w:proofErr w:type="spellStart"/>
      <w:r w:rsidRPr="00473D35">
        <w:rPr>
          <w:rFonts w:ascii="Calibri" w:eastAsia="Calibri" w:hAnsi="Calibri"/>
          <w:bCs/>
          <w:sz w:val="22"/>
          <w:szCs w:val="22"/>
          <w:lang w:val="en-GB"/>
        </w:rPr>
        <w:t>имуществени</w:t>
      </w:r>
      <w:proofErr w:type="spellEnd"/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 </w:t>
      </w:r>
      <w:proofErr w:type="spellStart"/>
      <w:r w:rsidRPr="00473D35">
        <w:rPr>
          <w:rFonts w:ascii="Calibri" w:eastAsia="Calibri" w:hAnsi="Calibri"/>
          <w:bCs/>
          <w:sz w:val="22"/>
          <w:szCs w:val="22"/>
          <w:lang w:val="en-GB"/>
        </w:rPr>
        <w:t>санкции</w:t>
      </w:r>
      <w:proofErr w:type="spellEnd"/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 </w:t>
      </w:r>
      <w:proofErr w:type="spellStart"/>
      <w:r w:rsidRPr="00473D35">
        <w:rPr>
          <w:rFonts w:ascii="Calibri" w:eastAsia="Calibri" w:hAnsi="Calibri"/>
          <w:bCs/>
          <w:sz w:val="22"/>
          <w:szCs w:val="22"/>
          <w:lang w:val="en-GB"/>
        </w:rPr>
        <w:t>на</w:t>
      </w:r>
      <w:proofErr w:type="spellEnd"/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 </w:t>
      </w:r>
      <w:proofErr w:type="spellStart"/>
      <w:r w:rsidRPr="00473D35">
        <w:rPr>
          <w:rFonts w:ascii="Calibri" w:eastAsia="Calibri" w:hAnsi="Calibri"/>
          <w:bCs/>
          <w:sz w:val="22"/>
          <w:szCs w:val="22"/>
          <w:lang w:val="en-GB"/>
        </w:rPr>
        <w:t>шест</w:t>
      </w:r>
      <w:proofErr w:type="spellEnd"/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 </w:t>
      </w:r>
      <w:proofErr w:type="spellStart"/>
      <w:r w:rsidRPr="00473D35">
        <w:rPr>
          <w:rFonts w:ascii="Calibri" w:eastAsia="Calibri" w:hAnsi="Calibri"/>
          <w:bCs/>
          <w:sz w:val="22"/>
          <w:szCs w:val="22"/>
          <w:lang w:val="en-GB"/>
        </w:rPr>
        <w:t>енергийни</w:t>
      </w:r>
      <w:proofErr w:type="spellEnd"/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 </w:t>
      </w:r>
      <w:proofErr w:type="spellStart"/>
      <w:r w:rsidRPr="00473D35">
        <w:rPr>
          <w:rFonts w:ascii="Calibri" w:eastAsia="Calibri" w:hAnsi="Calibri"/>
          <w:bCs/>
          <w:sz w:val="22"/>
          <w:szCs w:val="22"/>
          <w:lang w:val="en-GB"/>
        </w:rPr>
        <w:t>дружества</w:t>
      </w:r>
      <w:proofErr w:type="spellEnd"/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 </w:t>
      </w:r>
      <w:r w:rsidRPr="00473D35">
        <w:rPr>
          <w:rFonts w:ascii="Calibri" w:eastAsia="Calibri" w:hAnsi="Calibri"/>
          <w:bCs/>
          <w:sz w:val="22"/>
          <w:szCs w:val="22"/>
          <w:lang w:val="bg-BG"/>
        </w:rPr>
        <w:t xml:space="preserve">в общ размер 1 258 419 лв.  </w:t>
      </w:r>
      <w:r w:rsidR="00D6647D">
        <w:rPr>
          <w:rFonts w:ascii="Calibri" w:eastAsia="Calibri" w:hAnsi="Calibri"/>
          <w:bCs/>
          <w:sz w:val="22"/>
          <w:szCs w:val="22"/>
          <w:lang w:val="bg-BG"/>
        </w:rPr>
        <w:t>Специализираната дирекция на Комисията продължава работата</w:t>
      </w:r>
      <w:r w:rsidRPr="00473D35">
        <w:rPr>
          <w:rFonts w:ascii="Calibri" w:eastAsia="Calibri" w:hAnsi="Calibri"/>
          <w:bCs/>
          <w:sz w:val="22"/>
          <w:szCs w:val="22"/>
          <w:lang w:val="bg-BG"/>
        </w:rPr>
        <w:t xml:space="preserve"> </w:t>
      </w:r>
      <w:proofErr w:type="spellStart"/>
      <w:r w:rsidRPr="00473D35">
        <w:rPr>
          <w:rFonts w:ascii="Calibri" w:eastAsia="Calibri" w:hAnsi="Calibri"/>
          <w:bCs/>
          <w:sz w:val="22"/>
          <w:szCs w:val="22"/>
          <w:lang w:val="en-GB"/>
        </w:rPr>
        <w:t>по</w:t>
      </w:r>
      <w:proofErr w:type="spellEnd"/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 </w:t>
      </w:r>
      <w:r w:rsidR="009F319F">
        <w:rPr>
          <w:rFonts w:ascii="Calibri" w:eastAsia="Calibri" w:hAnsi="Calibri"/>
          <w:bCs/>
          <w:sz w:val="22"/>
          <w:szCs w:val="22"/>
          <w:lang w:val="bg-BG"/>
        </w:rPr>
        <w:t>други</w:t>
      </w:r>
      <w:r w:rsidRPr="00473D35">
        <w:rPr>
          <w:rFonts w:ascii="Calibri" w:eastAsia="Calibri" w:hAnsi="Calibri"/>
          <w:bCs/>
          <w:sz w:val="22"/>
          <w:szCs w:val="22"/>
          <w:lang w:val="bg-BG"/>
        </w:rPr>
        <w:t xml:space="preserve"> </w:t>
      </w:r>
      <w:proofErr w:type="spellStart"/>
      <w:r w:rsidRPr="00473D35">
        <w:rPr>
          <w:rFonts w:ascii="Calibri" w:eastAsia="Calibri" w:hAnsi="Calibri"/>
          <w:bCs/>
          <w:sz w:val="22"/>
          <w:szCs w:val="22"/>
          <w:lang w:val="en-GB"/>
        </w:rPr>
        <w:t>постъпили</w:t>
      </w:r>
      <w:proofErr w:type="spellEnd"/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 </w:t>
      </w:r>
      <w:proofErr w:type="spellStart"/>
      <w:r w:rsidRPr="00473D35">
        <w:rPr>
          <w:rFonts w:ascii="Calibri" w:eastAsia="Calibri" w:hAnsi="Calibri"/>
          <w:bCs/>
          <w:sz w:val="22"/>
          <w:szCs w:val="22"/>
          <w:lang w:val="en-GB"/>
        </w:rPr>
        <w:t>сигнали</w:t>
      </w:r>
      <w:proofErr w:type="spellEnd"/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 </w:t>
      </w:r>
      <w:proofErr w:type="spellStart"/>
      <w:r w:rsidRPr="00473D35">
        <w:rPr>
          <w:rFonts w:ascii="Calibri" w:eastAsia="Calibri" w:hAnsi="Calibri"/>
          <w:bCs/>
          <w:sz w:val="22"/>
          <w:szCs w:val="22"/>
          <w:lang w:val="en-GB"/>
        </w:rPr>
        <w:t>за</w:t>
      </w:r>
      <w:proofErr w:type="spellEnd"/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 </w:t>
      </w:r>
      <w:proofErr w:type="spellStart"/>
      <w:r w:rsidRPr="00473D35">
        <w:rPr>
          <w:rFonts w:ascii="Calibri" w:eastAsia="Calibri" w:hAnsi="Calibri"/>
          <w:bCs/>
          <w:sz w:val="22"/>
          <w:szCs w:val="22"/>
          <w:lang w:val="en-GB"/>
        </w:rPr>
        <w:t>евентуални</w:t>
      </w:r>
      <w:proofErr w:type="spellEnd"/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 </w:t>
      </w:r>
      <w:proofErr w:type="spellStart"/>
      <w:r w:rsidRPr="00473D35">
        <w:rPr>
          <w:rFonts w:ascii="Calibri" w:eastAsia="Calibri" w:hAnsi="Calibri"/>
          <w:bCs/>
          <w:sz w:val="22"/>
          <w:szCs w:val="22"/>
          <w:lang w:val="en-GB"/>
        </w:rPr>
        <w:t>злоупотреби</w:t>
      </w:r>
      <w:proofErr w:type="spellEnd"/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 и </w:t>
      </w:r>
      <w:proofErr w:type="spellStart"/>
      <w:r w:rsidRPr="00473D35">
        <w:rPr>
          <w:rFonts w:ascii="Calibri" w:eastAsia="Calibri" w:hAnsi="Calibri"/>
          <w:bCs/>
          <w:sz w:val="22"/>
          <w:szCs w:val="22"/>
          <w:lang w:val="en-GB"/>
        </w:rPr>
        <w:t>манипулации</w:t>
      </w:r>
      <w:proofErr w:type="spellEnd"/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 </w:t>
      </w:r>
      <w:proofErr w:type="spellStart"/>
      <w:r w:rsidRPr="00473D35">
        <w:rPr>
          <w:rFonts w:ascii="Calibri" w:eastAsia="Calibri" w:hAnsi="Calibri"/>
          <w:bCs/>
          <w:sz w:val="22"/>
          <w:szCs w:val="22"/>
          <w:lang w:val="en-GB"/>
        </w:rPr>
        <w:t>на</w:t>
      </w:r>
      <w:proofErr w:type="spellEnd"/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 </w:t>
      </w:r>
      <w:proofErr w:type="spellStart"/>
      <w:r w:rsidRPr="00473D35">
        <w:rPr>
          <w:rFonts w:ascii="Calibri" w:eastAsia="Calibri" w:hAnsi="Calibri"/>
          <w:bCs/>
          <w:sz w:val="22"/>
          <w:szCs w:val="22"/>
          <w:lang w:val="en-GB"/>
        </w:rPr>
        <w:t>борсовата</w:t>
      </w:r>
      <w:proofErr w:type="spellEnd"/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 </w:t>
      </w:r>
      <w:proofErr w:type="spellStart"/>
      <w:r w:rsidRPr="00473D35">
        <w:rPr>
          <w:rFonts w:ascii="Calibri" w:eastAsia="Calibri" w:hAnsi="Calibri"/>
          <w:bCs/>
          <w:sz w:val="22"/>
          <w:szCs w:val="22"/>
          <w:lang w:val="en-GB"/>
        </w:rPr>
        <w:t>търговия</w:t>
      </w:r>
      <w:proofErr w:type="spellEnd"/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 с </w:t>
      </w:r>
      <w:proofErr w:type="spellStart"/>
      <w:r w:rsidRPr="00473D35">
        <w:rPr>
          <w:rFonts w:ascii="Calibri" w:eastAsia="Calibri" w:hAnsi="Calibri"/>
          <w:bCs/>
          <w:sz w:val="22"/>
          <w:szCs w:val="22"/>
          <w:lang w:val="en-GB"/>
        </w:rPr>
        <w:t>електроенергия</w:t>
      </w:r>
      <w:proofErr w:type="spellEnd"/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. </w:t>
      </w:r>
      <w:r w:rsidRPr="00473D35">
        <w:rPr>
          <w:rFonts w:ascii="Calibri" w:eastAsia="Calibri" w:hAnsi="Calibri"/>
          <w:bCs/>
          <w:sz w:val="22"/>
          <w:szCs w:val="22"/>
          <w:lang w:val="bg-BG"/>
        </w:rPr>
        <w:t xml:space="preserve"> </w:t>
      </w:r>
      <w:r w:rsidR="00F84FC1">
        <w:rPr>
          <w:rFonts w:ascii="Calibri" w:eastAsia="Calibri" w:hAnsi="Calibri"/>
          <w:bCs/>
          <w:sz w:val="22"/>
          <w:szCs w:val="22"/>
          <w:lang w:val="bg-BG"/>
        </w:rPr>
        <w:t>Към края на 2022 г. п</w:t>
      </w:r>
      <w:r w:rsidRPr="00473D35">
        <w:rPr>
          <w:rFonts w:ascii="Calibri" w:eastAsia="Calibri" w:hAnsi="Calibri"/>
          <w:bCs/>
          <w:sz w:val="22"/>
          <w:szCs w:val="22"/>
          <w:lang w:val="bg-BG"/>
        </w:rPr>
        <w:t xml:space="preserve">о 43 от тях </w:t>
      </w:r>
      <w:r w:rsidR="00F84FC1">
        <w:rPr>
          <w:rFonts w:ascii="Calibri" w:eastAsia="Calibri" w:hAnsi="Calibri"/>
          <w:bCs/>
          <w:sz w:val="22"/>
          <w:szCs w:val="22"/>
          <w:lang w:val="bg-BG"/>
        </w:rPr>
        <w:t xml:space="preserve">има </w:t>
      </w:r>
      <w:proofErr w:type="spellStart"/>
      <w:r w:rsidR="00F84FC1">
        <w:rPr>
          <w:rFonts w:ascii="Calibri" w:eastAsia="Calibri" w:hAnsi="Calibri"/>
          <w:bCs/>
          <w:sz w:val="22"/>
          <w:szCs w:val="22"/>
          <w:lang w:val="en-GB"/>
        </w:rPr>
        <w:t>образувани</w:t>
      </w:r>
      <w:proofErr w:type="spellEnd"/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 </w:t>
      </w:r>
      <w:proofErr w:type="spellStart"/>
      <w:r w:rsidRPr="00473D35">
        <w:rPr>
          <w:rFonts w:ascii="Calibri" w:eastAsia="Calibri" w:hAnsi="Calibri"/>
          <w:bCs/>
          <w:sz w:val="22"/>
          <w:szCs w:val="22"/>
          <w:lang w:val="en-GB"/>
        </w:rPr>
        <w:t>предварителни</w:t>
      </w:r>
      <w:proofErr w:type="spellEnd"/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 </w:t>
      </w:r>
      <w:proofErr w:type="spellStart"/>
      <w:r w:rsidRPr="00473D35">
        <w:rPr>
          <w:rFonts w:ascii="Calibri" w:eastAsia="Calibri" w:hAnsi="Calibri"/>
          <w:bCs/>
          <w:sz w:val="22"/>
          <w:szCs w:val="22"/>
          <w:lang w:val="en-GB"/>
        </w:rPr>
        <w:t>проучвания</w:t>
      </w:r>
      <w:proofErr w:type="spellEnd"/>
      <w:r w:rsidR="009F319F">
        <w:rPr>
          <w:rFonts w:ascii="Calibri" w:eastAsia="Calibri" w:hAnsi="Calibri"/>
          <w:bCs/>
          <w:sz w:val="22"/>
          <w:szCs w:val="22"/>
          <w:lang w:val="bg-BG"/>
        </w:rPr>
        <w:t>.</w:t>
      </w:r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 </w:t>
      </w:r>
      <w:r w:rsidRPr="00473D35">
        <w:rPr>
          <w:rFonts w:ascii="Calibri" w:eastAsia="Calibri" w:hAnsi="Calibri"/>
          <w:bCs/>
          <w:sz w:val="22"/>
          <w:szCs w:val="22"/>
          <w:lang w:val="bg-BG"/>
        </w:rPr>
        <w:t xml:space="preserve"> С дейността си </w:t>
      </w:r>
      <w:r w:rsidRPr="00473D35">
        <w:rPr>
          <w:rFonts w:ascii="Calibri" w:eastAsia="Calibri" w:hAnsi="Calibri"/>
          <w:bCs/>
          <w:sz w:val="22"/>
          <w:szCs w:val="22"/>
          <w:lang w:val="en-GB"/>
        </w:rPr>
        <w:t>К</w:t>
      </w:r>
      <w:r w:rsidRPr="00473D35">
        <w:rPr>
          <w:rFonts w:ascii="Calibri" w:eastAsia="Calibri" w:hAnsi="Calibri"/>
          <w:bCs/>
          <w:sz w:val="22"/>
          <w:szCs w:val="22"/>
          <w:lang w:val="bg-BG"/>
        </w:rPr>
        <w:t>омисията</w:t>
      </w:r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 </w:t>
      </w:r>
      <w:proofErr w:type="spellStart"/>
      <w:r w:rsidRPr="00473D35">
        <w:rPr>
          <w:rFonts w:ascii="Calibri" w:eastAsia="Calibri" w:hAnsi="Calibri"/>
          <w:bCs/>
          <w:sz w:val="22"/>
          <w:szCs w:val="22"/>
          <w:lang w:val="en-GB"/>
        </w:rPr>
        <w:t>гарантира</w:t>
      </w:r>
      <w:proofErr w:type="spellEnd"/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, </w:t>
      </w:r>
      <w:proofErr w:type="spellStart"/>
      <w:r w:rsidRPr="00473D35">
        <w:rPr>
          <w:rFonts w:ascii="Calibri" w:eastAsia="Calibri" w:hAnsi="Calibri"/>
          <w:bCs/>
          <w:sz w:val="22"/>
          <w:szCs w:val="22"/>
          <w:lang w:val="en-GB"/>
        </w:rPr>
        <w:t>че</w:t>
      </w:r>
      <w:proofErr w:type="spellEnd"/>
      <w:r w:rsidRPr="00473D35">
        <w:rPr>
          <w:rFonts w:ascii="Calibri" w:eastAsia="Calibri" w:hAnsi="Calibri"/>
          <w:bCs/>
          <w:sz w:val="22"/>
          <w:szCs w:val="22"/>
          <w:lang w:val="bg-BG"/>
        </w:rPr>
        <w:t xml:space="preserve"> постигнатите цени</w:t>
      </w:r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 </w:t>
      </w:r>
      <w:proofErr w:type="spellStart"/>
      <w:r w:rsidRPr="00473D35">
        <w:rPr>
          <w:rFonts w:ascii="Calibri" w:eastAsia="Calibri" w:hAnsi="Calibri"/>
          <w:bCs/>
          <w:sz w:val="22"/>
          <w:szCs w:val="22"/>
          <w:lang w:val="en-GB"/>
        </w:rPr>
        <w:t>на</w:t>
      </w:r>
      <w:proofErr w:type="spellEnd"/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 </w:t>
      </w:r>
      <w:proofErr w:type="spellStart"/>
      <w:r w:rsidRPr="00473D35">
        <w:rPr>
          <w:rFonts w:ascii="Calibri" w:eastAsia="Calibri" w:hAnsi="Calibri"/>
          <w:bCs/>
          <w:sz w:val="22"/>
          <w:szCs w:val="22"/>
          <w:lang w:val="en-GB"/>
        </w:rPr>
        <w:t>пазарите</w:t>
      </w:r>
      <w:proofErr w:type="spellEnd"/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 </w:t>
      </w:r>
      <w:proofErr w:type="spellStart"/>
      <w:r w:rsidRPr="00473D35">
        <w:rPr>
          <w:rFonts w:ascii="Calibri" w:eastAsia="Calibri" w:hAnsi="Calibri"/>
          <w:bCs/>
          <w:sz w:val="22"/>
          <w:szCs w:val="22"/>
          <w:lang w:val="en-GB"/>
        </w:rPr>
        <w:t>за</w:t>
      </w:r>
      <w:proofErr w:type="spellEnd"/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 </w:t>
      </w:r>
      <w:proofErr w:type="spellStart"/>
      <w:r w:rsidRPr="00473D35">
        <w:rPr>
          <w:rFonts w:ascii="Calibri" w:eastAsia="Calibri" w:hAnsi="Calibri"/>
          <w:bCs/>
          <w:sz w:val="22"/>
          <w:szCs w:val="22"/>
          <w:lang w:val="en-GB"/>
        </w:rPr>
        <w:t>търговия</w:t>
      </w:r>
      <w:proofErr w:type="spellEnd"/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 </w:t>
      </w:r>
      <w:proofErr w:type="spellStart"/>
      <w:r w:rsidRPr="00473D35">
        <w:rPr>
          <w:rFonts w:ascii="Calibri" w:eastAsia="Calibri" w:hAnsi="Calibri"/>
          <w:bCs/>
          <w:sz w:val="22"/>
          <w:szCs w:val="22"/>
          <w:lang w:val="en-GB"/>
        </w:rPr>
        <w:t>на</w:t>
      </w:r>
      <w:proofErr w:type="spellEnd"/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 </w:t>
      </w:r>
      <w:proofErr w:type="spellStart"/>
      <w:r w:rsidRPr="00473D35">
        <w:rPr>
          <w:rFonts w:ascii="Calibri" w:eastAsia="Calibri" w:hAnsi="Calibri"/>
          <w:bCs/>
          <w:sz w:val="22"/>
          <w:szCs w:val="22"/>
          <w:lang w:val="en-GB"/>
        </w:rPr>
        <w:t>едро</w:t>
      </w:r>
      <w:proofErr w:type="spellEnd"/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 с </w:t>
      </w:r>
      <w:proofErr w:type="spellStart"/>
      <w:r w:rsidRPr="00473D35">
        <w:rPr>
          <w:rFonts w:ascii="Calibri" w:eastAsia="Calibri" w:hAnsi="Calibri"/>
          <w:bCs/>
          <w:sz w:val="22"/>
          <w:szCs w:val="22"/>
          <w:lang w:val="en-GB"/>
        </w:rPr>
        <w:t>енергия</w:t>
      </w:r>
      <w:proofErr w:type="spellEnd"/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 </w:t>
      </w:r>
      <w:r w:rsidRPr="00473D35">
        <w:rPr>
          <w:rFonts w:ascii="Calibri" w:eastAsia="Calibri" w:hAnsi="Calibri"/>
          <w:bCs/>
          <w:sz w:val="22"/>
          <w:szCs w:val="22"/>
          <w:lang w:val="bg-BG"/>
        </w:rPr>
        <w:t xml:space="preserve">са справедливи и </w:t>
      </w:r>
      <w:proofErr w:type="spellStart"/>
      <w:r w:rsidRPr="00473D35">
        <w:rPr>
          <w:rFonts w:ascii="Calibri" w:eastAsia="Calibri" w:hAnsi="Calibri"/>
          <w:bCs/>
          <w:sz w:val="22"/>
          <w:szCs w:val="22"/>
          <w:lang w:val="en-GB"/>
        </w:rPr>
        <w:t>отразяват</w:t>
      </w:r>
      <w:proofErr w:type="spellEnd"/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 </w:t>
      </w:r>
      <w:r w:rsidRPr="00473D35">
        <w:rPr>
          <w:rFonts w:ascii="Calibri" w:eastAsia="Calibri" w:hAnsi="Calibri"/>
          <w:bCs/>
          <w:sz w:val="22"/>
          <w:szCs w:val="22"/>
          <w:lang w:val="bg-BG"/>
        </w:rPr>
        <w:t xml:space="preserve"> </w:t>
      </w:r>
      <w:proofErr w:type="spellStart"/>
      <w:r w:rsidRPr="00473D35">
        <w:rPr>
          <w:rFonts w:ascii="Calibri" w:eastAsia="Calibri" w:hAnsi="Calibri"/>
          <w:bCs/>
          <w:sz w:val="22"/>
          <w:szCs w:val="22"/>
          <w:lang w:val="en-GB"/>
        </w:rPr>
        <w:t>взаимодействие</w:t>
      </w:r>
      <w:proofErr w:type="spellEnd"/>
      <w:r w:rsidRPr="00473D35">
        <w:rPr>
          <w:rFonts w:ascii="Calibri" w:eastAsia="Calibri" w:hAnsi="Calibri"/>
          <w:bCs/>
          <w:sz w:val="22"/>
          <w:szCs w:val="22"/>
          <w:lang w:val="bg-BG"/>
        </w:rPr>
        <w:t>то</w:t>
      </w:r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 </w:t>
      </w:r>
      <w:proofErr w:type="spellStart"/>
      <w:r w:rsidRPr="00473D35">
        <w:rPr>
          <w:rFonts w:ascii="Calibri" w:eastAsia="Calibri" w:hAnsi="Calibri"/>
          <w:bCs/>
          <w:sz w:val="22"/>
          <w:szCs w:val="22"/>
          <w:lang w:val="en-GB"/>
        </w:rPr>
        <w:t>между</w:t>
      </w:r>
      <w:proofErr w:type="spellEnd"/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 </w:t>
      </w:r>
      <w:proofErr w:type="spellStart"/>
      <w:r w:rsidRPr="00473D35">
        <w:rPr>
          <w:rFonts w:ascii="Calibri" w:eastAsia="Calibri" w:hAnsi="Calibri"/>
          <w:bCs/>
          <w:sz w:val="22"/>
          <w:szCs w:val="22"/>
          <w:lang w:val="en-GB"/>
        </w:rPr>
        <w:t>търсене</w:t>
      </w:r>
      <w:proofErr w:type="spellEnd"/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 и </w:t>
      </w:r>
      <w:proofErr w:type="spellStart"/>
      <w:r w:rsidRPr="00473D35">
        <w:rPr>
          <w:rFonts w:ascii="Calibri" w:eastAsia="Calibri" w:hAnsi="Calibri"/>
          <w:bCs/>
          <w:sz w:val="22"/>
          <w:szCs w:val="22"/>
          <w:lang w:val="en-GB"/>
        </w:rPr>
        <w:t>предлагане</w:t>
      </w:r>
      <w:proofErr w:type="spellEnd"/>
      <w:r w:rsidR="0038280F">
        <w:rPr>
          <w:rFonts w:ascii="Calibri" w:eastAsia="Calibri" w:hAnsi="Calibri"/>
          <w:bCs/>
          <w:sz w:val="22"/>
          <w:szCs w:val="22"/>
          <w:lang w:val="bg-BG"/>
        </w:rPr>
        <w:t>.</w:t>
      </w:r>
      <w:r w:rsidRPr="00473D35">
        <w:rPr>
          <w:rFonts w:ascii="Calibri" w:eastAsia="Calibri" w:hAnsi="Calibri"/>
          <w:bCs/>
          <w:sz w:val="22"/>
          <w:szCs w:val="22"/>
          <w:lang w:val="en-GB"/>
        </w:rPr>
        <w:t xml:space="preserve"> </w:t>
      </w:r>
      <w:r w:rsidR="0038280F">
        <w:rPr>
          <w:rFonts w:ascii="Calibri" w:eastAsia="Calibri" w:hAnsi="Calibri"/>
          <w:bCs/>
          <w:sz w:val="22"/>
          <w:szCs w:val="22"/>
          <w:lang w:val="bg-BG"/>
        </w:rPr>
        <w:t xml:space="preserve"> </w:t>
      </w:r>
    </w:p>
    <w:p w:rsidR="00473D35" w:rsidRPr="00473D35" w:rsidRDefault="00473D35" w:rsidP="00F84FC1">
      <w:pPr>
        <w:overflowPunct/>
        <w:autoSpaceDE/>
        <w:autoSpaceDN/>
        <w:adjustRightInd/>
        <w:spacing w:after="160" w:line="259" w:lineRule="auto"/>
        <w:ind w:firstLine="720"/>
        <w:jc w:val="both"/>
        <w:textAlignment w:val="auto"/>
        <w:rPr>
          <w:rFonts w:ascii="Calibri" w:eastAsia="Calibri" w:hAnsi="Calibri"/>
          <w:bCs/>
          <w:sz w:val="22"/>
          <w:szCs w:val="22"/>
          <w:lang w:val="bg-BG"/>
        </w:rPr>
      </w:pPr>
      <w:r w:rsidRPr="00473D35">
        <w:rPr>
          <w:rFonts w:ascii="Calibri" w:eastAsia="Calibri" w:hAnsi="Calibri"/>
          <w:bCs/>
          <w:sz w:val="22"/>
          <w:szCs w:val="22"/>
          <w:lang w:val="bg-BG"/>
        </w:rPr>
        <w:t xml:space="preserve">През 2022 г.  усилията в сектор </w:t>
      </w:r>
      <w:r w:rsidRPr="00473D35">
        <w:rPr>
          <w:rFonts w:ascii="Calibri" w:eastAsia="Calibri" w:hAnsi="Calibri"/>
          <w:b/>
          <w:bCs/>
          <w:sz w:val="22"/>
          <w:szCs w:val="22"/>
          <w:lang w:val="bg-BG"/>
        </w:rPr>
        <w:t>„Природен газ“</w:t>
      </w:r>
      <w:r w:rsidRPr="00473D35">
        <w:rPr>
          <w:rFonts w:ascii="Calibri" w:eastAsia="Calibri" w:hAnsi="Calibri"/>
          <w:bCs/>
          <w:sz w:val="22"/>
          <w:szCs w:val="22"/>
          <w:lang w:val="bg-BG"/>
        </w:rPr>
        <w:t xml:space="preserve"> бяха насочени към осигуряване на необходимите количества за нуждите на страната и овладяване на </w:t>
      </w:r>
      <w:r w:rsidR="00F84FC1">
        <w:rPr>
          <w:rFonts w:ascii="Calibri" w:eastAsia="Calibri" w:hAnsi="Calibri"/>
          <w:bCs/>
          <w:sz w:val="22"/>
          <w:szCs w:val="22"/>
          <w:lang w:val="bg-BG"/>
        </w:rPr>
        <w:t xml:space="preserve">последиците от </w:t>
      </w:r>
      <w:r w:rsidRPr="00473D35">
        <w:rPr>
          <w:rFonts w:ascii="Calibri" w:eastAsia="Calibri" w:hAnsi="Calibri"/>
          <w:bCs/>
          <w:sz w:val="22"/>
          <w:szCs w:val="22"/>
          <w:lang w:val="bg-BG"/>
        </w:rPr>
        <w:t xml:space="preserve">рязко нарастващите цени на </w:t>
      </w:r>
      <w:r w:rsidR="00D6647D">
        <w:rPr>
          <w:rFonts w:ascii="Calibri" w:eastAsia="Calibri" w:hAnsi="Calibri"/>
          <w:bCs/>
          <w:sz w:val="22"/>
          <w:szCs w:val="22"/>
          <w:lang w:val="bg-BG"/>
        </w:rPr>
        <w:lastRenderedPageBreak/>
        <w:t>синьото гориво</w:t>
      </w:r>
      <w:r w:rsidR="00F84FC1">
        <w:rPr>
          <w:rFonts w:ascii="Calibri" w:eastAsia="Calibri" w:hAnsi="Calibri"/>
          <w:bCs/>
          <w:sz w:val="22"/>
          <w:szCs w:val="22"/>
          <w:lang w:val="bg-BG"/>
        </w:rPr>
        <w:t xml:space="preserve"> </w:t>
      </w:r>
      <w:r w:rsidR="00D6647D">
        <w:rPr>
          <w:rFonts w:ascii="Calibri" w:eastAsia="Calibri" w:hAnsi="Calibri"/>
          <w:bCs/>
          <w:sz w:val="22"/>
          <w:szCs w:val="22"/>
          <w:lang w:val="bg-BG"/>
        </w:rPr>
        <w:t>на свет</w:t>
      </w:r>
      <w:r w:rsidR="00F84FC1">
        <w:rPr>
          <w:rFonts w:ascii="Calibri" w:eastAsia="Calibri" w:hAnsi="Calibri"/>
          <w:bCs/>
          <w:sz w:val="22"/>
          <w:szCs w:val="22"/>
          <w:lang w:val="bg-BG"/>
        </w:rPr>
        <w:t>овните пазари</w:t>
      </w:r>
      <w:r w:rsidRPr="00473D35">
        <w:rPr>
          <w:rFonts w:ascii="Calibri" w:eastAsia="Calibri" w:hAnsi="Calibri"/>
          <w:bCs/>
          <w:sz w:val="22"/>
          <w:szCs w:val="22"/>
          <w:lang w:val="bg-BG"/>
        </w:rPr>
        <w:t xml:space="preserve">.  </w:t>
      </w:r>
      <w:r w:rsidR="00DA4852">
        <w:rPr>
          <w:rFonts w:ascii="Calibri" w:eastAsia="Calibri" w:hAnsi="Calibri"/>
          <w:bCs/>
          <w:sz w:val="22"/>
          <w:szCs w:val="22"/>
          <w:lang w:val="bg-BG"/>
        </w:rPr>
        <w:t xml:space="preserve">В тази ситуация </w:t>
      </w:r>
      <w:r w:rsidRPr="00473D35">
        <w:rPr>
          <w:rFonts w:ascii="Calibri" w:eastAsia="Calibri" w:hAnsi="Calibri"/>
          <w:bCs/>
          <w:sz w:val="22"/>
          <w:szCs w:val="22"/>
          <w:lang w:val="bg-BG"/>
        </w:rPr>
        <w:t xml:space="preserve">ключово значение за </w:t>
      </w:r>
      <w:r w:rsidR="00F84FC1">
        <w:rPr>
          <w:rFonts w:ascii="Calibri" w:eastAsia="Calibri" w:hAnsi="Calibri"/>
          <w:bCs/>
          <w:sz w:val="22"/>
          <w:szCs w:val="22"/>
          <w:lang w:val="bg-BG"/>
        </w:rPr>
        <w:t>постигане</w:t>
      </w:r>
      <w:r w:rsidRPr="00473D35">
        <w:rPr>
          <w:rFonts w:ascii="Calibri" w:eastAsia="Calibri" w:hAnsi="Calibri"/>
          <w:bCs/>
          <w:sz w:val="22"/>
          <w:szCs w:val="22"/>
          <w:lang w:val="bg-BG"/>
        </w:rPr>
        <w:t xml:space="preserve"> на най-благоприятни цени за българските потребители имаше въвеждането в търговска експлоатация на междусистемния газопровод </w:t>
      </w:r>
      <w:r w:rsidRPr="00473D35">
        <w:rPr>
          <w:rFonts w:ascii="Calibri" w:eastAsia="Calibri" w:hAnsi="Calibri"/>
          <w:bCs/>
          <w:sz w:val="22"/>
          <w:szCs w:val="22"/>
        </w:rPr>
        <w:t>IGB</w:t>
      </w:r>
      <w:r w:rsidRPr="00473D35">
        <w:rPr>
          <w:rFonts w:ascii="Calibri" w:eastAsia="Calibri" w:hAnsi="Calibri"/>
          <w:bCs/>
          <w:sz w:val="22"/>
          <w:szCs w:val="22"/>
          <w:lang w:val="bg-BG"/>
        </w:rPr>
        <w:t xml:space="preserve"> „България-Гърция“ на 1 октомври 2022 г. КЕВР даде своя значим принос в тази насока като в изключително кратки срокове прие важни регулаторни </w:t>
      </w:r>
      <w:r w:rsidR="00DA4852">
        <w:rPr>
          <w:rFonts w:ascii="Calibri" w:eastAsia="Calibri" w:hAnsi="Calibri"/>
          <w:bCs/>
          <w:sz w:val="22"/>
          <w:szCs w:val="22"/>
          <w:lang w:val="bg-BG"/>
        </w:rPr>
        <w:t>решения, с които</w:t>
      </w:r>
      <w:r w:rsidRPr="00473D35">
        <w:rPr>
          <w:rFonts w:ascii="Calibri" w:eastAsia="Calibri" w:hAnsi="Calibri"/>
          <w:bCs/>
          <w:sz w:val="22"/>
          <w:szCs w:val="22"/>
          <w:lang w:val="bg-BG"/>
        </w:rPr>
        <w:t xml:space="preserve"> се създаде правната възможност за старта на интерконектора. По новата междусистемн</w:t>
      </w:r>
      <w:r w:rsidR="009F319F">
        <w:rPr>
          <w:rFonts w:ascii="Calibri" w:eastAsia="Calibri" w:hAnsi="Calibri"/>
          <w:bCs/>
          <w:sz w:val="22"/>
          <w:szCs w:val="22"/>
          <w:lang w:val="bg-BG"/>
        </w:rPr>
        <w:t>а връзка България вече получава</w:t>
      </w:r>
      <w:r w:rsidRPr="00473D35">
        <w:rPr>
          <w:rFonts w:ascii="Calibri" w:eastAsia="Calibri" w:hAnsi="Calibri"/>
          <w:bCs/>
          <w:sz w:val="22"/>
          <w:szCs w:val="22"/>
          <w:lang w:val="bg-BG"/>
        </w:rPr>
        <w:t xml:space="preserve"> договорените количества от Азербайджан в размер на 1 млрд. куб. м. годишно, </w:t>
      </w:r>
      <w:r w:rsidR="00F84FC1">
        <w:rPr>
          <w:rFonts w:ascii="Calibri" w:eastAsia="Calibri" w:hAnsi="Calibri"/>
          <w:bCs/>
          <w:sz w:val="22"/>
          <w:szCs w:val="22"/>
          <w:lang w:val="bg-BG"/>
        </w:rPr>
        <w:t>които покриват</w:t>
      </w:r>
      <w:r w:rsidRPr="00473D35">
        <w:rPr>
          <w:rFonts w:ascii="Calibri" w:eastAsia="Calibri" w:hAnsi="Calibri"/>
          <w:bCs/>
          <w:sz w:val="22"/>
          <w:szCs w:val="22"/>
          <w:lang w:val="bg-BG"/>
        </w:rPr>
        <w:t xml:space="preserve"> близо една трета от нуждите на страната</w:t>
      </w:r>
      <w:r w:rsidR="00F84FC1">
        <w:rPr>
          <w:rFonts w:ascii="Calibri" w:eastAsia="Calibri" w:hAnsi="Calibri"/>
          <w:bCs/>
          <w:sz w:val="22"/>
          <w:szCs w:val="22"/>
          <w:lang w:val="bg-BG"/>
        </w:rPr>
        <w:t xml:space="preserve"> и са фактор за формиране на благоприятни цени</w:t>
      </w:r>
      <w:r w:rsidR="00DA4852">
        <w:rPr>
          <w:rFonts w:ascii="Calibri" w:eastAsia="Calibri" w:hAnsi="Calibri"/>
          <w:bCs/>
          <w:sz w:val="22"/>
          <w:szCs w:val="22"/>
          <w:lang w:val="bg-BG"/>
        </w:rPr>
        <w:t xml:space="preserve"> за домакинствата и за бизнеса</w:t>
      </w:r>
      <w:r w:rsidRPr="00473D35">
        <w:rPr>
          <w:rFonts w:ascii="Calibri" w:eastAsia="Calibri" w:hAnsi="Calibri"/>
          <w:bCs/>
          <w:sz w:val="22"/>
          <w:szCs w:val="22"/>
          <w:lang w:val="bg-BG"/>
        </w:rPr>
        <w:t xml:space="preserve">.  </w:t>
      </w:r>
      <w:r w:rsidR="00F84FC1">
        <w:rPr>
          <w:rFonts w:ascii="Calibri" w:eastAsia="Calibri" w:hAnsi="Calibri"/>
          <w:bCs/>
          <w:sz w:val="22"/>
          <w:szCs w:val="22"/>
          <w:lang w:val="bg-BG"/>
        </w:rPr>
        <w:t>С</w:t>
      </w:r>
      <w:r w:rsidRPr="00473D35">
        <w:rPr>
          <w:rFonts w:ascii="Calibri" w:eastAsia="Calibri" w:hAnsi="Calibri"/>
          <w:bCs/>
          <w:sz w:val="22"/>
          <w:szCs w:val="22"/>
          <w:lang w:val="bg-BG"/>
        </w:rPr>
        <w:t xml:space="preserve"> издаването на лицензии за търговия с природен газ</w:t>
      </w:r>
      <w:r w:rsidR="00222242">
        <w:rPr>
          <w:rFonts w:ascii="Calibri" w:eastAsia="Calibri" w:hAnsi="Calibri"/>
          <w:bCs/>
          <w:sz w:val="22"/>
          <w:szCs w:val="22"/>
          <w:lang w:val="bg-BG"/>
        </w:rPr>
        <w:t xml:space="preserve"> на</w:t>
      </w:r>
      <w:r w:rsidRPr="00473D35">
        <w:rPr>
          <w:rFonts w:ascii="Calibri" w:eastAsia="Calibri" w:hAnsi="Calibri"/>
          <w:bCs/>
          <w:sz w:val="22"/>
          <w:szCs w:val="22"/>
          <w:lang w:val="bg-BG"/>
        </w:rPr>
        <w:t xml:space="preserve"> 31 търговеца, </w:t>
      </w:r>
      <w:r w:rsidR="00222242">
        <w:rPr>
          <w:rFonts w:ascii="Calibri" w:eastAsia="Calibri" w:hAnsi="Calibri"/>
          <w:bCs/>
          <w:sz w:val="22"/>
          <w:szCs w:val="22"/>
          <w:lang w:val="bg-BG"/>
        </w:rPr>
        <w:t>пазарните участници в сектора</w:t>
      </w:r>
      <w:r w:rsidRPr="00473D35">
        <w:rPr>
          <w:rFonts w:ascii="Calibri" w:eastAsia="Calibri" w:hAnsi="Calibri"/>
          <w:bCs/>
          <w:sz w:val="22"/>
          <w:szCs w:val="22"/>
          <w:lang w:val="bg-BG"/>
        </w:rPr>
        <w:t xml:space="preserve"> </w:t>
      </w:r>
      <w:r w:rsidR="00DA4852">
        <w:rPr>
          <w:rFonts w:ascii="Calibri" w:eastAsia="Calibri" w:hAnsi="Calibri"/>
          <w:bCs/>
          <w:sz w:val="22"/>
          <w:szCs w:val="22"/>
          <w:lang w:val="bg-BG"/>
        </w:rPr>
        <w:t xml:space="preserve">станаха </w:t>
      </w:r>
      <w:r w:rsidR="00222242">
        <w:rPr>
          <w:rFonts w:ascii="Calibri" w:eastAsia="Calibri" w:hAnsi="Calibri"/>
          <w:bCs/>
          <w:sz w:val="22"/>
          <w:szCs w:val="22"/>
          <w:lang w:val="bg-BG"/>
        </w:rPr>
        <w:t xml:space="preserve">75, което е </w:t>
      </w:r>
      <w:r w:rsidR="00DA4852">
        <w:rPr>
          <w:rFonts w:ascii="Calibri" w:eastAsia="Calibri" w:hAnsi="Calibri"/>
          <w:bCs/>
          <w:sz w:val="22"/>
          <w:szCs w:val="22"/>
          <w:lang w:val="bg-BG"/>
        </w:rPr>
        <w:t xml:space="preserve">важен </w:t>
      </w:r>
      <w:r w:rsidR="00222242">
        <w:rPr>
          <w:rFonts w:ascii="Calibri" w:eastAsia="Calibri" w:hAnsi="Calibri"/>
          <w:bCs/>
          <w:sz w:val="22"/>
          <w:szCs w:val="22"/>
          <w:lang w:val="bg-BG"/>
        </w:rPr>
        <w:t>фактор за</w:t>
      </w:r>
      <w:r w:rsidRPr="00473D35">
        <w:rPr>
          <w:rFonts w:ascii="Calibri" w:eastAsia="Calibri" w:hAnsi="Calibri"/>
          <w:bCs/>
          <w:sz w:val="22"/>
          <w:szCs w:val="22"/>
          <w:lang w:val="bg-BG"/>
        </w:rPr>
        <w:t xml:space="preserve"> повиш</w:t>
      </w:r>
      <w:r w:rsidR="00222242">
        <w:rPr>
          <w:rFonts w:ascii="Calibri" w:eastAsia="Calibri" w:hAnsi="Calibri"/>
          <w:bCs/>
          <w:sz w:val="22"/>
          <w:szCs w:val="22"/>
          <w:lang w:val="bg-BG"/>
        </w:rPr>
        <w:t>аване на</w:t>
      </w:r>
      <w:r w:rsidR="009F319F">
        <w:rPr>
          <w:rFonts w:ascii="Calibri" w:eastAsia="Calibri" w:hAnsi="Calibri"/>
          <w:bCs/>
          <w:sz w:val="22"/>
          <w:szCs w:val="22"/>
          <w:lang w:val="bg-BG"/>
        </w:rPr>
        <w:t xml:space="preserve"> ликвидността и </w:t>
      </w:r>
      <w:r w:rsidR="00222242">
        <w:rPr>
          <w:rFonts w:ascii="Calibri" w:eastAsia="Calibri" w:hAnsi="Calibri"/>
          <w:bCs/>
          <w:sz w:val="22"/>
          <w:szCs w:val="22"/>
          <w:lang w:val="bg-BG"/>
        </w:rPr>
        <w:t>конкуренция</w:t>
      </w:r>
      <w:r w:rsidR="00DA4852">
        <w:rPr>
          <w:rFonts w:ascii="Calibri" w:eastAsia="Calibri" w:hAnsi="Calibri"/>
          <w:bCs/>
          <w:sz w:val="22"/>
          <w:szCs w:val="22"/>
          <w:lang w:val="bg-BG"/>
        </w:rPr>
        <w:t>та</w:t>
      </w:r>
      <w:r w:rsidRPr="00473D35">
        <w:rPr>
          <w:rFonts w:ascii="Calibri" w:eastAsia="Calibri" w:hAnsi="Calibri"/>
          <w:bCs/>
          <w:sz w:val="22"/>
          <w:szCs w:val="22"/>
          <w:lang w:val="bg-BG"/>
        </w:rPr>
        <w:t xml:space="preserve"> на пазара</w:t>
      </w:r>
      <w:r w:rsidR="00222242">
        <w:rPr>
          <w:rFonts w:ascii="Calibri" w:eastAsia="Calibri" w:hAnsi="Calibri"/>
          <w:bCs/>
          <w:sz w:val="22"/>
          <w:szCs w:val="22"/>
          <w:lang w:val="bg-BG"/>
        </w:rPr>
        <w:t>.</w:t>
      </w:r>
      <w:r w:rsidRPr="00473D35">
        <w:rPr>
          <w:rFonts w:ascii="Calibri" w:eastAsia="Calibri" w:hAnsi="Calibri"/>
          <w:bCs/>
          <w:sz w:val="22"/>
          <w:szCs w:val="22"/>
          <w:lang w:val="bg-BG"/>
        </w:rPr>
        <w:t xml:space="preserve"> </w:t>
      </w:r>
      <w:r w:rsidR="00222242">
        <w:rPr>
          <w:rFonts w:ascii="Calibri" w:eastAsia="Calibri" w:hAnsi="Calibri"/>
          <w:bCs/>
          <w:sz w:val="22"/>
          <w:szCs w:val="22"/>
          <w:lang w:val="bg-BG"/>
        </w:rPr>
        <w:t xml:space="preserve"> </w:t>
      </w:r>
    </w:p>
    <w:p w:rsidR="00222242" w:rsidRDefault="00222242" w:rsidP="00222242">
      <w:pPr>
        <w:overflowPunct/>
        <w:autoSpaceDE/>
        <w:autoSpaceDN/>
        <w:adjustRightInd/>
        <w:spacing w:after="160" w:line="259" w:lineRule="auto"/>
        <w:ind w:firstLine="720"/>
        <w:jc w:val="both"/>
        <w:textAlignment w:val="auto"/>
        <w:rPr>
          <w:rFonts w:ascii="Calibri" w:eastAsia="Calibri" w:hAnsi="Calibri"/>
          <w:bCs/>
          <w:iCs/>
          <w:sz w:val="22"/>
          <w:szCs w:val="22"/>
          <w:lang w:val="bg-BG"/>
        </w:rPr>
      </w:pPr>
      <w:r>
        <w:rPr>
          <w:rFonts w:ascii="Calibri" w:eastAsia="Calibri" w:hAnsi="Calibri"/>
          <w:bCs/>
          <w:iCs/>
          <w:sz w:val="22"/>
          <w:szCs w:val="22"/>
          <w:lang w:val="bg-BG"/>
        </w:rPr>
        <w:t>Г</w:t>
      </w:r>
      <w:r w:rsidR="00DA4852">
        <w:rPr>
          <w:rFonts w:ascii="Calibri" w:eastAsia="Calibri" w:hAnsi="Calibri"/>
          <w:bCs/>
          <w:iCs/>
          <w:sz w:val="22"/>
          <w:szCs w:val="22"/>
          <w:lang w:val="bg-BG"/>
        </w:rPr>
        <w:t>одина</w:t>
      </w:r>
      <w:r w:rsidR="009F319F">
        <w:rPr>
          <w:rFonts w:ascii="Calibri" w:eastAsia="Calibri" w:hAnsi="Calibri"/>
          <w:bCs/>
          <w:iCs/>
          <w:sz w:val="22"/>
          <w:szCs w:val="22"/>
          <w:lang w:val="bg-BG"/>
        </w:rPr>
        <w:t>та беше важна</w:t>
      </w:r>
      <w:r>
        <w:rPr>
          <w:rFonts w:ascii="Calibri" w:eastAsia="Calibri" w:hAnsi="Calibri"/>
          <w:bCs/>
          <w:iCs/>
          <w:sz w:val="22"/>
          <w:szCs w:val="22"/>
          <w:lang w:val="bg-BG"/>
        </w:rPr>
        <w:t xml:space="preserve"> за </w:t>
      </w:r>
      <w:r w:rsidR="00DA4852">
        <w:rPr>
          <w:rFonts w:ascii="Calibri" w:eastAsia="Calibri" w:hAnsi="Calibri"/>
          <w:bCs/>
          <w:iCs/>
          <w:sz w:val="22"/>
          <w:szCs w:val="22"/>
          <w:lang w:val="bg-BG"/>
        </w:rPr>
        <w:t xml:space="preserve">регулаторната политика в </w:t>
      </w:r>
      <w:r w:rsidRPr="00473D35">
        <w:rPr>
          <w:rFonts w:ascii="Calibri" w:eastAsia="Calibri" w:hAnsi="Calibri"/>
          <w:b/>
          <w:bCs/>
          <w:iCs/>
          <w:sz w:val="22"/>
          <w:szCs w:val="22"/>
          <w:lang w:val="bg-BG"/>
        </w:rPr>
        <w:t>сектор „ВиК услуги“</w:t>
      </w:r>
      <w:r>
        <w:rPr>
          <w:rFonts w:ascii="Calibri" w:eastAsia="Calibri" w:hAnsi="Calibri"/>
          <w:b/>
          <w:bCs/>
          <w:iCs/>
          <w:sz w:val="22"/>
          <w:szCs w:val="22"/>
          <w:lang w:val="bg-BG"/>
        </w:rPr>
        <w:t>.</w:t>
      </w:r>
      <w:r w:rsidRPr="00473D35">
        <w:rPr>
          <w:rFonts w:ascii="Calibri" w:eastAsia="Calibri" w:hAnsi="Calibri"/>
          <w:bCs/>
          <w:iCs/>
          <w:sz w:val="22"/>
          <w:szCs w:val="22"/>
          <w:lang w:val="bg-BG"/>
        </w:rPr>
        <w:t xml:space="preserve"> </w:t>
      </w:r>
      <w:r>
        <w:rPr>
          <w:rFonts w:ascii="Calibri" w:eastAsia="Calibri" w:hAnsi="Calibri"/>
          <w:bCs/>
          <w:iCs/>
          <w:sz w:val="22"/>
          <w:szCs w:val="22"/>
          <w:lang w:val="bg-BG"/>
        </w:rPr>
        <w:t>З</w:t>
      </w:r>
      <w:r w:rsidR="001F05FE">
        <w:rPr>
          <w:rFonts w:ascii="Calibri" w:eastAsia="Calibri" w:hAnsi="Calibri"/>
          <w:bCs/>
          <w:iCs/>
          <w:sz w:val="22"/>
          <w:szCs w:val="22"/>
          <w:lang w:val="bg-BG"/>
        </w:rPr>
        <w:t xml:space="preserve">апочна новият </w:t>
      </w:r>
      <w:r w:rsidR="00473D35" w:rsidRPr="00473D35">
        <w:rPr>
          <w:rFonts w:ascii="Calibri" w:eastAsia="Calibri" w:hAnsi="Calibri"/>
          <w:bCs/>
          <w:iCs/>
          <w:sz w:val="22"/>
          <w:szCs w:val="22"/>
          <w:lang w:val="bg-BG"/>
        </w:rPr>
        <w:t xml:space="preserve">5-годишен регулаторен период 2022-2026 г. </w:t>
      </w:r>
      <w:r>
        <w:rPr>
          <w:rFonts w:ascii="Calibri" w:eastAsia="Calibri" w:hAnsi="Calibri"/>
          <w:bCs/>
          <w:iCs/>
          <w:sz w:val="22"/>
          <w:szCs w:val="22"/>
          <w:lang w:val="bg-BG"/>
        </w:rPr>
        <w:t xml:space="preserve">и </w:t>
      </w:r>
      <w:r w:rsidR="00473D35" w:rsidRPr="00473D35">
        <w:rPr>
          <w:rFonts w:ascii="Calibri" w:eastAsia="Calibri" w:hAnsi="Calibri"/>
          <w:bCs/>
          <w:iCs/>
          <w:sz w:val="22"/>
          <w:szCs w:val="22"/>
          <w:lang w:val="bg-BG"/>
        </w:rPr>
        <w:t xml:space="preserve">Комисията </w:t>
      </w:r>
      <w:r>
        <w:rPr>
          <w:rFonts w:ascii="Calibri" w:eastAsia="Calibri" w:hAnsi="Calibri"/>
          <w:bCs/>
          <w:iCs/>
          <w:sz w:val="22"/>
          <w:szCs w:val="22"/>
          <w:lang w:val="bg-BG"/>
        </w:rPr>
        <w:t>в ускорени срокове</w:t>
      </w:r>
      <w:r w:rsidR="00473D35" w:rsidRPr="00473D35">
        <w:rPr>
          <w:rFonts w:ascii="Calibri" w:eastAsia="Calibri" w:hAnsi="Calibri"/>
          <w:bCs/>
          <w:iCs/>
          <w:sz w:val="22"/>
          <w:szCs w:val="22"/>
          <w:lang w:val="bg-BG"/>
        </w:rPr>
        <w:t xml:space="preserve"> одобри </w:t>
      </w:r>
      <w:r w:rsidRPr="00473D35">
        <w:rPr>
          <w:rFonts w:ascii="Calibri" w:eastAsia="Calibri" w:hAnsi="Calibri"/>
          <w:bCs/>
          <w:iCs/>
          <w:sz w:val="22"/>
          <w:szCs w:val="22"/>
          <w:lang w:val="bg-BG"/>
        </w:rPr>
        <w:t>бизнес планове</w:t>
      </w:r>
      <w:r>
        <w:rPr>
          <w:rFonts w:ascii="Calibri" w:eastAsia="Calibri" w:hAnsi="Calibri"/>
          <w:bCs/>
          <w:iCs/>
          <w:sz w:val="22"/>
          <w:szCs w:val="22"/>
          <w:lang w:val="bg-BG"/>
        </w:rPr>
        <w:t>те</w:t>
      </w:r>
      <w:r w:rsidRPr="00473D35">
        <w:rPr>
          <w:rFonts w:ascii="Calibri" w:eastAsia="Calibri" w:hAnsi="Calibri"/>
          <w:bCs/>
          <w:iCs/>
          <w:sz w:val="22"/>
          <w:szCs w:val="22"/>
          <w:lang w:val="bg-BG"/>
        </w:rPr>
        <w:t xml:space="preserve"> и цени</w:t>
      </w:r>
      <w:r>
        <w:rPr>
          <w:rFonts w:ascii="Calibri" w:eastAsia="Calibri" w:hAnsi="Calibri"/>
          <w:bCs/>
          <w:iCs/>
          <w:sz w:val="22"/>
          <w:szCs w:val="22"/>
          <w:lang w:val="bg-BG"/>
        </w:rPr>
        <w:t xml:space="preserve">те на </w:t>
      </w:r>
      <w:r w:rsidRPr="00473D35">
        <w:rPr>
          <w:rFonts w:ascii="Calibri" w:eastAsia="Calibri" w:hAnsi="Calibri"/>
          <w:bCs/>
          <w:iCs/>
          <w:sz w:val="22"/>
          <w:szCs w:val="22"/>
          <w:lang w:val="bg-BG"/>
        </w:rPr>
        <w:t>услуги</w:t>
      </w:r>
      <w:r>
        <w:rPr>
          <w:rFonts w:ascii="Calibri" w:eastAsia="Calibri" w:hAnsi="Calibri"/>
          <w:bCs/>
          <w:iCs/>
          <w:sz w:val="22"/>
          <w:szCs w:val="22"/>
          <w:lang w:val="bg-BG"/>
        </w:rPr>
        <w:t>те</w:t>
      </w:r>
      <w:r w:rsidRPr="00473D35">
        <w:rPr>
          <w:rFonts w:ascii="Calibri" w:eastAsia="Calibri" w:hAnsi="Calibri"/>
          <w:bCs/>
          <w:iCs/>
          <w:sz w:val="22"/>
          <w:szCs w:val="22"/>
          <w:lang w:val="bg-BG"/>
        </w:rPr>
        <w:t xml:space="preserve"> </w:t>
      </w:r>
      <w:r w:rsidR="00473D35" w:rsidRPr="00473D35">
        <w:rPr>
          <w:rFonts w:ascii="Calibri" w:eastAsia="Calibri" w:hAnsi="Calibri"/>
          <w:bCs/>
          <w:iCs/>
          <w:sz w:val="22"/>
          <w:szCs w:val="22"/>
          <w:lang w:val="bg-BG"/>
        </w:rPr>
        <w:t xml:space="preserve">на 30 ВиК оператора. </w:t>
      </w:r>
      <w:r>
        <w:rPr>
          <w:rFonts w:ascii="Calibri" w:eastAsia="Calibri" w:hAnsi="Calibri"/>
          <w:bCs/>
          <w:iCs/>
          <w:sz w:val="22"/>
          <w:szCs w:val="22"/>
          <w:lang w:val="bg-BG"/>
        </w:rPr>
        <w:t xml:space="preserve">След </w:t>
      </w:r>
      <w:r w:rsidRPr="00473D35">
        <w:rPr>
          <w:rFonts w:ascii="Calibri" w:eastAsia="Calibri" w:hAnsi="Calibri"/>
          <w:bCs/>
          <w:iCs/>
          <w:sz w:val="22"/>
          <w:szCs w:val="22"/>
          <w:lang w:val="bg-BG"/>
        </w:rPr>
        <w:t xml:space="preserve">извършени планови проверки на 38 ВиК </w:t>
      </w:r>
      <w:r w:rsidR="00DA4852">
        <w:rPr>
          <w:rFonts w:ascii="Calibri" w:eastAsia="Calibri" w:hAnsi="Calibri"/>
          <w:bCs/>
          <w:iCs/>
          <w:sz w:val="22"/>
          <w:szCs w:val="22"/>
          <w:lang w:val="bg-BG"/>
        </w:rPr>
        <w:t>дружества</w:t>
      </w:r>
      <w:r w:rsidRPr="00473D35">
        <w:rPr>
          <w:rFonts w:ascii="Calibri" w:eastAsia="Calibri" w:hAnsi="Calibri"/>
          <w:bCs/>
          <w:iCs/>
          <w:sz w:val="22"/>
          <w:szCs w:val="22"/>
          <w:lang w:val="bg-BG"/>
        </w:rPr>
        <w:t xml:space="preserve"> </w:t>
      </w:r>
      <w:r w:rsidR="00473D35" w:rsidRPr="00473D35">
        <w:rPr>
          <w:rFonts w:ascii="Calibri" w:eastAsia="Calibri" w:hAnsi="Calibri"/>
          <w:bCs/>
          <w:iCs/>
          <w:sz w:val="22"/>
          <w:szCs w:val="22"/>
          <w:lang w:val="bg-BG"/>
        </w:rPr>
        <w:t>регулаторът измени одобрените цени на ВиК услуги за 2023 г., като отчете изпълнението на инвестициите и на показателите</w:t>
      </w:r>
      <w:r w:rsidR="00DA4852">
        <w:rPr>
          <w:rFonts w:ascii="Calibri" w:eastAsia="Calibri" w:hAnsi="Calibri"/>
          <w:bCs/>
          <w:iCs/>
          <w:sz w:val="22"/>
          <w:szCs w:val="22"/>
          <w:lang w:val="bg-BG"/>
        </w:rPr>
        <w:t xml:space="preserve"> за ефективност</w:t>
      </w:r>
      <w:r w:rsidR="00473D35" w:rsidRPr="00473D35">
        <w:rPr>
          <w:rFonts w:ascii="Calibri" w:eastAsia="Calibri" w:hAnsi="Calibri"/>
          <w:bCs/>
          <w:iCs/>
          <w:sz w:val="22"/>
          <w:szCs w:val="22"/>
          <w:lang w:val="bg-BG"/>
        </w:rPr>
        <w:t xml:space="preserve">. </w:t>
      </w:r>
      <w:r>
        <w:rPr>
          <w:rFonts w:ascii="Calibri" w:eastAsia="Calibri" w:hAnsi="Calibri"/>
          <w:bCs/>
          <w:iCs/>
          <w:sz w:val="22"/>
          <w:szCs w:val="22"/>
          <w:lang w:val="bg-BG"/>
        </w:rPr>
        <w:t>Извършена беше</w:t>
      </w:r>
      <w:r w:rsidR="00473D35" w:rsidRPr="00473D35">
        <w:rPr>
          <w:rFonts w:ascii="Calibri" w:eastAsia="Calibri" w:hAnsi="Calibri"/>
          <w:bCs/>
          <w:iCs/>
          <w:sz w:val="22"/>
          <w:szCs w:val="22"/>
          <w:lang w:val="bg-BG"/>
        </w:rPr>
        <w:t xml:space="preserve"> цялостна регулаторна оценка на ВиК сектора</w:t>
      </w:r>
      <w:r>
        <w:rPr>
          <w:rFonts w:ascii="Calibri" w:eastAsia="Calibri" w:hAnsi="Calibri"/>
          <w:bCs/>
          <w:iCs/>
          <w:sz w:val="22"/>
          <w:szCs w:val="22"/>
          <w:lang w:val="bg-BG"/>
        </w:rPr>
        <w:t xml:space="preserve"> </w:t>
      </w:r>
      <w:r w:rsidR="009F319F">
        <w:rPr>
          <w:rFonts w:ascii="Calibri" w:eastAsia="Calibri" w:hAnsi="Calibri"/>
          <w:bCs/>
          <w:iCs/>
          <w:sz w:val="22"/>
          <w:szCs w:val="22"/>
          <w:lang w:val="bg-BG"/>
        </w:rPr>
        <w:t xml:space="preserve">и </w:t>
      </w:r>
      <w:r>
        <w:rPr>
          <w:rFonts w:ascii="Calibri" w:eastAsia="Calibri" w:hAnsi="Calibri"/>
          <w:bCs/>
          <w:iCs/>
          <w:sz w:val="22"/>
          <w:szCs w:val="22"/>
          <w:lang w:val="bg-BG"/>
        </w:rPr>
        <w:t>беше</w:t>
      </w:r>
      <w:r w:rsidR="00473D35" w:rsidRPr="00473D35">
        <w:rPr>
          <w:rFonts w:ascii="Calibri" w:eastAsia="Calibri" w:hAnsi="Calibri"/>
          <w:bCs/>
          <w:iCs/>
          <w:sz w:val="22"/>
          <w:szCs w:val="22"/>
          <w:lang w:val="bg-BG"/>
        </w:rPr>
        <w:t xml:space="preserve"> прие</w:t>
      </w:r>
      <w:r>
        <w:rPr>
          <w:rFonts w:ascii="Calibri" w:eastAsia="Calibri" w:hAnsi="Calibri"/>
          <w:bCs/>
          <w:iCs/>
          <w:sz w:val="22"/>
          <w:szCs w:val="22"/>
          <w:lang w:val="bg-BG"/>
        </w:rPr>
        <w:t>т</w:t>
      </w:r>
      <w:r w:rsidR="00473D35" w:rsidRPr="00473D35">
        <w:rPr>
          <w:rFonts w:ascii="Calibri" w:eastAsia="Calibri" w:hAnsi="Calibri"/>
          <w:bCs/>
          <w:iCs/>
          <w:sz w:val="22"/>
          <w:szCs w:val="22"/>
          <w:lang w:val="bg-BG"/>
        </w:rPr>
        <w:t xml:space="preserve"> Годишен доклад и Сравнителен анализ за 2021 г.</w:t>
      </w:r>
      <w:r w:rsidR="0038280F">
        <w:rPr>
          <w:rFonts w:ascii="Calibri" w:eastAsia="Calibri" w:hAnsi="Calibri"/>
          <w:bCs/>
          <w:iCs/>
          <w:sz w:val="22"/>
          <w:szCs w:val="22"/>
          <w:lang w:val="bg-BG"/>
        </w:rPr>
        <w:t xml:space="preserve"> </w:t>
      </w:r>
    </w:p>
    <w:p w:rsidR="00FA7426" w:rsidRDefault="00FA7426" w:rsidP="00222242">
      <w:pPr>
        <w:overflowPunct/>
        <w:autoSpaceDE/>
        <w:autoSpaceDN/>
        <w:adjustRightInd/>
        <w:spacing w:after="160" w:line="259" w:lineRule="auto"/>
        <w:ind w:firstLine="720"/>
        <w:jc w:val="both"/>
        <w:textAlignment w:val="auto"/>
        <w:rPr>
          <w:rFonts w:ascii="Calibri" w:eastAsia="Calibri" w:hAnsi="Calibri"/>
          <w:bCs/>
          <w:sz w:val="22"/>
          <w:szCs w:val="22"/>
          <w:lang w:val="bg-BG"/>
        </w:rPr>
      </w:pPr>
    </w:p>
    <w:p w:rsidR="00473D35" w:rsidRPr="00473D35" w:rsidRDefault="00DA4852" w:rsidP="00222242">
      <w:pPr>
        <w:overflowPunct/>
        <w:autoSpaceDE/>
        <w:autoSpaceDN/>
        <w:adjustRightInd/>
        <w:spacing w:after="160" w:line="259" w:lineRule="auto"/>
        <w:ind w:firstLine="720"/>
        <w:jc w:val="both"/>
        <w:textAlignment w:val="auto"/>
        <w:rPr>
          <w:rFonts w:ascii="Calibri" w:eastAsia="Calibri" w:hAnsi="Calibri"/>
          <w:bCs/>
          <w:sz w:val="22"/>
          <w:szCs w:val="22"/>
          <w:lang w:val="bg-BG"/>
        </w:rPr>
      </w:pPr>
      <w:r>
        <w:rPr>
          <w:rFonts w:ascii="Calibri" w:eastAsia="Calibri" w:hAnsi="Calibri"/>
          <w:bCs/>
          <w:sz w:val="22"/>
          <w:szCs w:val="22"/>
          <w:lang w:val="bg-BG"/>
        </w:rPr>
        <w:t xml:space="preserve">Сред предстоящите задачи </w:t>
      </w:r>
      <w:r w:rsidR="00260943">
        <w:rPr>
          <w:rFonts w:ascii="Calibri" w:eastAsia="Calibri" w:hAnsi="Calibri"/>
          <w:bCs/>
          <w:sz w:val="22"/>
          <w:szCs w:val="22"/>
          <w:lang w:val="bg-BG"/>
        </w:rPr>
        <w:t xml:space="preserve">на КЕВР </w:t>
      </w:r>
      <w:r>
        <w:rPr>
          <w:rFonts w:ascii="Calibri" w:eastAsia="Calibri" w:hAnsi="Calibri"/>
          <w:bCs/>
          <w:sz w:val="22"/>
          <w:szCs w:val="22"/>
          <w:lang w:val="bg-BG"/>
        </w:rPr>
        <w:t xml:space="preserve">за 2023 г. </w:t>
      </w:r>
      <w:r w:rsidR="00260943">
        <w:rPr>
          <w:rFonts w:ascii="Calibri" w:eastAsia="Calibri" w:hAnsi="Calibri"/>
          <w:bCs/>
          <w:sz w:val="22"/>
          <w:szCs w:val="22"/>
          <w:lang w:val="bg-BG"/>
        </w:rPr>
        <w:t xml:space="preserve">са запазване на  </w:t>
      </w:r>
      <w:r w:rsidR="00260943" w:rsidRPr="00473D35">
        <w:rPr>
          <w:rFonts w:ascii="Calibri" w:eastAsia="Calibri" w:hAnsi="Calibri"/>
          <w:bCs/>
          <w:sz w:val="22"/>
          <w:szCs w:val="22"/>
          <w:lang w:val="bg-BG"/>
        </w:rPr>
        <w:t>предвидимост</w:t>
      </w:r>
      <w:r w:rsidR="00260943">
        <w:rPr>
          <w:rFonts w:ascii="Calibri" w:eastAsia="Calibri" w:hAnsi="Calibri"/>
          <w:bCs/>
          <w:sz w:val="22"/>
          <w:szCs w:val="22"/>
          <w:lang w:val="bg-BG"/>
        </w:rPr>
        <w:t>та</w:t>
      </w:r>
      <w:r w:rsidR="00260943" w:rsidRPr="00473D35">
        <w:rPr>
          <w:rFonts w:ascii="Calibri" w:eastAsia="Calibri" w:hAnsi="Calibri"/>
          <w:bCs/>
          <w:sz w:val="22"/>
          <w:szCs w:val="22"/>
          <w:lang w:val="bg-BG"/>
        </w:rPr>
        <w:t xml:space="preserve"> и стабилност</w:t>
      </w:r>
      <w:r w:rsidR="00260943">
        <w:rPr>
          <w:rFonts w:ascii="Calibri" w:eastAsia="Calibri" w:hAnsi="Calibri"/>
          <w:bCs/>
          <w:sz w:val="22"/>
          <w:szCs w:val="22"/>
          <w:lang w:val="bg-BG"/>
        </w:rPr>
        <w:t>та</w:t>
      </w:r>
      <w:r w:rsidR="00260943" w:rsidRPr="00473D35">
        <w:rPr>
          <w:rFonts w:ascii="Calibri" w:eastAsia="Calibri" w:hAnsi="Calibri"/>
          <w:bCs/>
          <w:sz w:val="22"/>
          <w:szCs w:val="22"/>
          <w:lang w:val="bg-BG"/>
        </w:rPr>
        <w:t xml:space="preserve"> в секторите</w:t>
      </w:r>
      <w:r w:rsidR="00260943">
        <w:rPr>
          <w:rFonts w:ascii="Calibri" w:eastAsia="Calibri" w:hAnsi="Calibri"/>
          <w:bCs/>
          <w:sz w:val="22"/>
          <w:szCs w:val="22"/>
          <w:lang w:val="bg-BG"/>
        </w:rPr>
        <w:t>, които са в обхвата на</w:t>
      </w:r>
      <w:r w:rsidR="00260943" w:rsidRPr="00473D35">
        <w:rPr>
          <w:rFonts w:ascii="Calibri" w:eastAsia="Calibri" w:hAnsi="Calibri"/>
          <w:bCs/>
          <w:sz w:val="22"/>
          <w:szCs w:val="22"/>
          <w:lang w:val="bg-BG"/>
        </w:rPr>
        <w:t xml:space="preserve"> нейните регула</w:t>
      </w:r>
      <w:r w:rsidR="0038280F">
        <w:rPr>
          <w:rFonts w:ascii="Calibri" w:eastAsia="Calibri" w:hAnsi="Calibri"/>
          <w:bCs/>
          <w:sz w:val="22"/>
          <w:szCs w:val="22"/>
          <w:lang w:val="bg-BG"/>
        </w:rPr>
        <w:t>торни правомощия</w:t>
      </w:r>
      <w:r w:rsidR="00D76D9A">
        <w:rPr>
          <w:rFonts w:ascii="Calibri" w:eastAsia="Calibri" w:hAnsi="Calibri"/>
          <w:bCs/>
          <w:sz w:val="22"/>
          <w:szCs w:val="22"/>
          <w:lang w:val="bg-BG"/>
        </w:rPr>
        <w:t>.</w:t>
      </w:r>
      <w:r w:rsidR="009F319F">
        <w:rPr>
          <w:rFonts w:ascii="Calibri" w:eastAsia="Calibri" w:hAnsi="Calibri"/>
          <w:bCs/>
          <w:sz w:val="22"/>
          <w:szCs w:val="22"/>
          <w:lang w:val="bg-BG"/>
        </w:rPr>
        <w:t xml:space="preserve"> В условията на</w:t>
      </w:r>
      <w:r w:rsidR="00473D35" w:rsidRPr="00473D35">
        <w:rPr>
          <w:rFonts w:ascii="Calibri" w:eastAsia="Calibri" w:hAnsi="Calibri"/>
          <w:bCs/>
          <w:sz w:val="22"/>
          <w:szCs w:val="22"/>
          <w:lang w:val="bg-BG"/>
        </w:rPr>
        <w:t xml:space="preserve"> енергийна трансформация</w:t>
      </w:r>
      <w:r w:rsidR="00473D35" w:rsidRPr="00473D35">
        <w:rPr>
          <w:rFonts w:ascii="Calibri" w:eastAsia="Calibri" w:hAnsi="Calibri"/>
          <w:b/>
          <w:bCs/>
          <w:sz w:val="22"/>
          <w:szCs w:val="22"/>
          <w:lang w:val="bg-BG"/>
        </w:rPr>
        <w:t xml:space="preserve"> </w:t>
      </w:r>
      <w:r w:rsidR="00473D35" w:rsidRPr="00473D35">
        <w:rPr>
          <w:rFonts w:ascii="Calibri" w:eastAsia="Calibri" w:hAnsi="Calibri"/>
          <w:bCs/>
          <w:sz w:val="22"/>
          <w:szCs w:val="22"/>
          <w:lang w:val="bg-BG"/>
        </w:rPr>
        <w:t>Комисията ще продължи да прилага обективни регулаторни механизми и да не допуска резки изменения на цените за регулирания пазар, с цел да предпази българските потребители от ценови шокове</w:t>
      </w:r>
      <w:r w:rsidR="00D76D9A">
        <w:rPr>
          <w:rFonts w:ascii="Calibri" w:eastAsia="Calibri" w:hAnsi="Calibri"/>
          <w:bCs/>
          <w:sz w:val="22"/>
          <w:szCs w:val="22"/>
          <w:lang w:val="bg-BG"/>
        </w:rPr>
        <w:t xml:space="preserve">. </w:t>
      </w:r>
      <w:r w:rsidR="00841312">
        <w:rPr>
          <w:rFonts w:ascii="Calibri" w:eastAsia="Calibri" w:hAnsi="Calibri"/>
          <w:bCs/>
          <w:sz w:val="22"/>
          <w:szCs w:val="22"/>
          <w:lang w:val="bg-BG"/>
        </w:rPr>
        <w:t>Приоритет</w:t>
      </w:r>
      <w:r w:rsidR="00D76D9A">
        <w:rPr>
          <w:rFonts w:ascii="Calibri" w:eastAsia="Calibri" w:hAnsi="Calibri"/>
          <w:bCs/>
          <w:sz w:val="22"/>
          <w:szCs w:val="22"/>
          <w:lang w:val="bg-BG"/>
        </w:rPr>
        <w:t>но значение за регулатора има</w:t>
      </w:r>
      <w:r w:rsidR="00841312">
        <w:rPr>
          <w:rFonts w:ascii="Calibri" w:eastAsia="Calibri" w:hAnsi="Calibri"/>
          <w:bCs/>
          <w:sz w:val="22"/>
          <w:szCs w:val="22"/>
          <w:lang w:val="bg-BG"/>
        </w:rPr>
        <w:t xml:space="preserve"> </w:t>
      </w:r>
      <w:r w:rsidR="00473D35" w:rsidRPr="00473D35">
        <w:rPr>
          <w:rFonts w:ascii="Calibri" w:eastAsia="Calibri" w:hAnsi="Calibri"/>
          <w:bCs/>
          <w:sz w:val="22"/>
          <w:szCs w:val="22"/>
          <w:lang w:val="bg-BG"/>
        </w:rPr>
        <w:t>възпрепятства</w:t>
      </w:r>
      <w:r w:rsidR="00841312">
        <w:rPr>
          <w:rFonts w:ascii="Calibri" w:eastAsia="Calibri" w:hAnsi="Calibri"/>
          <w:bCs/>
          <w:sz w:val="22"/>
          <w:szCs w:val="22"/>
          <w:lang w:val="bg-BG"/>
        </w:rPr>
        <w:t>нето на</w:t>
      </w:r>
      <w:r w:rsidR="00473D35" w:rsidRPr="00473D35">
        <w:rPr>
          <w:rFonts w:ascii="Calibri" w:eastAsia="Calibri" w:hAnsi="Calibri"/>
          <w:bCs/>
          <w:sz w:val="22"/>
          <w:szCs w:val="22"/>
          <w:lang w:val="bg-BG"/>
        </w:rPr>
        <w:t xml:space="preserve"> нарушения на регламента REMIT, за да</w:t>
      </w:r>
      <w:r w:rsidR="00D76D9A">
        <w:rPr>
          <w:rFonts w:ascii="Calibri" w:eastAsia="Calibri" w:hAnsi="Calibri"/>
          <w:bCs/>
          <w:sz w:val="22"/>
          <w:szCs w:val="22"/>
          <w:lang w:val="bg-BG"/>
        </w:rPr>
        <w:t xml:space="preserve"> се</w:t>
      </w:r>
      <w:r w:rsidR="00841312">
        <w:rPr>
          <w:rFonts w:ascii="Calibri" w:eastAsia="Calibri" w:hAnsi="Calibri"/>
          <w:bCs/>
          <w:sz w:val="22"/>
          <w:szCs w:val="22"/>
          <w:lang w:val="bg-BG"/>
        </w:rPr>
        <w:t xml:space="preserve"> </w:t>
      </w:r>
      <w:r w:rsidR="0038280F">
        <w:rPr>
          <w:rFonts w:ascii="Calibri" w:eastAsia="Calibri" w:hAnsi="Calibri"/>
          <w:bCs/>
          <w:sz w:val="22"/>
          <w:szCs w:val="22"/>
          <w:lang w:val="bg-BG"/>
        </w:rPr>
        <w:t xml:space="preserve">гарантират </w:t>
      </w:r>
      <w:r w:rsidR="00473D35" w:rsidRPr="00473D35">
        <w:rPr>
          <w:rFonts w:ascii="Calibri" w:eastAsia="Calibri" w:hAnsi="Calibri"/>
          <w:bCs/>
          <w:sz w:val="22"/>
          <w:szCs w:val="22"/>
          <w:lang w:val="bg-BG"/>
        </w:rPr>
        <w:t>справедливи борсови цени на електрическа  енергия и природен газ</w:t>
      </w:r>
      <w:r w:rsidR="0038280F">
        <w:rPr>
          <w:rFonts w:ascii="Calibri" w:eastAsia="Calibri" w:hAnsi="Calibri"/>
          <w:bCs/>
          <w:sz w:val="22"/>
          <w:szCs w:val="22"/>
          <w:lang w:val="bg-BG"/>
        </w:rPr>
        <w:t>.</w:t>
      </w:r>
    </w:p>
    <w:p w:rsidR="00473D35" w:rsidRPr="00473D35" w:rsidRDefault="00473D35" w:rsidP="00222242">
      <w:pPr>
        <w:overflowPunct/>
        <w:autoSpaceDE/>
        <w:autoSpaceDN/>
        <w:adjustRightInd/>
        <w:spacing w:after="160" w:line="259" w:lineRule="auto"/>
        <w:ind w:firstLine="720"/>
        <w:jc w:val="both"/>
        <w:textAlignment w:val="auto"/>
        <w:rPr>
          <w:rFonts w:ascii="Calibri" w:eastAsia="Calibri" w:hAnsi="Calibri"/>
          <w:bCs/>
          <w:sz w:val="22"/>
          <w:szCs w:val="22"/>
          <w:lang w:val="bg-BG"/>
        </w:rPr>
      </w:pPr>
      <w:r w:rsidRPr="00473D35">
        <w:rPr>
          <w:rFonts w:ascii="Calibri" w:eastAsia="Calibri" w:hAnsi="Calibri"/>
          <w:bCs/>
          <w:sz w:val="22"/>
          <w:szCs w:val="22"/>
          <w:lang w:val="bg-BG"/>
        </w:rPr>
        <w:t xml:space="preserve">Протичащата енергийна трансформация </w:t>
      </w:r>
      <w:r w:rsidR="00222242">
        <w:rPr>
          <w:rFonts w:ascii="Calibri" w:eastAsia="Calibri" w:hAnsi="Calibri"/>
          <w:bCs/>
          <w:sz w:val="22"/>
          <w:szCs w:val="22"/>
          <w:lang w:val="bg-BG"/>
        </w:rPr>
        <w:t xml:space="preserve">и свързаните с нея </w:t>
      </w:r>
      <w:r w:rsidRPr="00473D35">
        <w:rPr>
          <w:rFonts w:ascii="Calibri" w:eastAsia="Calibri" w:hAnsi="Calibri"/>
          <w:bCs/>
          <w:sz w:val="22"/>
          <w:szCs w:val="22"/>
          <w:lang w:val="bg-BG"/>
        </w:rPr>
        <w:t xml:space="preserve">промени в структурата на </w:t>
      </w:r>
      <w:proofErr w:type="spellStart"/>
      <w:r w:rsidRPr="00473D35">
        <w:rPr>
          <w:rFonts w:ascii="Calibri" w:eastAsia="Calibri" w:hAnsi="Calibri"/>
          <w:bCs/>
          <w:sz w:val="22"/>
          <w:szCs w:val="22"/>
        </w:rPr>
        <w:t>пазар</w:t>
      </w:r>
      <w:proofErr w:type="spellEnd"/>
      <w:r w:rsidRPr="00473D35">
        <w:rPr>
          <w:rFonts w:ascii="Calibri" w:eastAsia="Calibri" w:hAnsi="Calibri"/>
          <w:bCs/>
          <w:sz w:val="22"/>
          <w:szCs w:val="22"/>
          <w:lang w:val="bg-BG"/>
        </w:rPr>
        <w:t>а на</w:t>
      </w:r>
      <w:r w:rsidRPr="00473D35">
        <w:rPr>
          <w:rFonts w:ascii="Calibri" w:eastAsia="Calibri" w:hAnsi="Calibri"/>
          <w:bCs/>
          <w:sz w:val="22"/>
          <w:szCs w:val="22"/>
        </w:rPr>
        <w:t xml:space="preserve"> </w:t>
      </w:r>
      <w:r w:rsidR="009F319F">
        <w:rPr>
          <w:rFonts w:ascii="Calibri" w:eastAsia="Calibri" w:hAnsi="Calibri"/>
          <w:bCs/>
          <w:sz w:val="22"/>
          <w:szCs w:val="22"/>
          <w:lang w:val="bg-BG"/>
        </w:rPr>
        <w:t xml:space="preserve">електроенергия </w:t>
      </w:r>
      <w:r w:rsidR="00222242" w:rsidRPr="00473D35">
        <w:rPr>
          <w:rFonts w:ascii="Calibri" w:eastAsia="Calibri" w:hAnsi="Calibri"/>
          <w:bCs/>
          <w:sz w:val="22"/>
          <w:szCs w:val="22"/>
          <w:lang w:val="bg-BG"/>
        </w:rPr>
        <w:t xml:space="preserve">неизбежно </w:t>
      </w:r>
      <w:r w:rsidR="00222242">
        <w:rPr>
          <w:rFonts w:ascii="Calibri" w:eastAsia="Calibri" w:hAnsi="Calibri"/>
          <w:bCs/>
          <w:sz w:val="22"/>
          <w:szCs w:val="22"/>
          <w:lang w:val="bg-BG"/>
        </w:rPr>
        <w:t>налагат</w:t>
      </w:r>
      <w:r w:rsidR="00222242" w:rsidRPr="00473D35">
        <w:rPr>
          <w:rFonts w:ascii="Calibri" w:eastAsia="Calibri" w:hAnsi="Calibri"/>
          <w:bCs/>
          <w:sz w:val="22"/>
          <w:szCs w:val="22"/>
          <w:lang w:val="bg-BG"/>
        </w:rPr>
        <w:t xml:space="preserve"> изменения в националната регулаторна политика</w:t>
      </w:r>
      <w:r w:rsidR="0038280F">
        <w:rPr>
          <w:rFonts w:ascii="Calibri" w:eastAsia="Calibri" w:hAnsi="Calibri"/>
          <w:bCs/>
          <w:sz w:val="22"/>
          <w:szCs w:val="22"/>
          <w:lang w:val="bg-BG"/>
        </w:rPr>
        <w:t>,</w:t>
      </w:r>
      <w:r w:rsidR="00222242" w:rsidRPr="00473D35">
        <w:rPr>
          <w:rFonts w:ascii="Calibri" w:eastAsia="Calibri" w:hAnsi="Calibri"/>
          <w:bCs/>
          <w:sz w:val="22"/>
          <w:szCs w:val="22"/>
          <w:lang w:val="bg-BG"/>
        </w:rPr>
        <w:t xml:space="preserve"> </w:t>
      </w:r>
      <w:r w:rsidR="0038280F">
        <w:rPr>
          <w:rFonts w:ascii="Calibri" w:eastAsia="Calibri" w:hAnsi="Calibri"/>
          <w:bCs/>
          <w:sz w:val="22"/>
          <w:szCs w:val="22"/>
          <w:lang w:val="bg-BG"/>
        </w:rPr>
        <w:t>изискващи</w:t>
      </w:r>
      <w:r w:rsidR="00222242" w:rsidRPr="00473D35">
        <w:rPr>
          <w:rFonts w:ascii="Calibri" w:eastAsia="Calibri" w:hAnsi="Calibri"/>
          <w:bCs/>
          <w:sz w:val="22"/>
          <w:szCs w:val="22"/>
          <w:lang w:val="bg-BG"/>
        </w:rPr>
        <w:t xml:space="preserve"> законодателни </w:t>
      </w:r>
      <w:r w:rsidR="0038280F">
        <w:rPr>
          <w:rFonts w:ascii="Calibri" w:eastAsia="Calibri" w:hAnsi="Calibri"/>
          <w:bCs/>
          <w:sz w:val="22"/>
          <w:szCs w:val="22"/>
          <w:lang w:val="bg-BG"/>
        </w:rPr>
        <w:t>промени</w:t>
      </w:r>
      <w:r w:rsidR="00222242">
        <w:rPr>
          <w:rFonts w:ascii="Calibri" w:eastAsia="Calibri" w:hAnsi="Calibri"/>
          <w:bCs/>
          <w:sz w:val="22"/>
          <w:szCs w:val="22"/>
          <w:lang w:val="bg-BG"/>
        </w:rPr>
        <w:t>.</w:t>
      </w:r>
      <w:r w:rsidR="00222242" w:rsidRPr="00222242">
        <w:rPr>
          <w:rFonts w:ascii="Calibri" w:eastAsia="Calibri" w:hAnsi="Calibri"/>
          <w:bCs/>
          <w:sz w:val="22"/>
          <w:szCs w:val="22"/>
          <w:lang w:val="bg-BG"/>
        </w:rPr>
        <w:t xml:space="preserve"> </w:t>
      </w:r>
      <w:r w:rsidR="00222242" w:rsidRPr="00473D35">
        <w:rPr>
          <w:rFonts w:ascii="Calibri" w:eastAsia="Calibri" w:hAnsi="Calibri"/>
          <w:bCs/>
          <w:sz w:val="22"/>
          <w:szCs w:val="22"/>
          <w:lang w:val="bg-BG"/>
        </w:rPr>
        <w:t xml:space="preserve">Комисията </w:t>
      </w:r>
      <w:r w:rsidR="00222242">
        <w:rPr>
          <w:rFonts w:ascii="Calibri" w:eastAsia="Calibri" w:hAnsi="Calibri"/>
          <w:bCs/>
          <w:sz w:val="22"/>
          <w:szCs w:val="22"/>
          <w:lang w:val="bg-BG"/>
        </w:rPr>
        <w:t>има готовност да</w:t>
      </w:r>
      <w:r w:rsidR="00222242" w:rsidRPr="00473D35">
        <w:rPr>
          <w:rFonts w:ascii="Calibri" w:eastAsia="Calibri" w:hAnsi="Calibri"/>
          <w:bCs/>
          <w:sz w:val="22"/>
          <w:szCs w:val="22"/>
          <w:lang w:val="bg-BG"/>
        </w:rPr>
        <w:t xml:space="preserve"> вложи целия си експертен капацитет в </w:t>
      </w:r>
      <w:r w:rsidR="009F319F">
        <w:rPr>
          <w:rFonts w:ascii="Calibri" w:eastAsia="Calibri" w:hAnsi="Calibri"/>
          <w:bCs/>
          <w:sz w:val="22"/>
          <w:szCs w:val="22"/>
          <w:lang w:val="bg-BG"/>
        </w:rPr>
        <w:t xml:space="preserve">изготвянето на </w:t>
      </w:r>
      <w:r w:rsidR="00222242" w:rsidRPr="00473D35">
        <w:rPr>
          <w:rFonts w:ascii="Calibri" w:eastAsia="Calibri" w:hAnsi="Calibri"/>
          <w:bCs/>
          <w:sz w:val="22"/>
          <w:szCs w:val="22"/>
          <w:lang w:val="bg-BG"/>
        </w:rPr>
        <w:t>регулаторна рамка</w:t>
      </w:r>
      <w:r w:rsidR="00D76D9A">
        <w:rPr>
          <w:rFonts w:ascii="Calibri" w:eastAsia="Calibri" w:hAnsi="Calibri"/>
          <w:bCs/>
          <w:sz w:val="22"/>
          <w:szCs w:val="22"/>
          <w:lang w:val="bg-BG"/>
        </w:rPr>
        <w:t>, отговаряща  на новите предизвикателства</w:t>
      </w:r>
      <w:r w:rsidR="00222242" w:rsidRPr="00473D35">
        <w:rPr>
          <w:rFonts w:ascii="Calibri" w:eastAsia="Calibri" w:hAnsi="Calibri"/>
          <w:bCs/>
          <w:sz w:val="22"/>
          <w:szCs w:val="22"/>
          <w:lang w:val="bg-BG"/>
        </w:rPr>
        <w:t>.</w:t>
      </w:r>
      <w:r w:rsidRPr="00473D35">
        <w:rPr>
          <w:rFonts w:ascii="Calibri" w:eastAsia="Calibri" w:hAnsi="Calibri"/>
          <w:bCs/>
          <w:sz w:val="22"/>
          <w:szCs w:val="22"/>
          <w:lang w:val="bg-BG"/>
        </w:rPr>
        <w:t xml:space="preserve"> </w:t>
      </w:r>
      <w:r w:rsidR="0038280F">
        <w:rPr>
          <w:rFonts w:ascii="Calibri" w:eastAsia="Calibri" w:hAnsi="Calibri"/>
          <w:bCs/>
          <w:sz w:val="22"/>
          <w:szCs w:val="22"/>
          <w:lang w:val="bg-BG"/>
        </w:rPr>
        <w:t xml:space="preserve"> </w:t>
      </w:r>
      <w:r w:rsidRPr="00473D35">
        <w:rPr>
          <w:rFonts w:ascii="Calibri" w:eastAsia="Calibri" w:hAnsi="Calibri"/>
          <w:bCs/>
          <w:sz w:val="22"/>
          <w:szCs w:val="22"/>
          <w:lang w:val="bg-BG"/>
        </w:rPr>
        <w:t xml:space="preserve">Очакваната промяна в дизайна на европейския енергиен пазар ще повиши защитата на потребителите от скок на енергийните цени и ще ограничи възможностите за потенциални пазарни манипулации. </w:t>
      </w:r>
    </w:p>
    <w:p w:rsidR="00E27AF3" w:rsidRPr="00E27AF3" w:rsidRDefault="00473D35" w:rsidP="00E27AF3">
      <w:pPr>
        <w:overflowPunct/>
        <w:autoSpaceDE/>
        <w:autoSpaceDN/>
        <w:adjustRightInd/>
        <w:spacing w:after="160" w:line="259" w:lineRule="auto"/>
        <w:ind w:firstLine="720"/>
        <w:jc w:val="both"/>
        <w:textAlignment w:val="auto"/>
        <w:rPr>
          <w:rFonts w:ascii="Verdana" w:hAnsi="Verdana"/>
          <w:bCs/>
          <w:color w:val="FF0000"/>
          <w:sz w:val="24"/>
          <w:szCs w:val="24"/>
          <w:lang w:val="bg-BG"/>
        </w:rPr>
      </w:pPr>
      <w:r w:rsidRPr="00473D35">
        <w:rPr>
          <w:rFonts w:ascii="Calibri" w:eastAsia="Calibri" w:hAnsi="Calibri"/>
          <w:bCs/>
          <w:sz w:val="22"/>
          <w:szCs w:val="22"/>
          <w:lang w:val="bg-BG"/>
        </w:rPr>
        <w:t>Със своите решения и с цялостната си</w:t>
      </w:r>
      <w:r w:rsidR="00841312">
        <w:rPr>
          <w:rFonts w:ascii="Calibri" w:eastAsia="Calibri" w:hAnsi="Calibri"/>
          <w:bCs/>
          <w:sz w:val="22"/>
          <w:szCs w:val="22"/>
          <w:lang w:val="bg-BG"/>
        </w:rPr>
        <w:t xml:space="preserve"> дейност независимият регулатор</w:t>
      </w:r>
      <w:r w:rsidRPr="00473D35">
        <w:rPr>
          <w:rFonts w:ascii="Calibri" w:eastAsia="Calibri" w:hAnsi="Calibri"/>
          <w:bCs/>
          <w:sz w:val="22"/>
          <w:szCs w:val="22"/>
          <w:lang w:val="bg-BG"/>
        </w:rPr>
        <w:t xml:space="preserve"> отстоява интересите на обществото, спазвайки принципите на законност, справедливост, защита на националния интерес, икономическа логика и прозрачност.</w:t>
      </w:r>
      <w:r w:rsidR="00D37EB1">
        <w:rPr>
          <w:rFonts w:ascii="Calibri" w:eastAsia="Calibri" w:hAnsi="Calibri"/>
          <w:bCs/>
          <w:sz w:val="22"/>
          <w:szCs w:val="22"/>
          <w:lang w:val="bg-BG"/>
        </w:rPr>
        <w:t xml:space="preserve"> </w:t>
      </w:r>
      <w:r w:rsidR="00E27AF3">
        <w:rPr>
          <w:rFonts w:ascii="Calibri" w:eastAsia="Calibri" w:hAnsi="Calibri"/>
          <w:sz w:val="22"/>
          <w:szCs w:val="22"/>
          <w:lang w:val="bg-BG"/>
        </w:rPr>
        <w:t xml:space="preserve"> </w:t>
      </w:r>
    </w:p>
    <w:p w:rsidR="00473D35" w:rsidRPr="00E27AF3" w:rsidRDefault="00B52C14" w:rsidP="00473D35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b/>
          <w:bCs/>
          <w:sz w:val="24"/>
          <w:szCs w:val="24"/>
          <w:lang w:val="bg-BG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bg-BG"/>
        </w:rPr>
        <w:t xml:space="preserve"> </w:t>
      </w:r>
    </w:p>
    <w:sectPr w:rsidR="00473D35" w:rsidRPr="00E27AF3" w:rsidSect="00720C4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40" w:right="1080" w:bottom="1440" w:left="1080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C8C" w:rsidRDefault="00447C8C">
      <w:r>
        <w:separator/>
      </w:r>
    </w:p>
  </w:endnote>
  <w:endnote w:type="continuationSeparator" w:id="0">
    <w:p w:rsidR="00447C8C" w:rsidRDefault="0044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03F" w:rsidRDefault="0099503F" w:rsidP="00734F33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76A1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</w:tblBorders>
      <w:tblCellMar>
        <w:top w:w="85" w:type="dxa"/>
        <w:bottom w:w="85" w:type="dxa"/>
      </w:tblCellMar>
      <w:tblLook w:val="04A0" w:firstRow="1" w:lastRow="0" w:firstColumn="1" w:lastColumn="0" w:noHBand="0" w:noVBand="1"/>
    </w:tblPr>
    <w:tblGrid>
      <w:gridCol w:w="9322"/>
    </w:tblGrid>
    <w:tr w:rsidR="006852BE" w:rsidRPr="008F7AB9" w:rsidTr="008F7AB9">
      <w:tc>
        <w:tcPr>
          <w:tcW w:w="9322" w:type="dxa"/>
          <w:shd w:val="clear" w:color="auto" w:fill="auto"/>
          <w:vAlign w:val="center"/>
        </w:tcPr>
        <w:p w:rsidR="006852BE" w:rsidRPr="008F7AB9" w:rsidRDefault="006852BE" w:rsidP="008F7AB9">
          <w:pPr>
            <w:pStyle w:val="Footer"/>
            <w:tabs>
              <w:tab w:val="left" w:pos="7230"/>
              <w:tab w:val="left" w:pos="7655"/>
            </w:tabs>
            <w:spacing w:line="216" w:lineRule="auto"/>
            <w:jc w:val="center"/>
            <w:rPr>
              <w:rFonts w:ascii="Verdana" w:hAnsi="Verdana"/>
              <w:noProof/>
              <w:sz w:val="16"/>
              <w:szCs w:val="16"/>
              <w:lang w:val="bg-BG"/>
            </w:rPr>
          </w:pPr>
          <w:r w:rsidRPr="008F7AB9">
            <w:rPr>
              <w:rFonts w:ascii="Verdana" w:hAnsi="Verdana"/>
              <w:noProof/>
              <w:sz w:val="16"/>
              <w:szCs w:val="16"/>
              <w:lang w:val="bg-BG"/>
            </w:rPr>
            <w:t>гр. София 10</w:t>
          </w:r>
          <w:r w:rsidRPr="008F7AB9">
            <w:rPr>
              <w:rFonts w:ascii="Verdana" w:hAnsi="Verdana"/>
              <w:noProof/>
              <w:sz w:val="16"/>
              <w:szCs w:val="16"/>
            </w:rPr>
            <w:t>00</w:t>
          </w:r>
          <w:r w:rsidRPr="008F7AB9">
            <w:rPr>
              <w:rFonts w:ascii="Verdana" w:hAnsi="Verdana"/>
              <w:noProof/>
              <w:sz w:val="16"/>
              <w:szCs w:val="16"/>
              <w:lang w:val="bg-BG"/>
            </w:rPr>
            <w:t>, бул. "Кн. Ал. Дондуков" №</w:t>
          </w:r>
          <w:r w:rsidR="00E140FD" w:rsidRPr="008F7AB9">
            <w:rPr>
              <w:rFonts w:ascii="Verdana" w:hAnsi="Verdana"/>
              <w:noProof/>
              <w:sz w:val="16"/>
              <w:szCs w:val="16"/>
            </w:rPr>
            <w:t xml:space="preserve"> </w:t>
          </w:r>
          <w:r w:rsidRPr="008F7AB9">
            <w:rPr>
              <w:rFonts w:ascii="Verdana" w:hAnsi="Verdana"/>
              <w:noProof/>
              <w:sz w:val="16"/>
              <w:szCs w:val="16"/>
              <w:lang w:val="bg-BG"/>
            </w:rPr>
            <w:t>8-10</w:t>
          </w:r>
        </w:p>
        <w:p w:rsidR="006852BE" w:rsidRPr="008F7AB9" w:rsidRDefault="006852BE" w:rsidP="008F7AB9">
          <w:pPr>
            <w:pStyle w:val="Footer"/>
            <w:tabs>
              <w:tab w:val="left" w:pos="7230"/>
              <w:tab w:val="left" w:pos="7655"/>
            </w:tabs>
            <w:spacing w:line="216" w:lineRule="auto"/>
            <w:jc w:val="center"/>
            <w:rPr>
              <w:rFonts w:ascii="Verdana" w:hAnsi="Verdana"/>
              <w:noProof/>
              <w:sz w:val="16"/>
              <w:szCs w:val="16"/>
              <w:lang w:val="it-IT"/>
            </w:rPr>
          </w:pPr>
          <w:r w:rsidRPr="008F7AB9">
            <w:rPr>
              <w:rFonts w:ascii="Verdana" w:hAnsi="Verdana"/>
              <w:noProof/>
              <w:sz w:val="16"/>
              <w:szCs w:val="16"/>
              <w:lang w:val="it-IT"/>
            </w:rPr>
            <w:t xml:space="preserve">тел.: </w:t>
          </w:r>
          <w:r w:rsidRPr="008F7AB9">
            <w:rPr>
              <w:rFonts w:ascii="Verdana" w:hAnsi="Verdana"/>
              <w:noProof/>
              <w:sz w:val="16"/>
              <w:szCs w:val="16"/>
              <w:lang w:val="bg-BG"/>
            </w:rPr>
            <w:t>(</w:t>
          </w:r>
          <w:r w:rsidRPr="008F7AB9">
            <w:rPr>
              <w:rFonts w:ascii="Verdana" w:hAnsi="Verdana"/>
              <w:noProof/>
              <w:sz w:val="16"/>
              <w:szCs w:val="16"/>
              <w:lang w:val="it-IT"/>
            </w:rPr>
            <w:t>+3592</w:t>
          </w:r>
          <w:r w:rsidRPr="008F7AB9">
            <w:rPr>
              <w:rFonts w:ascii="Verdana" w:hAnsi="Verdana"/>
              <w:noProof/>
              <w:sz w:val="16"/>
              <w:szCs w:val="16"/>
              <w:lang w:val="bg-BG"/>
            </w:rPr>
            <w:t>)</w:t>
          </w:r>
          <w:r w:rsidRPr="008F7AB9">
            <w:rPr>
              <w:rFonts w:ascii="Verdana" w:hAnsi="Verdana"/>
              <w:noProof/>
              <w:sz w:val="16"/>
              <w:szCs w:val="16"/>
              <w:lang w:val="it-IT"/>
            </w:rPr>
            <w:t xml:space="preserve"> 988 24 98; факс: </w:t>
          </w:r>
          <w:r w:rsidRPr="008F7AB9">
            <w:rPr>
              <w:rFonts w:ascii="Verdana" w:hAnsi="Verdana"/>
              <w:noProof/>
              <w:sz w:val="16"/>
              <w:szCs w:val="16"/>
              <w:lang w:val="bg-BG"/>
            </w:rPr>
            <w:t>(</w:t>
          </w:r>
          <w:r w:rsidRPr="008F7AB9">
            <w:rPr>
              <w:rFonts w:ascii="Verdana" w:hAnsi="Verdana"/>
              <w:noProof/>
              <w:sz w:val="16"/>
              <w:szCs w:val="16"/>
              <w:lang w:val="it-IT"/>
            </w:rPr>
            <w:t>+3592</w:t>
          </w:r>
          <w:r w:rsidRPr="008F7AB9">
            <w:rPr>
              <w:rFonts w:ascii="Verdana" w:hAnsi="Verdana"/>
              <w:noProof/>
              <w:sz w:val="16"/>
              <w:szCs w:val="16"/>
              <w:lang w:val="bg-BG"/>
            </w:rPr>
            <w:t>)</w:t>
          </w:r>
          <w:r w:rsidRPr="008F7AB9">
            <w:rPr>
              <w:rFonts w:ascii="Verdana" w:hAnsi="Verdana"/>
              <w:noProof/>
              <w:sz w:val="16"/>
              <w:szCs w:val="16"/>
              <w:lang w:val="it-IT"/>
            </w:rPr>
            <w:t xml:space="preserve"> 988 87 82</w:t>
          </w:r>
        </w:p>
        <w:p w:rsidR="006852BE" w:rsidRPr="008F7AB9" w:rsidRDefault="00B36CE4" w:rsidP="00DD2F55">
          <w:pPr>
            <w:pStyle w:val="Footer"/>
            <w:tabs>
              <w:tab w:val="left" w:pos="7230"/>
              <w:tab w:val="left" w:pos="7655"/>
            </w:tabs>
            <w:spacing w:line="216" w:lineRule="auto"/>
            <w:jc w:val="center"/>
            <w:rPr>
              <w:rFonts w:ascii="Verdana" w:hAnsi="Verdana"/>
              <w:noProof/>
              <w:sz w:val="16"/>
              <w:szCs w:val="16"/>
            </w:rPr>
          </w:pPr>
          <w:r w:rsidRPr="00B36CE4">
            <w:rPr>
              <w:rFonts w:ascii="Verdana" w:hAnsi="Verdana"/>
              <w:noProof/>
              <w:sz w:val="16"/>
              <w:szCs w:val="16"/>
            </w:rPr>
            <w:t>www.dker.bg</w:t>
          </w:r>
          <w:r w:rsidR="00DD2F55">
            <w:rPr>
              <w:rFonts w:ascii="Verdana" w:hAnsi="Verdana"/>
              <w:noProof/>
              <w:sz w:val="16"/>
              <w:szCs w:val="16"/>
            </w:rPr>
            <w:t xml:space="preserve">, </w:t>
          </w:r>
          <w:r w:rsidR="006852BE" w:rsidRPr="008F7AB9">
            <w:rPr>
              <w:rFonts w:ascii="Verdana" w:hAnsi="Verdana"/>
              <w:noProof/>
              <w:sz w:val="16"/>
              <w:szCs w:val="16"/>
              <w:lang w:val="it-IT"/>
            </w:rPr>
            <w:t>e-mail: dker@dker.bg</w:t>
          </w:r>
        </w:p>
      </w:tc>
    </w:tr>
  </w:tbl>
  <w:p w:rsidR="006852BE" w:rsidRDefault="006852BE" w:rsidP="006852BE">
    <w:pPr>
      <w:pStyle w:val="Footer"/>
      <w:tabs>
        <w:tab w:val="left" w:pos="7230"/>
        <w:tab w:val="left" w:pos="7655"/>
      </w:tabs>
      <w:spacing w:line="21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C8C" w:rsidRDefault="00447C8C">
      <w:r>
        <w:separator/>
      </w:r>
    </w:p>
  </w:footnote>
  <w:footnote w:type="continuationSeparator" w:id="0">
    <w:p w:rsidR="00447C8C" w:rsidRDefault="00447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D8C" w:rsidRDefault="00447C8C">
    <w:pPr>
      <w:pStyle w:val="Header"/>
    </w:pPr>
    <w:r>
      <w:rPr>
        <w:noProof/>
        <w:lang w:val="bg-BG" w:eastAsia="bg-BG"/>
      </w:rPr>
      <w:pict w14:anchorId="783D6B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738626" o:spid="_x0000_s2056" type="#_x0000_t75" style="position:absolute;margin-left:0;margin-top:0;width:369.6pt;height:369.6pt;z-index:-251658752;mso-position-horizontal:center;mso-position-horizontal-relative:margin;mso-position-vertical:center;mso-position-vertical-relative:margin" o:allowincell="f">
          <v:imagedata r:id="rId1" o:title="logo-bw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D8C" w:rsidRDefault="00447C8C">
    <w:pPr>
      <w:pStyle w:val="Header"/>
    </w:pPr>
    <w:r>
      <w:rPr>
        <w:noProof/>
        <w:lang w:val="bg-BG" w:eastAsia="bg-BG"/>
      </w:rPr>
      <w:pict w14:anchorId="675F13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738627" o:spid="_x0000_s2057" type="#_x0000_t75" style="position:absolute;margin-left:0;margin-top:0;width:369.6pt;height:369.6pt;z-index:-251657728;mso-position-horizontal:center;mso-position-horizontal-relative:margin;mso-position-vertical:center;mso-position-vertical-relative:margin" o:allowincell="f">
          <v:imagedata r:id="rId1" o:title="logo-bw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  <w:tblLook w:val="04A0" w:firstRow="1" w:lastRow="0" w:firstColumn="1" w:lastColumn="0" w:noHBand="0" w:noVBand="1"/>
    </w:tblPr>
    <w:tblGrid>
      <w:gridCol w:w="4911"/>
      <w:gridCol w:w="4411"/>
    </w:tblGrid>
    <w:tr w:rsidR="005113F0" w:rsidRPr="00842852" w:rsidTr="005113F0">
      <w:tc>
        <w:tcPr>
          <w:tcW w:w="491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5113F0" w:rsidRPr="00842852" w:rsidRDefault="00A841A1" w:rsidP="005113F0">
          <w:pPr>
            <w:pStyle w:val="Header"/>
            <w:rPr>
              <w:u w:val="single"/>
            </w:rPr>
          </w:pPr>
          <w:r>
            <w:rPr>
              <w:noProof/>
            </w:rPr>
            <w:drawing>
              <wp:inline distT="0" distB="0" distL="0" distR="0" wp14:anchorId="456A2AE4" wp14:editId="14FC58E1">
                <wp:extent cx="2867660" cy="810260"/>
                <wp:effectExtent l="0" t="0" r="8890" b="8890"/>
                <wp:docPr id="1" name="Picture 1" descr="logo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66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5113F0" w:rsidRPr="005113F0" w:rsidRDefault="00A841A1" w:rsidP="005113F0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FEA605E" wp14:editId="4D7FCB91">
                <wp:extent cx="810260" cy="810260"/>
                <wp:effectExtent l="0" t="0" r="8890" b="8890"/>
                <wp:docPr id="2" name="Picture 2" descr="logo-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26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B41A7" w:rsidRPr="007B41A7" w:rsidRDefault="00447C8C" w:rsidP="007B41A7">
    <w:pPr>
      <w:pStyle w:val="Header"/>
      <w:rPr>
        <w:u w:val="single"/>
      </w:rPr>
    </w:pPr>
    <w:r>
      <w:rPr>
        <w:noProof/>
        <w:lang w:val="bg-BG" w:eastAsia="bg-BG"/>
      </w:rPr>
      <w:pict w14:anchorId="3AB156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738625" o:spid="_x0000_s2055" type="#_x0000_t75" style="position:absolute;margin-left:44.2pt;margin-top:314.1pt;width:369.6pt;height:369.6pt;z-index:-251659776;mso-position-horizontal-relative:margin;mso-position-vertical-relative:margin" o:allowincell="f">
          <v:imagedata r:id="rId3" o:title="logo-bw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E46"/>
    <w:multiLevelType w:val="hybridMultilevel"/>
    <w:tmpl w:val="52864C20"/>
    <w:lvl w:ilvl="0" w:tplc="040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3504F3C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701953"/>
    <w:multiLevelType w:val="hybridMultilevel"/>
    <w:tmpl w:val="7FA44FCE"/>
    <w:lvl w:ilvl="0" w:tplc="040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3504F3C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FC7150"/>
    <w:multiLevelType w:val="hybridMultilevel"/>
    <w:tmpl w:val="EAF8C25C"/>
    <w:lvl w:ilvl="0" w:tplc="13F89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523367"/>
    <w:multiLevelType w:val="hybridMultilevel"/>
    <w:tmpl w:val="FE4060EE"/>
    <w:lvl w:ilvl="0" w:tplc="D60ACCE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E23708"/>
    <w:multiLevelType w:val="hybridMultilevel"/>
    <w:tmpl w:val="E476176E"/>
    <w:lvl w:ilvl="0" w:tplc="0402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3504F3C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9D26205"/>
    <w:multiLevelType w:val="hybridMultilevel"/>
    <w:tmpl w:val="67989410"/>
    <w:lvl w:ilvl="0" w:tplc="40C4028E">
      <w:start w:val="20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36136D"/>
    <w:multiLevelType w:val="hybridMultilevel"/>
    <w:tmpl w:val="9DEE39A4"/>
    <w:lvl w:ilvl="0" w:tplc="9B70C1E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DF4"/>
    <w:rsid w:val="00005581"/>
    <w:rsid w:val="00006AEB"/>
    <w:rsid w:val="00017480"/>
    <w:rsid w:val="000204E4"/>
    <w:rsid w:val="00024063"/>
    <w:rsid w:val="000316AF"/>
    <w:rsid w:val="00031F38"/>
    <w:rsid w:val="00032751"/>
    <w:rsid w:val="00032F58"/>
    <w:rsid w:val="00033627"/>
    <w:rsid w:val="00035D77"/>
    <w:rsid w:val="0003711E"/>
    <w:rsid w:val="00037620"/>
    <w:rsid w:val="00037E17"/>
    <w:rsid w:val="00040526"/>
    <w:rsid w:val="000408D2"/>
    <w:rsid w:val="00044E31"/>
    <w:rsid w:val="000477A0"/>
    <w:rsid w:val="00047DED"/>
    <w:rsid w:val="000505E4"/>
    <w:rsid w:val="000509C6"/>
    <w:rsid w:val="00050FEE"/>
    <w:rsid w:val="000516B5"/>
    <w:rsid w:val="00053C37"/>
    <w:rsid w:val="00055673"/>
    <w:rsid w:val="000608C3"/>
    <w:rsid w:val="00062C2E"/>
    <w:rsid w:val="00065587"/>
    <w:rsid w:val="00067CB5"/>
    <w:rsid w:val="000707C6"/>
    <w:rsid w:val="00070CD2"/>
    <w:rsid w:val="0007197B"/>
    <w:rsid w:val="000812FB"/>
    <w:rsid w:val="000819C6"/>
    <w:rsid w:val="000832A2"/>
    <w:rsid w:val="0008498D"/>
    <w:rsid w:val="00085398"/>
    <w:rsid w:val="0008600C"/>
    <w:rsid w:val="00086281"/>
    <w:rsid w:val="00087374"/>
    <w:rsid w:val="000931F5"/>
    <w:rsid w:val="00093CAF"/>
    <w:rsid w:val="000944D2"/>
    <w:rsid w:val="00094D1D"/>
    <w:rsid w:val="000A48D4"/>
    <w:rsid w:val="000B0B09"/>
    <w:rsid w:val="000B106D"/>
    <w:rsid w:val="000B202E"/>
    <w:rsid w:val="000B314D"/>
    <w:rsid w:val="000B716E"/>
    <w:rsid w:val="000B7D18"/>
    <w:rsid w:val="000B7E56"/>
    <w:rsid w:val="000C0D07"/>
    <w:rsid w:val="000C1704"/>
    <w:rsid w:val="000C1D6D"/>
    <w:rsid w:val="000C5533"/>
    <w:rsid w:val="000C55CC"/>
    <w:rsid w:val="000C602E"/>
    <w:rsid w:val="000C691F"/>
    <w:rsid w:val="000C70C1"/>
    <w:rsid w:val="000C7237"/>
    <w:rsid w:val="000C7F98"/>
    <w:rsid w:val="000D35C9"/>
    <w:rsid w:val="000D4205"/>
    <w:rsid w:val="000D6086"/>
    <w:rsid w:val="000D73B5"/>
    <w:rsid w:val="000E1546"/>
    <w:rsid w:val="000E1F11"/>
    <w:rsid w:val="000E338C"/>
    <w:rsid w:val="000E4AA5"/>
    <w:rsid w:val="000E59F5"/>
    <w:rsid w:val="000E5C3C"/>
    <w:rsid w:val="000E6CB4"/>
    <w:rsid w:val="000E7AF6"/>
    <w:rsid w:val="000F4BFC"/>
    <w:rsid w:val="000F590A"/>
    <w:rsid w:val="000F702A"/>
    <w:rsid w:val="000F794B"/>
    <w:rsid w:val="00100033"/>
    <w:rsid w:val="00105D42"/>
    <w:rsid w:val="001069F3"/>
    <w:rsid w:val="0010724E"/>
    <w:rsid w:val="00107C81"/>
    <w:rsid w:val="00113453"/>
    <w:rsid w:val="001142D9"/>
    <w:rsid w:val="0011497B"/>
    <w:rsid w:val="00115EBC"/>
    <w:rsid w:val="0012524E"/>
    <w:rsid w:val="00126C2E"/>
    <w:rsid w:val="00127AAD"/>
    <w:rsid w:val="00127CC2"/>
    <w:rsid w:val="0013181E"/>
    <w:rsid w:val="00131F83"/>
    <w:rsid w:val="001326B9"/>
    <w:rsid w:val="00133D83"/>
    <w:rsid w:val="001414A9"/>
    <w:rsid w:val="00142629"/>
    <w:rsid w:val="00151103"/>
    <w:rsid w:val="001513CB"/>
    <w:rsid w:val="00152688"/>
    <w:rsid w:val="00156F8B"/>
    <w:rsid w:val="00157B13"/>
    <w:rsid w:val="00157D1E"/>
    <w:rsid w:val="0016399B"/>
    <w:rsid w:val="00163E90"/>
    <w:rsid w:val="00165D27"/>
    <w:rsid w:val="0016610D"/>
    <w:rsid w:val="001664BF"/>
    <w:rsid w:val="00172997"/>
    <w:rsid w:val="00172ABD"/>
    <w:rsid w:val="00176AB9"/>
    <w:rsid w:val="0018076A"/>
    <w:rsid w:val="001811B6"/>
    <w:rsid w:val="00181239"/>
    <w:rsid w:val="001840EF"/>
    <w:rsid w:val="00186253"/>
    <w:rsid w:val="00187E06"/>
    <w:rsid w:val="00191CEA"/>
    <w:rsid w:val="001928C4"/>
    <w:rsid w:val="00192D68"/>
    <w:rsid w:val="00192FC1"/>
    <w:rsid w:val="001932E0"/>
    <w:rsid w:val="001946FC"/>
    <w:rsid w:val="00195029"/>
    <w:rsid w:val="001A1220"/>
    <w:rsid w:val="001A1B05"/>
    <w:rsid w:val="001A1B20"/>
    <w:rsid w:val="001A32A5"/>
    <w:rsid w:val="001A4DC6"/>
    <w:rsid w:val="001A6F85"/>
    <w:rsid w:val="001A7635"/>
    <w:rsid w:val="001B0039"/>
    <w:rsid w:val="001B0C67"/>
    <w:rsid w:val="001B1341"/>
    <w:rsid w:val="001B28D0"/>
    <w:rsid w:val="001B346A"/>
    <w:rsid w:val="001B4BA5"/>
    <w:rsid w:val="001B6BEB"/>
    <w:rsid w:val="001B7367"/>
    <w:rsid w:val="001C06C8"/>
    <w:rsid w:val="001C09DD"/>
    <w:rsid w:val="001C0D5C"/>
    <w:rsid w:val="001C406C"/>
    <w:rsid w:val="001C7DDE"/>
    <w:rsid w:val="001D068B"/>
    <w:rsid w:val="001D1E09"/>
    <w:rsid w:val="001E188A"/>
    <w:rsid w:val="001E2078"/>
    <w:rsid w:val="001E4997"/>
    <w:rsid w:val="001E4FA1"/>
    <w:rsid w:val="001E763D"/>
    <w:rsid w:val="001E7C26"/>
    <w:rsid w:val="001F05FE"/>
    <w:rsid w:val="001F1917"/>
    <w:rsid w:val="001F4897"/>
    <w:rsid w:val="001F55DA"/>
    <w:rsid w:val="0020005A"/>
    <w:rsid w:val="0020178D"/>
    <w:rsid w:val="00203076"/>
    <w:rsid w:val="002045D6"/>
    <w:rsid w:val="002050B6"/>
    <w:rsid w:val="002060A2"/>
    <w:rsid w:val="0020653E"/>
    <w:rsid w:val="0020705D"/>
    <w:rsid w:val="00210CCB"/>
    <w:rsid w:val="00213B6B"/>
    <w:rsid w:val="002153F0"/>
    <w:rsid w:val="002155C3"/>
    <w:rsid w:val="00216BF1"/>
    <w:rsid w:val="002177FC"/>
    <w:rsid w:val="00217BE6"/>
    <w:rsid w:val="00220DC6"/>
    <w:rsid w:val="00221B7D"/>
    <w:rsid w:val="00222242"/>
    <w:rsid w:val="00223E04"/>
    <w:rsid w:val="002240CB"/>
    <w:rsid w:val="0022518A"/>
    <w:rsid w:val="00225CC6"/>
    <w:rsid w:val="00227A47"/>
    <w:rsid w:val="00231A34"/>
    <w:rsid w:val="002341BC"/>
    <w:rsid w:val="00237E52"/>
    <w:rsid w:val="00240B0A"/>
    <w:rsid w:val="0024372A"/>
    <w:rsid w:val="00250AB6"/>
    <w:rsid w:val="0025207F"/>
    <w:rsid w:val="00252731"/>
    <w:rsid w:val="002534C2"/>
    <w:rsid w:val="00254042"/>
    <w:rsid w:val="00257D88"/>
    <w:rsid w:val="002600AA"/>
    <w:rsid w:val="00260943"/>
    <w:rsid w:val="002613B2"/>
    <w:rsid w:val="0026291A"/>
    <w:rsid w:val="00266D04"/>
    <w:rsid w:val="00267A86"/>
    <w:rsid w:val="002709A9"/>
    <w:rsid w:val="00272939"/>
    <w:rsid w:val="00272D7A"/>
    <w:rsid w:val="002758B6"/>
    <w:rsid w:val="00276A12"/>
    <w:rsid w:val="0028193C"/>
    <w:rsid w:val="0028221B"/>
    <w:rsid w:val="0028285B"/>
    <w:rsid w:val="00284862"/>
    <w:rsid w:val="00284F23"/>
    <w:rsid w:val="0028507D"/>
    <w:rsid w:val="0028577C"/>
    <w:rsid w:val="00285E8D"/>
    <w:rsid w:val="002871F7"/>
    <w:rsid w:val="002874A5"/>
    <w:rsid w:val="00287ADF"/>
    <w:rsid w:val="00297C30"/>
    <w:rsid w:val="002A22CA"/>
    <w:rsid w:val="002B467A"/>
    <w:rsid w:val="002C01FC"/>
    <w:rsid w:val="002C09A7"/>
    <w:rsid w:val="002C1E5B"/>
    <w:rsid w:val="002C4C8D"/>
    <w:rsid w:val="002C76B3"/>
    <w:rsid w:val="002D0301"/>
    <w:rsid w:val="002D3723"/>
    <w:rsid w:val="002D4718"/>
    <w:rsid w:val="002D5010"/>
    <w:rsid w:val="002D54F3"/>
    <w:rsid w:val="002D5F1D"/>
    <w:rsid w:val="002D7403"/>
    <w:rsid w:val="002E1116"/>
    <w:rsid w:val="002E1BCF"/>
    <w:rsid w:val="002E204B"/>
    <w:rsid w:val="002E25EF"/>
    <w:rsid w:val="002E399C"/>
    <w:rsid w:val="002E54A7"/>
    <w:rsid w:val="002E7743"/>
    <w:rsid w:val="002F098C"/>
    <w:rsid w:val="002F0B4E"/>
    <w:rsid w:val="002F2A4A"/>
    <w:rsid w:val="002F35F7"/>
    <w:rsid w:val="00306596"/>
    <w:rsid w:val="00306628"/>
    <w:rsid w:val="00307437"/>
    <w:rsid w:val="00310ADB"/>
    <w:rsid w:val="0031141A"/>
    <w:rsid w:val="0031166B"/>
    <w:rsid w:val="00312459"/>
    <w:rsid w:val="00313466"/>
    <w:rsid w:val="003138C3"/>
    <w:rsid w:val="00315702"/>
    <w:rsid w:val="00320209"/>
    <w:rsid w:val="00320575"/>
    <w:rsid w:val="00325648"/>
    <w:rsid w:val="00332418"/>
    <w:rsid w:val="003326E8"/>
    <w:rsid w:val="00333A56"/>
    <w:rsid w:val="00335C10"/>
    <w:rsid w:val="003362BB"/>
    <w:rsid w:val="00341338"/>
    <w:rsid w:val="00343085"/>
    <w:rsid w:val="00343B13"/>
    <w:rsid w:val="00343B8C"/>
    <w:rsid w:val="003442D2"/>
    <w:rsid w:val="003451C5"/>
    <w:rsid w:val="00351789"/>
    <w:rsid w:val="00351DB7"/>
    <w:rsid w:val="00353580"/>
    <w:rsid w:val="003535A2"/>
    <w:rsid w:val="00354D8C"/>
    <w:rsid w:val="003574DF"/>
    <w:rsid w:val="0036163A"/>
    <w:rsid w:val="003620C5"/>
    <w:rsid w:val="00362464"/>
    <w:rsid w:val="0036384F"/>
    <w:rsid w:val="00363C7D"/>
    <w:rsid w:val="0036527E"/>
    <w:rsid w:val="00371A00"/>
    <w:rsid w:val="00373037"/>
    <w:rsid w:val="00374ED8"/>
    <w:rsid w:val="00376970"/>
    <w:rsid w:val="00377CD7"/>
    <w:rsid w:val="0038280F"/>
    <w:rsid w:val="0038371D"/>
    <w:rsid w:val="0038539C"/>
    <w:rsid w:val="00385AF2"/>
    <w:rsid w:val="00386727"/>
    <w:rsid w:val="0038741D"/>
    <w:rsid w:val="00390849"/>
    <w:rsid w:val="00392BB2"/>
    <w:rsid w:val="003947FC"/>
    <w:rsid w:val="00396DA8"/>
    <w:rsid w:val="003A2A99"/>
    <w:rsid w:val="003A32A1"/>
    <w:rsid w:val="003A361A"/>
    <w:rsid w:val="003A5DA3"/>
    <w:rsid w:val="003A5E85"/>
    <w:rsid w:val="003A7CC2"/>
    <w:rsid w:val="003B1E05"/>
    <w:rsid w:val="003B36AB"/>
    <w:rsid w:val="003B4A9B"/>
    <w:rsid w:val="003B4DD7"/>
    <w:rsid w:val="003B5F7B"/>
    <w:rsid w:val="003B6251"/>
    <w:rsid w:val="003C05EA"/>
    <w:rsid w:val="003C0FFC"/>
    <w:rsid w:val="003C45C8"/>
    <w:rsid w:val="003C4EBF"/>
    <w:rsid w:val="003C5158"/>
    <w:rsid w:val="003C5F00"/>
    <w:rsid w:val="003C7766"/>
    <w:rsid w:val="003D3D79"/>
    <w:rsid w:val="003D48B2"/>
    <w:rsid w:val="003D52CD"/>
    <w:rsid w:val="003D5526"/>
    <w:rsid w:val="003D6AAA"/>
    <w:rsid w:val="003D74A2"/>
    <w:rsid w:val="003D789A"/>
    <w:rsid w:val="003E09BC"/>
    <w:rsid w:val="003E1048"/>
    <w:rsid w:val="003E3AF8"/>
    <w:rsid w:val="003E412F"/>
    <w:rsid w:val="003E5651"/>
    <w:rsid w:val="003E5EBC"/>
    <w:rsid w:val="003E68A6"/>
    <w:rsid w:val="003E7DC2"/>
    <w:rsid w:val="003F1AF9"/>
    <w:rsid w:val="003F24BB"/>
    <w:rsid w:val="003F2EF0"/>
    <w:rsid w:val="003F6285"/>
    <w:rsid w:val="0040003F"/>
    <w:rsid w:val="00400F9E"/>
    <w:rsid w:val="0040175F"/>
    <w:rsid w:val="00403EBC"/>
    <w:rsid w:val="00412ABF"/>
    <w:rsid w:val="00412BB4"/>
    <w:rsid w:val="00413620"/>
    <w:rsid w:val="00415629"/>
    <w:rsid w:val="004156B2"/>
    <w:rsid w:val="00416D1E"/>
    <w:rsid w:val="004220F8"/>
    <w:rsid w:val="004224B8"/>
    <w:rsid w:val="00423B21"/>
    <w:rsid w:val="004262ED"/>
    <w:rsid w:val="004267DA"/>
    <w:rsid w:val="00426F55"/>
    <w:rsid w:val="0043116A"/>
    <w:rsid w:val="00434119"/>
    <w:rsid w:val="0043438E"/>
    <w:rsid w:val="004416CA"/>
    <w:rsid w:val="00441E07"/>
    <w:rsid w:val="0044485E"/>
    <w:rsid w:val="004449FA"/>
    <w:rsid w:val="00445BFE"/>
    <w:rsid w:val="0044658F"/>
    <w:rsid w:val="00447C8C"/>
    <w:rsid w:val="00447DE1"/>
    <w:rsid w:val="0045412C"/>
    <w:rsid w:val="00454897"/>
    <w:rsid w:val="00461BB4"/>
    <w:rsid w:val="00462ACA"/>
    <w:rsid w:val="00464F21"/>
    <w:rsid w:val="00465695"/>
    <w:rsid w:val="0046686C"/>
    <w:rsid w:val="00466E14"/>
    <w:rsid w:val="00470CB2"/>
    <w:rsid w:val="00471394"/>
    <w:rsid w:val="00471AFC"/>
    <w:rsid w:val="00472506"/>
    <w:rsid w:val="00473D35"/>
    <w:rsid w:val="00473DEA"/>
    <w:rsid w:val="00475C9A"/>
    <w:rsid w:val="00476EF2"/>
    <w:rsid w:val="00481631"/>
    <w:rsid w:val="00483BEE"/>
    <w:rsid w:val="00483DFA"/>
    <w:rsid w:val="0048464E"/>
    <w:rsid w:val="0049055F"/>
    <w:rsid w:val="0049081E"/>
    <w:rsid w:val="004911D5"/>
    <w:rsid w:val="00492360"/>
    <w:rsid w:val="00494394"/>
    <w:rsid w:val="0049678E"/>
    <w:rsid w:val="00496BFA"/>
    <w:rsid w:val="00497311"/>
    <w:rsid w:val="00497C01"/>
    <w:rsid w:val="004A1573"/>
    <w:rsid w:val="004A1732"/>
    <w:rsid w:val="004A2DB5"/>
    <w:rsid w:val="004A3728"/>
    <w:rsid w:val="004A3B87"/>
    <w:rsid w:val="004A72C0"/>
    <w:rsid w:val="004A7D98"/>
    <w:rsid w:val="004B28BE"/>
    <w:rsid w:val="004B3B74"/>
    <w:rsid w:val="004B7939"/>
    <w:rsid w:val="004C167A"/>
    <w:rsid w:val="004C3144"/>
    <w:rsid w:val="004C3CDD"/>
    <w:rsid w:val="004C5F08"/>
    <w:rsid w:val="004C65DE"/>
    <w:rsid w:val="004C69AF"/>
    <w:rsid w:val="004C6BCE"/>
    <w:rsid w:val="004D06CA"/>
    <w:rsid w:val="004D0C75"/>
    <w:rsid w:val="004D11F3"/>
    <w:rsid w:val="004D1EA4"/>
    <w:rsid w:val="004D651B"/>
    <w:rsid w:val="004E454A"/>
    <w:rsid w:val="004F0773"/>
    <w:rsid w:val="004F0834"/>
    <w:rsid w:val="004F3F3F"/>
    <w:rsid w:val="004F42F5"/>
    <w:rsid w:val="004F55DE"/>
    <w:rsid w:val="004F565C"/>
    <w:rsid w:val="004F7160"/>
    <w:rsid w:val="004F765C"/>
    <w:rsid w:val="00500E8F"/>
    <w:rsid w:val="00501582"/>
    <w:rsid w:val="005032AF"/>
    <w:rsid w:val="005113F0"/>
    <w:rsid w:val="005166CE"/>
    <w:rsid w:val="00516E3D"/>
    <w:rsid w:val="00520FC0"/>
    <w:rsid w:val="005211F3"/>
    <w:rsid w:val="00522631"/>
    <w:rsid w:val="00524C70"/>
    <w:rsid w:val="00525466"/>
    <w:rsid w:val="00525A33"/>
    <w:rsid w:val="00530BF9"/>
    <w:rsid w:val="00532D87"/>
    <w:rsid w:val="00540D09"/>
    <w:rsid w:val="005454E8"/>
    <w:rsid w:val="00546373"/>
    <w:rsid w:val="005479D7"/>
    <w:rsid w:val="00551DA7"/>
    <w:rsid w:val="00553F4F"/>
    <w:rsid w:val="005555A8"/>
    <w:rsid w:val="005560DE"/>
    <w:rsid w:val="00556156"/>
    <w:rsid w:val="005621E7"/>
    <w:rsid w:val="005663E1"/>
    <w:rsid w:val="00566AB0"/>
    <w:rsid w:val="0057056E"/>
    <w:rsid w:val="0057349E"/>
    <w:rsid w:val="00574F28"/>
    <w:rsid w:val="00581804"/>
    <w:rsid w:val="005825A0"/>
    <w:rsid w:val="0058645E"/>
    <w:rsid w:val="00591E68"/>
    <w:rsid w:val="005929BA"/>
    <w:rsid w:val="00595943"/>
    <w:rsid w:val="0059646A"/>
    <w:rsid w:val="005A05FF"/>
    <w:rsid w:val="005A3B17"/>
    <w:rsid w:val="005A5439"/>
    <w:rsid w:val="005A5FCF"/>
    <w:rsid w:val="005B1706"/>
    <w:rsid w:val="005B1872"/>
    <w:rsid w:val="005B2469"/>
    <w:rsid w:val="005B30A4"/>
    <w:rsid w:val="005B6205"/>
    <w:rsid w:val="005B672A"/>
    <w:rsid w:val="005B69F7"/>
    <w:rsid w:val="005B783F"/>
    <w:rsid w:val="005B7948"/>
    <w:rsid w:val="005C22A2"/>
    <w:rsid w:val="005C4B84"/>
    <w:rsid w:val="005C723F"/>
    <w:rsid w:val="005C7DAB"/>
    <w:rsid w:val="005D00BF"/>
    <w:rsid w:val="005D1CD2"/>
    <w:rsid w:val="005D7788"/>
    <w:rsid w:val="005E334F"/>
    <w:rsid w:val="005E3EA5"/>
    <w:rsid w:val="005E4234"/>
    <w:rsid w:val="005E5904"/>
    <w:rsid w:val="005E7B4D"/>
    <w:rsid w:val="005F0C8C"/>
    <w:rsid w:val="005F17BD"/>
    <w:rsid w:val="005F2AB0"/>
    <w:rsid w:val="005F74EE"/>
    <w:rsid w:val="005F75F0"/>
    <w:rsid w:val="00602A0B"/>
    <w:rsid w:val="00603A98"/>
    <w:rsid w:val="00603D79"/>
    <w:rsid w:val="006043DA"/>
    <w:rsid w:val="00613200"/>
    <w:rsid w:val="006141C5"/>
    <w:rsid w:val="0061464E"/>
    <w:rsid w:val="00614F5B"/>
    <w:rsid w:val="006163F9"/>
    <w:rsid w:val="00621252"/>
    <w:rsid w:val="00622CD0"/>
    <w:rsid w:val="00623947"/>
    <w:rsid w:val="006248AA"/>
    <w:rsid w:val="00630ADE"/>
    <w:rsid w:val="006322C0"/>
    <w:rsid w:val="0063461F"/>
    <w:rsid w:val="00634A53"/>
    <w:rsid w:val="00634FC7"/>
    <w:rsid w:val="006352B0"/>
    <w:rsid w:val="0063548F"/>
    <w:rsid w:val="00642056"/>
    <w:rsid w:val="00642CEE"/>
    <w:rsid w:val="0064615D"/>
    <w:rsid w:val="00647DE3"/>
    <w:rsid w:val="006500C9"/>
    <w:rsid w:val="00650B53"/>
    <w:rsid w:val="00652091"/>
    <w:rsid w:val="00652591"/>
    <w:rsid w:val="006544BE"/>
    <w:rsid w:val="006600C2"/>
    <w:rsid w:val="006619F4"/>
    <w:rsid w:val="00662606"/>
    <w:rsid w:val="006671B3"/>
    <w:rsid w:val="0066731B"/>
    <w:rsid w:val="006700B5"/>
    <w:rsid w:val="00670A44"/>
    <w:rsid w:val="00673CF4"/>
    <w:rsid w:val="00674310"/>
    <w:rsid w:val="00675A8C"/>
    <w:rsid w:val="00676B36"/>
    <w:rsid w:val="00680017"/>
    <w:rsid w:val="006800F4"/>
    <w:rsid w:val="006802E2"/>
    <w:rsid w:val="00680FE0"/>
    <w:rsid w:val="006811F1"/>
    <w:rsid w:val="00682B6E"/>
    <w:rsid w:val="0068447B"/>
    <w:rsid w:val="00685257"/>
    <w:rsid w:val="006852BE"/>
    <w:rsid w:val="0069522B"/>
    <w:rsid w:val="0069583A"/>
    <w:rsid w:val="006A0385"/>
    <w:rsid w:val="006A3FDA"/>
    <w:rsid w:val="006A498E"/>
    <w:rsid w:val="006A518F"/>
    <w:rsid w:val="006A5820"/>
    <w:rsid w:val="006A6839"/>
    <w:rsid w:val="006B227E"/>
    <w:rsid w:val="006B44C7"/>
    <w:rsid w:val="006B5705"/>
    <w:rsid w:val="006B6D5E"/>
    <w:rsid w:val="006B75F4"/>
    <w:rsid w:val="006C2E64"/>
    <w:rsid w:val="006C31B6"/>
    <w:rsid w:val="006C4322"/>
    <w:rsid w:val="006C554A"/>
    <w:rsid w:val="006D3850"/>
    <w:rsid w:val="006D3F63"/>
    <w:rsid w:val="006D4ABE"/>
    <w:rsid w:val="006D539B"/>
    <w:rsid w:val="006D5A89"/>
    <w:rsid w:val="006D717A"/>
    <w:rsid w:val="006E1608"/>
    <w:rsid w:val="006E22BE"/>
    <w:rsid w:val="006E2652"/>
    <w:rsid w:val="006E2D9C"/>
    <w:rsid w:val="006E3A4F"/>
    <w:rsid w:val="006E482B"/>
    <w:rsid w:val="006E666A"/>
    <w:rsid w:val="006E6783"/>
    <w:rsid w:val="006F0F9F"/>
    <w:rsid w:val="006F1E7A"/>
    <w:rsid w:val="006F26AC"/>
    <w:rsid w:val="006F3849"/>
    <w:rsid w:val="006F6A39"/>
    <w:rsid w:val="00700A51"/>
    <w:rsid w:val="00702EA7"/>
    <w:rsid w:val="00705D7C"/>
    <w:rsid w:val="00706215"/>
    <w:rsid w:val="007112EC"/>
    <w:rsid w:val="0071289F"/>
    <w:rsid w:val="007159FA"/>
    <w:rsid w:val="00720C4A"/>
    <w:rsid w:val="00721B84"/>
    <w:rsid w:val="007233BB"/>
    <w:rsid w:val="007238C2"/>
    <w:rsid w:val="00726113"/>
    <w:rsid w:val="007273E7"/>
    <w:rsid w:val="00731C1E"/>
    <w:rsid w:val="00734CF8"/>
    <w:rsid w:val="00734F33"/>
    <w:rsid w:val="00734FC7"/>
    <w:rsid w:val="007355DA"/>
    <w:rsid w:val="00735898"/>
    <w:rsid w:val="00735A0E"/>
    <w:rsid w:val="007376A8"/>
    <w:rsid w:val="0073771C"/>
    <w:rsid w:val="00740E70"/>
    <w:rsid w:val="00743587"/>
    <w:rsid w:val="00744A27"/>
    <w:rsid w:val="00750E77"/>
    <w:rsid w:val="00752DF0"/>
    <w:rsid w:val="00753E44"/>
    <w:rsid w:val="007540E2"/>
    <w:rsid w:val="00756B66"/>
    <w:rsid w:val="00756DE6"/>
    <w:rsid w:val="007578F3"/>
    <w:rsid w:val="00757F8A"/>
    <w:rsid w:val="00760EC4"/>
    <w:rsid w:val="00761ADE"/>
    <w:rsid w:val="007703EE"/>
    <w:rsid w:val="00775EB0"/>
    <w:rsid w:val="007762D6"/>
    <w:rsid w:val="007802F4"/>
    <w:rsid w:val="0078126F"/>
    <w:rsid w:val="007834B1"/>
    <w:rsid w:val="00791D4A"/>
    <w:rsid w:val="00793A2B"/>
    <w:rsid w:val="00793EA7"/>
    <w:rsid w:val="00795E7C"/>
    <w:rsid w:val="00796C2B"/>
    <w:rsid w:val="007974F5"/>
    <w:rsid w:val="007A32D9"/>
    <w:rsid w:val="007A58AC"/>
    <w:rsid w:val="007A5904"/>
    <w:rsid w:val="007A6290"/>
    <w:rsid w:val="007A6C06"/>
    <w:rsid w:val="007B356A"/>
    <w:rsid w:val="007B3F11"/>
    <w:rsid w:val="007B41A7"/>
    <w:rsid w:val="007B6032"/>
    <w:rsid w:val="007B696A"/>
    <w:rsid w:val="007B7AF0"/>
    <w:rsid w:val="007C0052"/>
    <w:rsid w:val="007C0FFE"/>
    <w:rsid w:val="007C2467"/>
    <w:rsid w:val="007C3642"/>
    <w:rsid w:val="007C412A"/>
    <w:rsid w:val="007C49AF"/>
    <w:rsid w:val="007C73B8"/>
    <w:rsid w:val="007C75EC"/>
    <w:rsid w:val="007D3C72"/>
    <w:rsid w:val="007D3EEF"/>
    <w:rsid w:val="007E1FD8"/>
    <w:rsid w:val="007E320D"/>
    <w:rsid w:val="007E3539"/>
    <w:rsid w:val="007E357E"/>
    <w:rsid w:val="007E4994"/>
    <w:rsid w:val="007E53E3"/>
    <w:rsid w:val="007E70DF"/>
    <w:rsid w:val="007E7AB7"/>
    <w:rsid w:val="007F086A"/>
    <w:rsid w:val="007F1278"/>
    <w:rsid w:val="007F6339"/>
    <w:rsid w:val="00800E55"/>
    <w:rsid w:val="0080125E"/>
    <w:rsid w:val="00802AEA"/>
    <w:rsid w:val="008040A0"/>
    <w:rsid w:val="00804DEE"/>
    <w:rsid w:val="00805C7E"/>
    <w:rsid w:val="008067F1"/>
    <w:rsid w:val="00807013"/>
    <w:rsid w:val="00810553"/>
    <w:rsid w:val="00811E61"/>
    <w:rsid w:val="00811E83"/>
    <w:rsid w:val="00812BDA"/>
    <w:rsid w:val="00813655"/>
    <w:rsid w:val="00816AD9"/>
    <w:rsid w:val="00816E5F"/>
    <w:rsid w:val="00817907"/>
    <w:rsid w:val="008207E4"/>
    <w:rsid w:val="008217B9"/>
    <w:rsid w:val="008217F2"/>
    <w:rsid w:val="00822CAE"/>
    <w:rsid w:val="008251DB"/>
    <w:rsid w:val="00825963"/>
    <w:rsid w:val="00825F5B"/>
    <w:rsid w:val="008300F3"/>
    <w:rsid w:val="008312A0"/>
    <w:rsid w:val="00841312"/>
    <w:rsid w:val="0084207F"/>
    <w:rsid w:val="00842852"/>
    <w:rsid w:val="0084420A"/>
    <w:rsid w:val="008475C5"/>
    <w:rsid w:val="0085348A"/>
    <w:rsid w:val="00853C8E"/>
    <w:rsid w:val="00854695"/>
    <w:rsid w:val="0086119E"/>
    <w:rsid w:val="008623E0"/>
    <w:rsid w:val="00863328"/>
    <w:rsid w:val="008636F4"/>
    <w:rsid w:val="00863D95"/>
    <w:rsid w:val="00864BE8"/>
    <w:rsid w:val="00864E1D"/>
    <w:rsid w:val="008655E6"/>
    <w:rsid w:val="0086575C"/>
    <w:rsid w:val="0086615B"/>
    <w:rsid w:val="00867D10"/>
    <w:rsid w:val="00870540"/>
    <w:rsid w:val="00872888"/>
    <w:rsid w:val="00875983"/>
    <w:rsid w:val="00876D71"/>
    <w:rsid w:val="00877D37"/>
    <w:rsid w:val="0088048D"/>
    <w:rsid w:val="00890069"/>
    <w:rsid w:val="008915B0"/>
    <w:rsid w:val="00892153"/>
    <w:rsid w:val="00893C86"/>
    <w:rsid w:val="00893E59"/>
    <w:rsid w:val="00894EFB"/>
    <w:rsid w:val="008A1D50"/>
    <w:rsid w:val="008A301B"/>
    <w:rsid w:val="008A4A52"/>
    <w:rsid w:val="008A4EE6"/>
    <w:rsid w:val="008A59E4"/>
    <w:rsid w:val="008A738C"/>
    <w:rsid w:val="008A7F24"/>
    <w:rsid w:val="008B1BB3"/>
    <w:rsid w:val="008B46AE"/>
    <w:rsid w:val="008B4FF3"/>
    <w:rsid w:val="008B7071"/>
    <w:rsid w:val="008B7CE5"/>
    <w:rsid w:val="008C0557"/>
    <w:rsid w:val="008C16B6"/>
    <w:rsid w:val="008C44F1"/>
    <w:rsid w:val="008C55A0"/>
    <w:rsid w:val="008C5F24"/>
    <w:rsid w:val="008C652E"/>
    <w:rsid w:val="008D057E"/>
    <w:rsid w:val="008D1BBA"/>
    <w:rsid w:val="008D5F43"/>
    <w:rsid w:val="008D611E"/>
    <w:rsid w:val="008E1842"/>
    <w:rsid w:val="008E234B"/>
    <w:rsid w:val="008E24D9"/>
    <w:rsid w:val="008E62C5"/>
    <w:rsid w:val="008F02C4"/>
    <w:rsid w:val="008F2B35"/>
    <w:rsid w:val="008F4FA9"/>
    <w:rsid w:val="008F72C5"/>
    <w:rsid w:val="008F7AB9"/>
    <w:rsid w:val="00900D48"/>
    <w:rsid w:val="0090201A"/>
    <w:rsid w:val="00906DCE"/>
    <w:rsid w:val="00907190"/>
    <w:rsid w:val="00907B4F"/>
    <w:rsid w:val="00907C8E"/>
    <w:rsid w:val="009103A9"/>
    <w:rsid w:val="00910A4B"/>
    <w:rsid w:val="009115F6"/>
    <w:rsid w:val="00911DC9"/>
    <w:rsid w:val="00914787"/>
    <w:rsid w:val="00915B25"/>
    <w:rsid w:val="009220A3"/>
    <w:rsid w:val="00922591"/>
    <w:rsid w:val="00924F2F"/>
    <w:rsid w:val="009258C1"/>
    <w:rsid w:val="0093368E"/>
    <w:rsid w:val="00937F81"/>
    <w:rsid w:val="0094306B"/>
    <w:rsid w:val="00943BEC"/>
    <w:rsid w:val="00944F6B"/>
    <w:rsid w:val="009468DB"/>
    <w:rsid w:val="00946D85"/>
    <w:rsid w:val="009507DE"/>
    <w:rsid w:val="009509DE"/>
    <w:rsid w:val="0095121B"/>
    <w:rsid w:val="009547F0"/>
    <w:rsid w:val="00954AA8"/>
    <w:rsid w:val="00954BE8"/>
    <w:rsid w:val="009566FB"/>
    <w:rsid w:val="00957008"/>
    <w:rsid w:val="00957CE3"/>
    <w:rsid w:val="0096010B"/>
    <w:rsid w:val="009601CA"/>
    <w:rsid w:val="00961C7B"/>
    <w:rsid w:val="00963611"/>
    <w:rsid w:val="00964C47"/>
    <w:rsid w:val="0096673A"/>
    <w:rsid w:val="00971FF1"/>
    <w:rsid w:val="009734EF"/>
    <w:rsid w:val="00973CC9"/>
    <w:rsid w:val="00974546"/>
    <w:rsid w:val="00975541"/>
    <w:rsid w:val="009767F9"/>
    <w:rsid w:val="00977152"/>
    <w:rsid w:val="00977A4E"/>
    <w:rsid w:val="00981C5D"/>
    <w:rsid w:val="009855EE"/>
    <w:rsid w:val="00987940"/>
    <w:rsid w:val="00987B1A"/>
    <w:rsid w:val="00987D92"/>
    <w:rsid w:val="009902D1"/>
    <w:rsid w:val="0099475F"/>
    <w:rsid w:val="0099503F"/>
    <w:rsid w:val="009969C1"/>
    <w:rsid w:val="009979A1"/>
    <w:rsid w:val="009A11FC"/>
    <w:rsid w:val="009A14F8"/>
    <w:rsid w:val="009A1C3E"/>
    <w:rsid w:val="009A49E5"/>
    <w:rsid w:val="009A5B18"/>
    <w:rsid w:val="009B1E77"/>
    <w:rsid w:val="009B2070"/>
    <w:rsid w:val="009B35D3"/>
    <w:rsid w:val="009B3607"/>
    <w:rsid w:val="009B50DF"/>
    <w:rsid w:val="009B6EED"/>
    <w:rsid w:val="009B7478"/>
    <w:rsid w:val="009B7AED"/>
    <w:rsid w:val="009B7C34"/>
    <w:rsid w:val="009C1CE8"/>
    <w:rsid w:val="009C47B9"/>
    <w:rsid w:val="009C525F"/>
    <w:rsid w:val="009C77FD"/>
    <w:rsid w:val="009C7D45"/>
    <w:rsid w:val="009C7F06"/>
    <w:rsid w:val="009D1D07"/>
    <w:rsid w:val="009D1E1A"/>
    <w:rsid w:val="009D26CB"/>
    <w:rsid w:val="009D2BE6"/>
    <w:rsid w:val="009D35CB"/>
    <w:rsid w:val="009D3DED"/>
    <w:rsid w:val="009D4C55"/>
    <w:rsid w:val="009D6931"/>
    <w:rsid w:val="009D784A"/>
    <w:rsid w:val="009D7DDF"/>
    <w:rsid w:val="009E00E6"/>
    <w:rsid w:val="009E5E86"/>
    <w:rsid w:val="009E662A"/>
    <w:rsid w:val="009E6D0C"/>
    <w:rsid w:val="009F319F"/>
    <w:rsid w:val="009F3C52"/>
    <w:rsid w:val="009F4018"/>
    <w:rsid w:val="009F5BF9"/>
    <w:rsid w:val="00A00772"/>
    <w:rsid w:val="00A01461"/>
    <w:rsid w:val="00A01BA6"/>
    <w:rsid w:val="00A04532"/>
    <w:rsid w:val="00A0587B"/>
    <w:rsid w:val="00A0788D"/>
    <w:rsid w:val="00A07977"/>
    <w:rsid w:val="00A1001A"/>
    <w:rsid w:val="00A13F79"/>
    <w:rsid w:val="00A15731"/>
    <w:rsid w:val="00A1737F"/>
    <w:rsid w:val="00A17690"/>
    <w:rsid w:val="00A22284"/>
    <w:rsid w:val="00A23048"/>
    <w:rsid w:val="00A25525"/>
    <w:rsid w:val="00A25766"/>
    <w:rsid w:val="00A25AE1"/>
    <w:rsid w:val="00A274E0"/>
    <w:rsid w:val="00A314F0"/>
    <w:rsid w:val="00A32926"/>
    <w:rsid w:val="00A34463"/>
    <w:rsid w:val="00A34A53"/>
    <w:rsid w:val="00A35825"/>
    <w:rsid w:val="00A3675B"/>
    <w:rsid w:val="00A37FD5"/>
    <w:rsid w:val="00A403DB"/>
    <w:rsid w:val="00A42C0A"/>
    <w:rsid w:val="00A4470E"/>
    <w:rsid w:val="00A5092C"/>
    <w:rsid w:val="00A53A42"/>
    <w:rsid w:val="00A54B51"/>
    <w:rsid w:val="00A56D96"/>
    <w:rsid w:val="00A57A69"/>
    <w:rsid w:val="00A61545"/>
    <w:rsid w:val="00A63278"/>
    <w:rsid w:val="00A67983"/>
    <w:rsid w:val="00A707C5"/>
    <w:rsid w:val="00A71234"/>
    <w:rsid w:val="00A71878"/>
    <w:rsid w:val="00A71C60"/>
    <w:rsid w:val="00A72E26"/>
    <w:rsid w:val="00A75241"/>
    <w:rsid w:val="00A7617E"/>
    <w:rsid w:val="00A7674A"/>
    <w:rsid w:val="00A7765D"/>
    <w:rsid w:val="00A801BE"/>
    <w:rsid w:val="00A841A1"/>
    <w:rsid w:val="00A84E41"/>
    <w:rsid w:val="00A8628D"/>
    <w:rsid w:val="00A86E7E"/>
    <w:rsid w:val="00A90357"/>
    <w:rsid w:val="00A90608"/>
    <w:rsid w:val="00A93178"/>
    <w:rsid w:val="00A9766E"/>
    <w:rsid w:val="00A97F14"/>
    <w:rsid w:val="00AA100F"/>
    <w:rsid w:val="00AA4F0F"/>
    <w:rsid w:val="00AA5B22"/>
    <w:rsid w:val="00AA5E81"/>
    <w:rsid w:val="00AA7B35"/>
    <w:rsid w:val="00AB00CF"/>
    <w:rsid w:val="00AB0212"/>
    <w:rsid w:val="00AB0547"/>
    <w:rsid w:val="00AB1221"/>
    <w:rsid w:val="00AB18EC"/>
    <w:rsid w:val="00AB3D6B"/>
    <w:rsid w:val="00AB4883"/>
    <w:rsid w:val="00AB58DC"/>
    <w:rsid w:val="00AB6659"/>
    <w:rsid w:val="00AC1267"/>
    <w:rsid w:val="00AC3229"/>
    <w:rsid w:val="00AC4701"/>
    <w:rsid w:val="00AC6137"/>
    <w:rsid w:val="00AC712F"/>
    <w:rsid w:val="00AC7FFC"/>
    <w:rsid w:val="00AD1054"/>
    <w:rsid w:val="00AD13E8"/>
    <w:rsid w:val="00AD2670"/>
    <w:rsid w:val="00AD3D96"/>
    <w:rsid w:val="00AD3EC9"/>
    <w:rsid w:val="00AD4790"/>
    <w:rsid w:val="00AD6A05"/>
    <w:rsid w:val="00AD6E30"/>
    <w:rsid w:val="00AE4628"/>
    <w:rsid w:val="00AE4BC2"/>
    <w:rsid w:val="00AE6324"/>
    <w:rsid w:val="00AE6726"/>
    <w:rsid w:val="00AE6D40"/>
    <w:rsid w:val="00AF1480"/>
    <w:rsid w:val="00AF4AA9"/>
    <w:rsid w:val="00AF7BF5"/>
    <w:rsid w:val="00B00C82"/>
    <w:rsid w:val="00B01C62"/>
    <w:rsid w:val="00B02088"/>
    <w:rsid w:val="00B034F8"/>
    <w:rsid w:val="00B05462"/>
    <w:rsid w:val="00B06C54"/>
    <w:rsid w:val="00B078C7"/>
    <w:rsid w:val="00B079D6"/>
    <w:rsid w:val="00B07B2C"/>
    <w:rsid w:val="00B07B8C"/>
    <w:rsid w:val="00B10B22"/>
    <w:rsid w:val="00B10CF7"/>
    <w:rsid w:val="00B112C2"/>
    <w:rsid w:val="00B13DFD"/>
    <w:rsid w:val="00B14377"/>
    <w:rsid w:val="00B177B5"/>
    <w:rsid w:val="00B17E9F"/>
    <w:rsid w:val="00B20895"/>
    <w:rsid w:val="00B21836"/>
    <w:rsid w:val="00B23B7A"/>
    <w:rsid w:val="00B23DCF"/>
    <w:rsid w:val="00B24966"/>
    <w:rsid w:val="00B33CEC"/>
    <w:rsid w:val="00B34728"/>
    <w:rsid w:val="00B36CE4"/>
    <w:rsid w:val="00B409F1"/>
    <w:rsid w:val="00B417F3"/>
    <w:rsid w:val="00B41896"/>
    <w:rsid w:val="00B41EFB"/>
    <w:rsid w:val="00B43F28"/>
    <w:rsid w:val="00B440FB"/>
    <w:rsid w:val="00B46154"/>
    <w:rsid w:val="00B50274"/>
    <w:rsid w:val="00B5035B"/>
    <w:rsid w:val="00B51EF0"/>
    <w:rsid w:val="00B52C14"/>
    <w:rsid w:val="00B54DF8"/>
    <w:rsid w:val="00B567D4"/>
    <w:rsid w:val="00B57647"/>
    <w:rsid w:val="00B6004F"/>
    <w:rsid w:val="00B61361"/>
    <w:rsid w:val="00B62474"/>
    <w:rsid w:val="00B64CAF"/>
    <w:rsid w:val="00B70D80"/>
    <w:rsid w:val="00B7530E"/>
    <w:rsid w:val="00B86671"/>
    <w:rsid w:val="00B91F1D"/>
    <w:rsid w:val="00B92857"/>
    <w:rsid w:val="00B9466E"/>
    <w:rsid w:val="00B960E6"/>
    <w:rsid w:val="00B96576"/>
    <w:rsid w:val="00B97C77"/>
    <w:rsid w:val="00BA1728"/>
    <w:rsid w:val="00BA373C"/>
    <w:rsid w:val="00BA3AF8"/>
    <w:rsid w:val="00BA48DD"/>
    <w:rsid w:val="00BA5740"/>
    <w:rsid w:val="00BA7CCA"/>
    <w:rsid w:val="00BB00A6"/>
    <w:rsid w:val="00BB0187"/>
    <w:rsid w:val="00BB0FC9"/>
    <w:rsid w:val="00BB3BBF"/>
    <w:rsid w:val="00BB4758"/>
    <w:rsid w:val="00BB6F4A"/>
    <w:rsid w:val="00BC23E6"/>
    <w:rsid w:val="00BC3FF6"/>
    <w:rsid w:val="00BC7622"/>
    <w:rsid w:val="00BC7942"/>
    <w:rsid w:val="00BD0323"/>
    <w:rsid w:val="00BD150C"/>
    <w:rsid w:val="00BD1DD3"/>
    <w:rsid w:val="00BD426A"/>
    <w:rsid w:val="00BD6517"/>
    <w:rsid w:val="00BE226E"/>
    <w:rsid w:val="00BE3506"/>
    <w:rsid w:val="00BE5465"/>
    <w:rsid w:val="00BE5D69"/>
    <w:rsid w:val="00BF0497"/>
    <w:rsid w:val="00BF1755"/>
    <w:rsid w:val="00BF19D9"/>
    <w:rsid w:val="00BF2344"/>
    <w:rsid w:val="00BF3181"/>
    <w:rsid w:val="00BF3513"/>
    <w:rsid w:val="00BF3E21"/>
    <w:rsid w:val="00C04D90"/>
    <w:rsid w:val="00C06B5A"/>
    <w:rsid w:val="00C06F1B"/>
    <w:rsid w:val="00C117A9"/>
    <w:rsid w:val="00C13200"/>
    <w:rsid w:val="00C13596"/>
    <w:rsid w:val="00C14EA2"/>
    <w:rsid w:val="00C23C2E"/>
    <w:rsid w:val="00C24F4E"/>
    <w:rsid w:val="00C255F7"/>
    <w:rsid w:val="00C2679A"/>
    <w:rsid w:val="00C27874"/>
    <w:rsid w:val="00C30768"/>
    <w:rsid w:val="00C31C80"/>
    <w:rsid w:val="00C372E9"/>
    <w:rsid w:val="00C43CE5"/>
    <w:rsid w:val="00C448CA"/>
    <w:rsid w:val="00C467D9"/>
    <w:rsid w:val="00C473A4"/>
    <w:rsid w:val="00C50DAD"/>
    <w:rsid w:val="00C51520"/>
    <w:rsid w:val="00C51849"/>
    <w:rsid w:val="00C51D3F"/>
    <w:rsid w:val="00C51D99"/>
    <w:rsid w:val="00C536C5"/>
    <w:rsid w:val="00C5443C"/>
    <w:rsid w:val="00C6283C"/>
    <w:rsid w:val="00C66237"/>
    <w:rsid w:val="00C66FF3"/>
    <w:rsid w:val="00C67347"/>
    <w:rsid w:val="00C701BB"/>
    <w:rsid w:val="00C72EEA"/>
    <w:rsid w:val="00C76176"/>
    <w:rsid w:val="00C76EA2"/>
    <w:rsid w:val="00C81BEF"/>
    <w:rsid w:val="00C833F9"/>
    <w:rsid w:val="00C842B7"/>
    <w:rsid w:val="00C844D5"/>
    <w:rsid w:val="00C85803"/>
    <w:rsid w:val="00C90EB5"/>
    <w:rsid w:val="00C93335"/>
    <w:rsid w:val="00C952A0"/>
    <w:rsid w:val="00CA074A"/>
    <w:rsid w:val="00CA1813"/>
    <w:rsid w:val="00CA5E70"/>
    <w:rsid w:val="00CA7F7A"/>
    <w:rsid w:val="00CB0400"/>
    <w:rsid w:val="00CB44CC"/>
    <w:rsid w:val="00CB63BD"/>
    <w:rsid w:val="00CB7A59"/>
    <w:rsid w:val="00CC1261"/>
    <w:rsid w:val="00CC2D7F"/>
    <w:rsid w:val="00CC3103"/>
    <w:rsid w:val="00CC3B91"/>
    <w:rsid w:val="00CC5F50"/>
    <w:rsid w:val="00CD6E2B"/>
    <w:rsid w:val="00CE00A3"/>
    <w:rsid w:val="00CE048A"/>
    <w:rsid w:val="00CE0BE1"/>
    <w:rsid w:val="00CE23E8"/>
    <w:rsid w:val="00CE265B"/>
    <w:rsid w:val="00CE3E16"/>
    <w:rsid w:val="00CE5A21"/>
    <w:rsid w:val="00CE6182"/>
    <w:rsid w:val="00CE768F"/>
    <w:rsid w:val="00CF064D"/>
    <w:rsid w:val="00CF28D0"/>
    <w:rsid w:val="00CF43F7"/>
    <w:rsid w:val="00CF443B"/>
    <w:rsid w:val="00CF6FE4"/>
    <w:rsid w:val="00CF7984"/>
    <w:rsid w:val="00CF79BC"/>
    <w:rsid w:val="00CF7A36"/>
    <w:rsid w:val="00D00ADA"/>
    <w:rsid w:val="00D00B88"/>
    <w:rsid w:val="00D01FDB"/>
    <w:rsid w:val="00D03C17"/>
    <w:rsid w:val="00D04B30"/>
    <w:rsid w:val="00D04E81"/>
    <w:rsid w:val="00D050C0"/>
    <w:rsid w:val="00D05F0A"/>
    <w:rsid w:val="00D12021"/>
    <w:rsid w:val="00D166D6"/>
    <w:rsid w:val="00D1756C"/>
    <w:rsid w:val="00D178EE"/>
    <w:rsid w:val="00D25112"/>
    <w:rsid w:val="00D253C8"/>
    <w:rsid w:val="00D259F5"/>
    <w:rsid w:val="00D27A29"/>
    <w:rsid w:val="00D34202"/>
    <w:rsid w:val="00D34C78"/>
    <w:rsid w:val="00D358D0"/>
    <w:rsid w:val="00D37EB1"/>
    <w:rsid w:val="00D40016"/>
    <w:rsid w:val="00D41CAA"/>
    <w:rsid w:val="00D43B17"/>
    <w:rsid w:val="00D44F56"/>
    <w:rsid w:val="00D450FA"/>
    <w:rsid w:val="00D45A5B"/>
    <w:rsid w:val="00D46130"/>
    <w:rsid w:val="00D47643"/>
    <w:rsid w:val="00D54438"/>
    <w:rsid w:val="00D57E8A"/>
    <w:rsid w:val="00D610C5"/>
    <w:rsid w:val="00D61AE4"/>
    <w:rsid w:val="00D625A5"/>
    <w:rsid w:val="00D633B6"/>
    <w:rsid w:val="00D64D77"/>
    <w:rsid w:val="00D6632C"/>
    <w:rsid w:val="00D6647D"/>
    <w:rsid w:val="00D679EE"/>
    <w:rsid w:val="00D726DF"/>
    <w:rsid w:val="00D72CDE"/>
    <w:rsid w:val="00D737C5"/>
    <w:rsid w:val="00D7472F"/>
    <w:rsid w:val="00D74D16"/>
    <w:rsid w:val="00D75AB9"/>
    <w:rsid w:val="00D75E08"/>
    <w:rsid w:val="00D76D9A"/>
    <w:rsid w:val="00D83066"/>
    <w:rsid w:val="00D86DC5"/>
    <w:rsid w:val="00D875D7"/>
    <w:rsid w:val="00D95564"/>
    <w:rsid w:val="00D9681B"/>
    <w:rsid w:val="00D96991"/>
    <w:rsid w:val="00DA0A8F"/>
    <w:rsid w:val="00DA0F8A"/>
    <w:rsid w:val="00DA150E"/>
    <w:rsid w:val="00DA25A1"/>
    <w:rsid w:val="00DA2FD9"/>
    <w:rsid w:val="00DA4852"/>
    <w:rsid w:val="00DA67F0"/>
    <w:rsid w:val="00DA6A7C"/>
    <w:rsid w:val="00DB0665"/>
    <w:rsid w:val="00DB23BB"/>
    <w:rsid w:val="00DC151E"/>
    <w:rsid w:val="00DC3066"/>
    <w:rsid w:val="00DC35E0"/>
    <w:rsid w:val="00DC35F0"/>
    <w:rsid w:val="00DC4E53"/>
    <w:rsid w:val="00DC4F7B"/>
    <w:rsid w:val="00DC5D61"/>
    <w:rsid w:val="00DC7665"/>
    <w:rsid w:val="00DC7973"/>
    <w:rsid w:val="00DD2707"/>
    <w:rsid w:val="00DD2F55"/>
    <w:rsid w:val="00DD3A2E"/>
    <w:rsid w:val="00DD5EE8"/>
    <w:rsid w:val="00DE11EE"/>
    <w:rsid w:val="00DE129E"/>
    <w:rsid w:val="00DE1F09"/>
    <w:rsid w:val="00DE264E"/>
    <w:rsid w:val="00DE3F96"/>
    <w:rsid w:val="00DE6E3F"/>
    <w:rsid w:val="00DF2411"/>
    <w:rsid w:val="00DF2B10"/>
    <w:rsid w:val="00DF2BF6"/>
    <w:rsid w:val="00DF2CC9"/>
    <w:rsid w:val="00DF651B"/>
    <w:rsid w:val="00DF6613"/>
    <w:rsid w:val="00DF7D8C"/>
    <w:rsid w:val="00E01A40"/>
    <w:rsid w:val="00E04ADC"/>
    <w:rsid w:val="00E04BA1"/>
    <w:rsid w:val="00E05028"/>
    <w:rsid w:val="00E05C3A"/>
    <w:rsid w:val="00E05F01"/>
    <w:rsid w:val="00E07D0D"/>
    <w:rsid w:val="00E1358B"/>
    <w:rsid w:val="00E13CE1"/>
    <w:rsid w:val="00E140FD"/>
    <w:rsid w:val="00E14B4E"/>
    <w:rsid w:val="00E15FB0"/>
    <w:rsid w:val="00E1680C"/>
    <w:rsid w:val="00E17026"/>
    <w:rsid w:val="00E204E6"/>
    <w:rsid w:val="00E20A15"/>
    <w:rsid w:val="00E212B1"/>
    <w:rsid w:val="00E2367E"/>
    <w:rsid w:val="00E2612A"/>
    <w:rsid w:val="00E27735"/>
    <w:rsid w:val="00E27AF3"/>
    <w:rsid w:val="00E30239"/>
    <w:rsid w:val="00E31D32"/>
    <w:rsid w:val="00E329EC"/>
    <w:rsid w:val="00E32D0F"/>
    <w:rsid w:val="00E32E8E"/>
    <w:rsid w:val="00E3585D"/>
    <w:rsid w:val="00E35FD9"/>
    <w:rsid w:val="00E37066"/>
    <w:rsid w:val="00E37291"/>
    <w:rsid w:val="00E4252B"/>
    <w:rsid w:val="00E44966"/>
    <w:rsid w:val="00E4608D"/>
    <w:rsid w:val="00E46509"/>
    <w:rsid w:val="00E51D9E"/>
    <w:rsid w:val="00E566C3"/>
    <w:rsid w:val="00E60473"/>
    <w:rsid w:val="00E61F82"/>
    <w:rsid w:val="00E62FF8"/>
    <w:rsid w:val="00E644A5"/>
    <w:rsid w:val="00E660FC"/>
    <w:rsid w:val="00E67361"/>
    <w:rsid w:val="00E700F8"/>
    <w:rsid w:val="00E7039D"/>
    <w:rsid w:val="00E72689"/>
    <w:rsid w:val="00E7448F"/>
    <w:rsid w:val="00E75DF7"/>
    <w:rsid w:val="00E76632"/>
    <w:rsid w:val="00E8108D"/>
    <w:rsid w:val="00E81BC8"/>
    <w:rsid w:val="00E840A9"/>
    <w:rsid w:val="00E84977"/>
    <w:rsid w:val="00E87534"/>
    <w:rsid w:val="00E9033F"/>
    <w:rsid w:val="00E91969"/>
    <w:rsid w:val="00E93144"/>
    <w:rsid w:val="00EA059B"/>
    <w:rsid w:val="00EA12BE"/>
    <w:rsid w:val="00EA6756"/>
    <w:rsid w:val="00EA71FE"/>
    <w:rsid w:val="00EA7902"/>
    <w:rsid w:val="00EB1263"/>
    <w:rsid w:val="00EB131C"/>
    <w:rsid w:val="00EB2A8C"/>
    <w:rsid w:val="00EB32DA"/>
    <w:rsid w:val="00EB4446"/>
    <w:rsid w:val="00EB737F"/>
    <w:rsid w:val="00EC39B6"/>
    <w:rsid w:val="00EC4349"/>
    <w:rsid w:val="00EC4805"/>
    <w:rsid w:val="00EC4EA4"/>
    <w:rsid w:val="00EC6849"/>
    <w:rsid w:val="00EC703F"/>
    <w:rsid w:val="00ED0144"/>
    <w:rsid w:val="00ED05A0"/>
    <w:rsid w:val="00ED1B41"/>
    <w:rsid w:val="00ED312B"/>
    <w:rsid w:val="00ED5F33"/>
    <w:rsid w:val="00ED6175"/>
    <w:rsid w:val="00EE0467"/>
    <w:rsid w:val="00EE0892"/>
    <w:rsid w:val="00EE0CF4"/>
    <w:rsid w:val="00EE0E62"/>
    <w:rsid w:val="00EE30C1"/>
    <w:rsid w:val="00EE3C3B"/>
    <w:rsid w:val="00EF49AF"/>
    <w:rsid w:val="00EF5852"/>
    <w:rsid w:val="00EF5B87"/>
    <w:rsid w:val="00EF5E17"/>
    <w:rsid w:val="00EF7B56"/>
    <w:rsid w:val="00F006A1"/>
    <w:rsid w:val="00F008B3"/>
    <w:rsid w:val="00F01208"/>
    <w:rsid w:val="00F0254A"/>
    <w:rsid w:val="00F044A6"/>
    <w:rsid w:val="00F078C3"/>
    <w:rsid w:val="00F115BE"/>
    <w:rsid w:val="00F122C0"/>
    <w:rsid w:val="00F14DF4"/>
    <w:rsid w:val="00F1644D"/>
    <w:rsid w:val="00F20E8A"/>
    <w:rsid w:val="00F27B31"/>
    <w:rsid w:val="00F315A2"/>
    <w:rsid w:val="00F32378"/>
    <w:rsid w:val="00F32ECA"/>
    <w:rsid w:val="00F40554"/>
    <w:rsid w:val="00F40B8C"/>
    <w:rsid w:val="00F44DE3"/>
    <w:rsid w:val="00F45E47"/>
    <w:rsid w:val="00F46BFD"/>
    <w:rsid w:val="00F522E7"/>
    <w:rsid w:val="00F53A03"/>
    <w:rsid w:val="00F53C62"/>
    <w:rsid w:val="00F55EF8"/>
    <w:rsid w:val="00F560AA"/>
    <w:rsid w:val="00F60B8A"/>
    <w:rsid w:val="00F60CE8"/>
    <w:rsid w:val="00F61997"/>
    <w:rsid w:val="00F62C5F"/>
    <w:rsid w:val="00F62D1A"/>
    <w:rsid w:val="00F63E3D"/>
    <w:rsid w:val="00F64448"/>
    <w:rsid w:val="00F65557"/>
    <w:rsid w:val="00F6714E"/>
    <w:rsid w:val="00F7232D"/>
    <w:rsid w:val="00F7285D"/>
    <w:rsid w:val="00F72CF1"/>
    <w:rsid w:val="00F73B20"/>
    <w:rsid w:val="00F749F9"/>
    <w:rsid w:val="00F75BB8"/>
    <w:rsid w:val="00F75D70"/>
    <w:rsid w:val="00F7783C"/>
    <w:rsid w:val="00F800B3"/>
    <w:rsid w:val="00F8147A"/>
    <w:rsid w:val="00F81853"/>
    <w:rsid w:val="00F81F2B"/>
    <w:rsid w:val="00F82208"/>
    <w:rsid w:val="00F83E33"/>
    <w:rsid w:val="00F84BCC"/>
    <w:rsid w:val="00F84FC1"/>
    <w:rsid w:val="00F85185"/>
    <w:rsid w:val="00F85BCE"/>
    <w:rsid w:val="00F86E47"/>
    <w:rsid w:val="00F872F9"/>
    <w:rsid w:val="00F90594"/>
    <w:rsid w:val="00F9118A"/>
    <w:rsid w:val="00F916F5"/>
    <w:rsid w:val="00F92029"/>
    <w:rsid w:val="00F92D46"/>
    <w:rsid w:val="00F93694"/>
    <w:rsid w:val="00F93A0F"/>
    <w:rsid w:val="00F95381"/>
    <w:rsid w:val="00F97152"/>
    <w:rsid w:val="00F975ED"/>
    <w:rsid w:val="00FA0643"/>
    <w:rsid w:val="00FA0793"/>
    <w:rsid w:val="00FA119F"/>
    <w:rsid w:val="00FA33F2"/>
    <w:rsid w:val="00FA7426"/>
    <w:rsid w:val="00FA7486"/>
    <w:rsid w:val="00FA7917"/>
    <w:rsid w:val="00FA7E1F"/>
    <w:rsid w:val="00FB02C2"/>
    <w:rsid w:val="00FB12E0"/>
    <w:rsid w:val="00FB368C"/>
    <w:rsid w:val="00FB6BDF"/>
    <w:rsid w:val="00FC0E98"/>
    <w:rsid w:val="00FC399C"/>
    <w:rsid w:val="00FC3A64"/>
    <w:rsid w:val="00FC58E5"/>
    <w:rsid w:val="00FC5E45"/>
    <w:rsid w:val="00FC7207"/>
    <w:rsid w:val="00FD1C87"/>
    <w:rsid w:val="00FD2E44"/>
    <w:rsid w:val="00FD5F47"/>
    <w:rsid w:val="00FE0A58"/>
    <w:rsid w:val="00FE13FB"/>
    <w:rsid w:val="00FE2E8F"/>
    <w:rsid w:val="00FE6AC8"/>
    <w:rsid w:val="00FE6F99"/>
    <w:rsid w:val="00FE72CD"/>
    <w:rsid w:val="00FF2D16"/>
    <w:rsid w:val="00FF3643"/>
    <w:rsid w:val="00FF3F4E"/>
    <w:rsid w:val="00FF4F37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0466AEA0"/>
  <w15:docId w15:val="{EF2D36EB-A141-4366-A2BC-4C443595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PageNumber">
    <w:name w:val="page number"/>
    <w:basedOn w:val="DefaultParagraphFont"/>
    <w:rsid w:val="00734F33"/>
  </w:style>
  <w:style w:type="character" w:customStyle="1" w:styleId="FooterChar">
    <w:name w:val="Footer Char"/>
    <w:link w:val="Footer"/>
    <w:rsid w:val="00C81BEF"/>
    <w:rPr>
      <w:rFonts w:ascii="Arial" w:hAnsi="Arial"/>
      <w:lang w:val="en-US" w:eastAsia="en-US"/>
    </w:rPr>
  </w:style>
  <w:style w:type="table" w:styleId="TableGrid">
    <w:name w:val="Table Grid"/>
    <w:basedOn w:val="TableNormal"/>
    <w:rsid w:val="00B4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3F79"/>
    <w:pPr>
      <w:ind w:left="708"/>
    </w:pPr>
  </w:style>
  <w:style w:type="paragraph" w:styleId="BalloonText">
    <w:name w:val="Balloon Text"/>
    <w:basedOn w:val="Normal"/>
    <w:link w:val="BalloonTextChar"/>
    <w:rsid w:val="004A1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173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AF14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1480"/>
  </w:style>
  <w:style w:type="character" w:customStyle="1" w:styleId="CommentTextChar">
    <w:name w:val="Comment Text Char"/>
    <w:basedOn w:val="DefaultParagraphFont"/>
    <w:link w:val="CommentText"/>
    <w:semiHidden/>
    <w:rsid w:val="00AF1480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1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1480"/>
    <w:rPr>
      <w:rFonts w:ascii="Arial" w:hAnsi="Arial"/>
      <w:b/>
      <w:bCs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7355D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355D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0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B9D24-00C8-49BB-9F5D-0D6A6678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Kiril Vasilev</dc:creator>
  <cp:lastModifiedBy>Georgi Spasov</cp:lastModifiedBy>
  <cp:revision>8</cp:revision>
  <cp:lastPrinted>2023-03-31T06:20:00Z</cp:lastPrinted>
  <dcterms:created xsi:type="dcterms:W3CDTF">2023-03-31T06:57:00Z</dcterms:created>
  <dcterms:modified xsi:type="dcterms:W3CDTF">2023-03-31T07:15:00Z</dcterms:modified>
</cp:coreProperties>
</file>