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0523" w14:textId="5F9B26F2" w:rsidR="002D6580" w:rsidRDefault="002D6580" w:rsidP="002D6580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24E299A1" w14:textId="77777777" w:rsidR="004512FD" w:rsidRDefault="004512FD" w:rsidP="004512FD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1D31D71" w14:textId="15116A59" w:rsidR="0083586C" w:rsidRDefault="004512FD" w:rsidP="00CA179F">
      <w:pPr>
        <w:spacing w:before="24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ИНДЕКС НА РАЗХОДИТЕ НА РАБОТОДАТЕЛИТЕ ЗА ТРУД</w:t>
      </w:r>
      <w:r w:rsidR="0083586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</w:p>
    <w:p w14:paraId="404C6900" w14:textId="054F649A" w:rsidR="004512FD" w:rsidRPr="00D03628" w:rsidRDefault="004512FD" w:rsidP="00CA179F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ЧЕТВЪР</w:t>
      </w:r>
      <w:r w:rsidR="000B48AF">
        <w:rPr>
          <w:rFonts w:ascii="Verdana" w:eastAsia="Μοντέρνα" w:hAnsi="Verdana" w:cs="Times New Roman"/>
          <w:b/>
          <w:sz w:val="20"/>
          <w:szCs w:val="20"/>
          <w:lang w:eastAsia="bg-BG"/>
        </w:rPr>
        <w:t>Т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ОТО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14:paraId="4E64EBF5" w14:textId="77777777" w:rsidR="004512FD" w:rsidRPr="00D03628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четвъртото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тримесечие на 202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общите разходи на работодателите за един отработен час от наетите от тях лица нарастват с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(по предварителни данни). В индустрията увеличението е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в услугите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a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строителството - с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10BCF05F" w14:textId="77777777" w:rsidR="004512FD" w:rsidRPr="00D03628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Най-висок ръст на общите разходи за труд е регистриран в икономическите сектори „</w:t>
      </w:r>
      <w:r w:rsidRPr="00514A32">
        <w:rPr>
          <w:rFonts w:ascii="Verdana" w:eastAsia="Μοντέρνα" w:hAnsi="Verdana" w:cs="Times New Roman"/>
          <w:sz w:val="20"/>
          <w:szCs w:val="20"/>
          <w:lang w:eastAsia="bg-BG"/>
        </w:rPr>
        <w:t>Операции с недвижими имоти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</w:t>
      </w:r>
      <w:r w:rsidRPr="00514A32">
        <w:rPr>
          <w:rFonts w:ascii="Verdana" w:eastAsia="Μοντέρνα" w:hAnsi="Verdana" w:cs="Times New Roman"/>
          <w:sz w:val="20"/>
          <w:szCs w:val="20"/>
          <w:lang w:eastAsia="bg-BG"/>
        </w:rPr>
        <w:t>Други дейности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по 23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и „</w:t>
      </w:r>
      <w:r w:rsidRPr="00292624">
        <w:rPr>
          <w:rFonts w:ascii="Verdana" w:eastAsia="Μοντέρνα" w:hAnsi="Verdana" w:cs="Times New Roman"/>
          <w:sz w:val="20"/>
          <w:szCs w:val="20"/>
          <w:lang w:eastAsia="bg-BG"/>
        </w:rPr>
        <w:t>Култура, спорт и развлечения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“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22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%. </w:t>
      </w:r>
    </w:p>
    <w:p w14:paraId="1D2234F1" w14:textId="6F914571" w:rsidR="0083586C" w:rsidRDefault="004512FD" w:rsidP="00CA179F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Разходите за възнаграждение за един отработен час се увеличават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%, а другите разходи (извън тези за възнаграждения) - с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%. По икономически сектори изменението на разходите за възна</w:t>
      </w:r>
      <w:bookmarkStart w:id="0" w:name="_GoBack"/>
      <w:bookmarkEnd w:id="0"/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граждения спрямо същия период на предходната година варира от 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 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Pr="00292624">
        <w:rPr>
          <w:rFonts w:ascii="Verdana" w:eastAsia="Μοντέρνα" w:hAnsi="Verdana" w:cs="Times New Roman"/>
          <w:sz w:val="20"/>
          <w:szCs w:val="20"/>
          <w:lang w:eastAsia="bg-BG"/>
        </w:rPr>
        <w:t>Други дейности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“ до 3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сектор 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Pr="00292624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 и разпределение на електрическа и топлинна енергия и на газообразни горива</w:t>
      </w:r>
      <w:r w:rsidRPr="00D03628">
        <w:rPr>
          <w:rFonts w:ascii="Verdana" w:eastAsia="Μοντέρνα" w:hAnsi="Verdana" w:cs="Times New Roman"/>
          <w:sz w:val="20"/>
          <w:szCs w:val="20"/>
          <w:lang w:eastAsia="bg-BG"/>
        </w:rPr>
        <w:t>“.</w:t>
      </w:r>
    </w:p>
    <w:p w14:paraId="25543AB4" w14:textId="2DF14CF6" w:rsidR="004512FD" w:rsidRPr="00D03628" w:rsidRDefault="004512FD" w:rsidP="00CA179F">
      <w:pPr>
        <w:keepNext/>
        <w:tabs>
          <w:tab w:val="left" w:pos="2325"/>
        </w:tabs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Индекс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общите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разходи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работодателите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труд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- %</w:t>
      </w:r>
    </w:p>
    <w:p w14:paraId="279774A2" w14:textId="35C7FBB1" w:rsidR="002D6580" w:rsidRDefault="004512FD" w:rsidP="0083586C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2479E9A0" wp14:editId="164380F4">
            <wp:simplePos x="0" y="0"/>
            <wp:positionH relativeFrom="column">
              <wp:posOffset>-110490</wp:posOffset>
            </wp:positionH>
            <wp:positionV relativeFrom="paragraph">
              <wp:posOffset>297180</wp:posOffset>
            </wp:positionV>
            <wp:extent cx="5858510" cy="3694430"/>
            <wp:effectExtent l="0" t="0" r="889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E3190E">
        <w:rPr>
          <w:rFonts w:ascii="Verdana" w:eastAsia="Μοντέρνα" w:hAnsi="Verdana" w:cs="Times New Roman"/>
          <w:b/>
          <w:sz w:val="20"/>
          <w:szCs w:val="20"/>
          <w:lang w:eastAsia="bg-BG"/>
        </w:rPr>
        <w:t>к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алендарно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D03628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изгладени</w:t>
      </w:r>
      <w:r w:rsidRPr="00D03628">
        <w:rPr>
          <w:rFonts w:ascii="Verdana" w:eastAsia="Μοντέρνα" w:hAnsi="Verdana" w:cs="Times New Roman"/>
          <w:b/>
          <w:sz w:val="20"/>
          <w:szCs w:val="20"/>
          <w:lang w:eastAsia="bg-BG"/>
        </w:rPr>
        <w:t>, 2020 = 100)</w:t>
      </w:r>
    </w:p>
    <w:p w14:paraId="37C021C4" w14:textId="2D399174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48DD3A1" w14:textId="74863BE9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CB53DE6" w14:textId="2CB7923F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72381B" w14:textId="5E127E09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67A16A2" w14:textId="0437E54E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F6483E0" w14:textId="01E6C138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C8F3FD6" w14:textId="45B696D9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8C5E1FF" w14:textId="312A24D7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8D408A6" w14:textId="111BDB7A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4BF9668" w14:textId="5D00517F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70435485" w14:textId="0E5CCA3A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8C6CCB1" w14:textId="76890EA8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043DC5" w14:textId="6567EAA3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EA16706" w14:textId="77777777" w:rsidR="0083586C" w:rsidRDefault="0083586C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BCB695B" w14:textId="77777777" w:rsidR="004512FD" w:rsidRPr="00D03628" w:rsidRDefault="004512FD" w:rsidP="00CA179F">
      <w:pPr>
        <w:tabs>
          <w:tab w:val="left" w:pos="1913"/>
        </w:tabs>
        <w:spacing w:before="24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0362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Методологични бележки</w:t>
      </w:r>
    </w:p>
    <w:p w14:paraId="7595A7E4" w14:textId="77777777" w:rsidR="004512FD" w:rsidRPr="00230635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Индексът на разходите за труд е краткосрочен икономически показател, имащ за цел да отразява тримесечното изменение на разходите на работодателите за един отработен час от наетите лица по трудово или служебно правоотношение.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За изчисляването му се използват данни от тримесечното извадково 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>Наблюдение на наетите лица, отработеното време, средствата за работна заплата и други разходи за труд.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</w:p>
    <w:p w14:paraId="0956BBF6" w14:textId="77777777" w:rsidR="004512FD" w:rsidRPr="00230635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Индексът на разходите за труд (ИРТ)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дефиниран като Ласперов индекс на разходите на работодателите за един отработен час, изчисляван от първото тримесечие на 2023 г. при постоянна база 2020 = 100, и на ниво сектор (еднозначен буквен код) от Класификацията на икономическите дейности (КИД - 2008). 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Въз основа на Регламент № 450/2003 на Европейския парламент и на Съвета отделни индекси се изчисляват както за общите разходи на работодателите за труд, така и за техните два основни компонента: разходи за възнаграждения и други разходи за труд. </w:t>
      </w:r>
    </w:p>
    <w:p w14:paraId="5F756FA8" w14:textId="77777777" w:rsidR="004512FD" w:rsidRPr="00230635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Общият разход на работодателите за труд (ОРТ)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представлява сумата от начислените средства за работна заплата; разходите за социални и здравни осигуровки; обезщетенията по Кодекса на труда (КТ), Закона за държавния служител (ЗДС) и Кодекса за социално осигуряване (КСО); социалните разходи и надбавки и данъка върху социалните разходи.</w:t>
      </w:r>
    </w:p>
    <w:p w14:paraId="37496F13" w14:textId="77777777" w:rsidR="004512FD" w:rsidRPr="00230635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Разходите за възнаграждения (РВ)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включват начислените средства за работна заплата и социалните разходи и надбавки.</w:t>
      </w:r>
    </w:p>
    <w:p w14:paraId="17370D16" w14:textId="77777777" w:rsidR="004512FD" w:rsidRPr="00230635" w:rsidRDefault="004512FD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>Другите разходи за труд (ДРТ)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 разходите за сметка на работодателя за обезщетения по КТ, ЗДС и КСО; социални и здравни осигуровки и данък върху социалните разходи. </w:t>
      </w:r>
    </w:p>
    <w:p w14:paraId="35FDCF06" w14:textId="4D7340A6" w:rsidR="004512FD" w:rsidRPr="00230635" w:rsidRDefault="00BA3423" w:rsidP="004512F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Считано о</w:t>
      </w:r>
      <w:r w:rsidR="004512FD"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 второто тримесечие на 2020 г. от разходите за труд се изключват сумите по правителствени мерки за подпомагане на работодателите.</w:t>
      </w:r>
    </w:p>
    <w:p w14:paraId="64FBDE56" w14:textId="77777777" w:rsidR="004512FD" w:rsidRPr="00230635" w:rsidRDefault="004512FD" w:rsidP="004512FD">
      <w:pPr>
        <w:spacing w:line="360" w:lineRule="auto"/>
        <w:ind w:firstLine="567"/>
        <w:jc w:val="both"/>
        <w:outlineLvl w:val="3"/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bCs/>
          <w:color w:val="000000"/>
          <w:sz w:val="20"/>
          <w:szCs w:val="20"/>
          <w:lang w:eastAsia="bg-BG"/>
        </w:rPr>
        <w:t xml:space="preserve">Обхват от икономически дейности по КИД - 2008: </w:t>
      </w:r>
    </w:p>
    <w:p w14:paraId="2D8D7C2F" w14:textId="77777777" w:rsidR="004512FD" w:rsidRPr="00230635" w:rsidRDefault="004512FD" w:rsidP="004512FD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Общо за икономиката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 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 промишленост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Преработваща промишленост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Производство и разпределение на електрическа и топлинна енергия и на газообразни горива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Доставяне на води; канализационни услуги, управление на отпадъци и възстановяване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Строителство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F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 Търговия; ремонт на автомобили и мотоциклети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Транспорт, складиране и пощи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Хотелиерство и ресторантьорство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Финансови и застрахователни дейности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Административни и спомагателни дейности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Държавно управление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O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Образование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P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Хуманно здравеопазване и социална работа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Q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Култура, спорт и развлечения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R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),</w:t>
      </w:r>
      <w:r w:rsidRPr="002306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Други дейности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S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27E1E2FA" w14:textId="77777777" w:rsidR="004512FD" w:rsidRPr="00230635" w:rsidRDefault="004512FD" w:rsidP="004512FD">
      <w:pPr>
        <w:numPr>
          <w:ilvl w:val="0"/>
          <w:numId w:val="3"/>
        </w:numPr>
        <w:tabs>
          <w:tab w:val="left" w:pos="720"/>
          <w:tab w:val="num" w:pos="851"/>
          <w:tab w:val="left" w:pos="1080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Индустрия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) </w:t>
      </w: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-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 промишленост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B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Преработваща промишленост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C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Производство и разпределение на електрическа и топлинна енергия и на газообразни горива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D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Доставяне на води; канализационни услуги, управление на отпадъци и възстановяване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E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). </w:t>
      </w:r>
    </w:p>
    <w:p w14:paraId="1FCD6ABD" w14:textId="77777777" w:rsidR="004512FD" w:rsidRPr="00230635" w:rsidRDefault="004512FD" w:rsidP="004512FD">
      <w:pPr>
        <w:numPr>
          <w:ilvl w:val="0"/>
          <w:numId w:val="3"/>
        </w:numPr>
        <w:tabs>
          <w:tab w:val="num" w:pos="709"/>
        </w:tabs>
        <w:spacing w:line="360" w:lineRule="auto"/>
        <w:ind w:left="0"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Услуги (сектори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G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до 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N</w:t>
      </w:r>
      <w:r w:rsidRPr="0023063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–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Търговия; ремонт на автомобили и мотоциклети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G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Транспорт, складиране и пощи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H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Хотелиерство и ресторантьорство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I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J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Финансови и застрахователни дейности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K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L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M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),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Административни и спомагателни дейности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val="en-GB" w:eastAsia="bg-BG"/>
        </w:rPr>
        <w:t>N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268486F0" w14:textId="77777777" w:rsidR="004512FD" w:rsidRPr="00D03628" w:rsidRDefault="004512FD" w:rsidP="004512FD">
      <w:pPr>
        <w:tabs>
          <w:tab w:val="left" w:pos="191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Повече информация и данни за индекса на разходите за труд могат да се намерят на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уеб</w:t>
      </w:r>
      <w:r w:rsidRPr="0023063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сайта на НСИ: </w:t>
      </w:r>
      <w:hyperlink r:id="rId9" w:history="1"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http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://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www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nsi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.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/</w:t>
        </w:r>
        <w:r w:rsidRPr="00230635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val="en-US" w:eastAsia="bg-BG"/>
          </w:rPr>
          <w:t>bg</w:t>
        </w:r>
      </w:hyperlink>
      <w:r w:rsidRPr="00D5557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 раздел „Пазар на труда“.</w:t>
      </w:r>
    </w:p>
    <w:p w14:paraId="0693BC0B" w14:textId="5202536C" w:rsidR="004512FD" w:rsidRDefault="004512FD" w:rsidP="004512FD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E4730E6" w14:textId="060602B3" w:rsidR="004512FD" w:rsidRDefault="004512FD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2FA23A5C" w14:textId="3942BAAA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4FFFD509" w14:textId="62BFF1F3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78B1E053" w14:textId="3929630E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03C9E19D" w14:textId="56D6195F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6E982474" w14:textId="168F8316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1AA491AD" w14:textId="03F4522D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4F0132D5" w14:textId="4247FB50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E80F75D" w14:textId="7BF6E745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4A133DEC" w14:textId="07FF7AAF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6F124677" w14:textId="02DA7EC5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133E01BE" w14:textId="39110BD1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DFF328E" w14:textId="126F6B7D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77B64AA" w14:textId="0339B678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819DE60" w14:textId="09BEAAC5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72A9FA5D" w14:textId="2DA0807B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2C8ACF17" w14:textId="77777777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  <w:sectPr w:rsidR="00426018" w:rsidSect="006A4C8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567" w:footer="709" w:gutter="0"/>
          <w:cols w:space="708"/>
          <w:titlePg/>
          <w:docGrid w:linePitch="360"/>
        </w:sectPr>
      </w:pPr>
    </w:p>
    <w:p w14:paraId="78DC1C91" w14:textId="77777777" w:rsidR="006F4C41" w:rsidRDefault="006F4C41" w:rsidP="006F4C41">
      <w:pPr>
        <w:tabs>
          <w:tab w:val="left" w:pos="2776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2F40D13A" w14:textId="77777777" w:rsidR="006F4C41" w:rsidRPr="00856E62" w:rsidRDefault="006F4C41" w:rsidP="006F4C41">
      <w:pPr>
        <w:tabs>
          <w:tab w:val="left" w:pos="2776"/>
        </w:tabs>
        <w:spacing w:after="160" w:line="360" w:lineRule="auto"/>
        <w:jc w:val="right"/>
        <w:rPr>
          <w:rFonts w:ascii="Verdana" w:hAnsi="Verdana"/>
          <w:sz w:val="20"/>
          <w:szCs w:val="20"/>
        </w:rPr>
      </w:pPr>
      <w:r w:rsidRPr="00825E1D"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64A75CEF" wp14:editId="47A6DA64">
            <wp:simplePos x="0" y="0"/>
            <wp:positionH relativeFrom="column">
              <wp:posOffset>1905</wp:posOffset>
            </wp:positionH>
            <wp:positionV relativeFrom="paragraph">
              <wp:posOffset>154940</wp:posOffset>
            </wp:positionV>
            <wp:extent cx="9925050" cy="48069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758" cy="48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E62">
        <w:rPr>
          <w:rFonts w:ascii="Verdana" w:hAnsi="Verdana"/>
          <w:b/>
          <w:sz w:val="20"/>
          <w:szCs w:val="20"/>
        </w:rPr>
        <w:t>Таблица 1</w:t>
      </w:r>
    </w:p>
    <w:p w14:paraId="016DB499" w14:textId="2784A8B2" w:rsidR="00426018" w:rsidRDefault="00426018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274877F4" w14:textId="1F01E714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270AAE4D" w14:textId="71515833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8B1819B" w14:textId="1749F7BD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0BB1D824" w14:textId="5A6B31AB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D5D575E" w14:textId="62E8B7B0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14DBD4A0" w14:textId="3C457F0D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5127DDA7" w14:textId="1CA67585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38F73347" w14:textId="3A8C1FA9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2CA76C44" w14:textId="5F101967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07AB66E1" w14:textId="481FF4FA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0D05F6B0" w14:textId="328FB305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4DD38562" w14:textId="0C96532E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1B5C10F2" w14:textId="729FD565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p w14:paraId="78CA7880" w14:textId="385757D9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  <w:r w:rsidRPr="00856E62">
        <w:rPr>
          <w:rFonts w:ascii="Verdana" w:hAnsi="Verdana"/>
          <w:sz w:val="20"/>
          <w:szCs w:val="20"/>
        </w:rPr>
        <w:t>ОРТ - Общ разход на работодателите за труд           РВ - Разходи за възнаграждения              ДРТ - Други разходи за труд</w:t>
      </w:r>
    </w:p>
    <w:p w14:paraId="6017272D" w14:textId="77777777" w:rsidR="006F4C41" w:rsidRPr="00856E62" w:rsidRDefault="006F4C41" w:rsidP="006F4C41">
      <w:pPr>
        <w:jc w:val="right"/>
        <w:rPr>
          <w:rFonts w:ascii="Verdana" w:hAnsi="Verdana"/>
          <w:sz w:val="20"/>
          <w:szCs w:val="20"/>
        </w:rPr>
      </w:pPr>
      <w:r w:rsidRPr="00856E62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7346C116" w14:textId="77777777" w:rsidR="006F4C41" w:rsidRPr="00BE4C8C" w:rsidRDefault="006F4C41" w:rsidP="006F4C41">
      <w:r w:rsidRPr="00825E1D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234985AE" wp14:editId="1F6FE863">
            <wp:simplePos x="0" y="0"/>
            <wp:positionH relativeFrom="column">
              <wp:posOffset>1905</wp:posOffset>
            </wp:positionH>
            <wp:positionV relativeFrom="paragraph">
              <wp:posOffset>73660</wp:posOffset>
            </wp:positionV>
            <wp:extent cx="9918700" cy="5010150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065" cy="501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A5DBA" w14:textId="77777777" w:rsidR="006F4C41" w:rsidRPr="00BE4C8C" w:rsidRDefault="006F4C41" w:rsidP="006F4C41"/>
    <w:p w14:paraId="179AA8C7" w14:textId="77777777" w:rsidR="006F4C41" w:rsidRPr="00BE4C8C" w:rsidRDefault="006F4C41" w:rsidP="006F4C41"/>
    <w:p w14:paraId="04929F46" w14:textId="77777777" w:rsidR="006F4C41" w:rsidRDefault="006F4C41" w:rsidP="004512FD">
      <w:pPr>
        <w:spacing w:before="160" w:line="360" w:lineRule="auto"/>
        <w:jc w:val="center"/>
        <w:rPr>
          <w:rFonts w:ascii="Verdana" w:hAnsi="Verdana"/>
          <w:b/>
          <w:bCs/>
          <w:sz w:val="20"/>
        </w:rPr>
      </w:pPr>
    </w:p>
    <w:sectPr w:rsidR="006F4C41" w:rsidSect="00426018">
      <w:headerReference w:type="default" r:id="rId16"/>
      <w:footerReference w:type="default" r:id="rId17"/>
      <w:type w:val="continuous"/>
      <w:pgSz w:w="16838" w:h="11906" w:orient="landscape" w:code="9"/>
      <w:pgMar w:top="1701" w:right="1134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FE14" w14:textId="77777777" w:rsidR="00D66197" w:rsidRDefault="00D66197" w:rsidP="00D83F28">
      <w:r>
        <w:separator/>
      </w:r>
    </w:p>
  </w:endnote>
  <w:endnote w:type="continuationSeparator" w:id="0">
    <w:p w14:paraId="30AF69FF" w14:textId="77777777" w:rsidR="00D66197" w:rsidRDefault="00D66197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2B39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C952A" wp14:editId="75BB46B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FD4A8" w14:textId="7D09E42C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17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CC952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747FD4A8" w14:textId="7D09E42C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A17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4A5D12" wp14:editId="4461126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8B7AA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8FF14AB" wp14:editId="7CC8D1A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753A3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4040D3" wp14:editId="5CE98C51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65B" w14:textId="1899DA48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17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4040D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37FA165B" w14:textId="1899DA48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A17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0C2B00" wp14:editId="3B24D1BD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EFD" w14:textId="38E036EA" w:rsidR="00427567" w:rsidRDefault="007F48B2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7B86005" wp14:editId="736CC4B0">
              <wp:simplePos x="0" y="0"/>
              <wp:positionH relativeFrom="column">
                <wp:posOffset>9400540</wp:posOffset>
              </wp:positionH>
              <wp:positionV relativeFrom="paragraph">
                <wp:posOffset>13970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A9C007" id="Rectangle 16" o:spid="_x0000_s1026" style="position:absolute;margin-left:740.2pt;margin-top:1.1pt;width:22.5pt;height:98.2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4E69B7" wp14:editId="03A188F8">
              <wp:simplePos x="0" y="0"/>
              <wp:positionH relativeFrom="margin">
                <wp:posOffset>9304020</wp:posOffset>
              </wp:positionH>
              <wp:positionV relativeFrom="paragraph">
                <wp:posOffset>32385</wp:posOffset>
              </wp:positionV>
              <wp:extent cx="438150" cy="441325"/>
              <wp:effectExtent l="0" t="0" r="0" b="0"/>
              <wp:wrapNone/>
              <wp:docPr id="15" name="Flowchart: Alternate Process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A33FF" w14:textId="583766C4" w:rsidR="00427567" w:rsidRPr="00DD11CB" w:rsidRDefault="00427567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A179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4E69B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5" o:spid="_x0000_s1029" type="#_x0000_t176" style="position:absolute;left:0;text-align:left;margin-left:732.6pt;margin-top:2.55pt;width:34.5pt;height:34.7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" filled="f" fillcolor="#5c83b4" stroked="f" strokecolor="#737373">
              <v:textbox>
                <w:txbxContent>
                  <w:p w14:paraId="21BA33FF" w14:textId="583766C4" w:rsidR="00427567" w:rsidRPr="00DD11CB" w:rsidRDefault="00427567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A179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7567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5EDEBA2" wp14:editId="03757D99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A7CDA" id="Graphic 8" o:spid="_x0000_s1026" style="position:absolute;margin-left:0;margin-top:8.8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427567" w:rsidRPr="00A7142A">
      <w:rPr>
        <w:rFonts w:ascii="Verdana" w:hAnsi="Verdana"/>
        <w:color w:val="31312F"/>
        <w:sz w:val="16"/>
        <w:szCs w:val="16"/>
      </w:rPr>
      <w:t>София</w:t>
    </w:r>
    <w:r w:rsidR="00427567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1038,</w:t>
    </w:r>
    <w:r w:rsidR="00427567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Б</w:t>
    </w:r>
    <w:r w:rsidR="00427567" w:rsidRPr="00A7142A">
      <w:rPr>
        <w:rFonts w:ascii="Verdana" w:hAnsi="Verdana"/>
        <w:color w:val="4F4F4D"/>
        <w:sz w:val="16"/>
        <w:szCs w:val="16"/>
      </w:rPr>
      <w:t>ъл</w:t>
    </w:r>
    <w:r w:rsidR="00427567" w:rsidRPr="00A7142A">
      <w:rPr>
        <w:rFonts w:ascii="Verdana" w:hAnsi="Verdana"/>
        <w:color w:val="31312F"/>
        <w:sz w:val="16"/>
        <w:szCs w:val="16"/>
      </w:rPr>
      <w:t>гария,</w:t>
    </w:r>
    <w:r w:rsidR="00427567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427567">
      <w:rPr>
        <w:rFonts w:ascii="Verdana" w:hAnsi="Verdana"/>
        <w:color w:val="31312F"/>
        <w:sz w:val="16"/>
        <w:szCs w:val="16"/>
      </w:rPr>
      <w:t>ул. „</w:t>
    </w:r>
    <w:r w:rsidR="00427567" w:rsidRPr="00A7142A">
      <w:rPr>
        <w:rFonts w:ascii="Verdana" w:hAnsi="Verdana"/>
        <w:color w:val="31312F"/>
        <w:sz w:val="16"/>
        <w:szCs w:val="16"/>
      </w:rPr>
      <w:t>П</w:t>
    </w:r>
    <w:r w:rsidR="00427567" w:rsidRPr="00A7142A">
      <w:rPr>
        <w:rFonts w:ascii="Verdana" w:hAnsi="Verdana"/>
        <w:color w:val="4F4F4D"/>
        <w:sz w:val="16"/>
        <w:szCs w:val="16"/>
      </w:rPr>
      <w:t>.</w:t>
    </w:r>
    <w:r w:rsidR="00427567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Волов“</w:t>
    </w:r>
    <w:r w:rsidR="00427567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№</w:t>
    </w:r>
    <w:r w:rsidR="00427567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2,</w:t>
    </w:r>
    <w:r w:rsidR="00427567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тел.</w:t>
    </w:r>
    <w:r w:rsidR="00427567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427567" w:rsidRPr="00A7142A">
      <w:rPr>
        <w:rFonts w:ascii="Verdana" w:hAnsi="Verdana"/>
        <w:color w:val="31312F"/>
        <w:sz w:val="16"/>
        <w:szCs w:val="16"/>
      </w:rPr>
      <w:t>02</w:t>
    </w:r>
    <w:r w:rsidR="00427567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427567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9857</w:t>
    </w:r>
    <w:r w:rsidR="00427567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111,</w:t>
    </w:r>
    <w:r w:rsidR="00427567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z w:val="16"/>
        <w:szCs w:val="16"/>
      </w:rPr>
      <w:t>e</w:t>
    </w:r>
    <w:r w:rsidR="00427567" w:rsidRPr="00A7142A">
      <w:rPr>
        <w:rFonts w:ascii="Verdana" w:hAnsi="Verdana"/>
        <w:color w:val="676766"/>
        <w:sz w:val="16"/>
        <w:szCs w:val="16"/>
      </w:rPr>
      <w:t>-</w:t>
    </w:r>
    <w:r w:rsidR="00427567" w:rsidRPr="00A7142A">
      <w:rPr>
        <w:rFonts w:ascii="Verdana" w:hAnsi="Verdana"/>
        <w:color w:val="31312F"/>
        <w:sz w:val="16"/>
        <w:szCs w:val="16"/>
      </w:rPr>
      <w:t>mail:</w:t>
    </w:r>
    <w:r w:rsidR="00427567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427567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427567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401E" w14:textId="77777777" w:rsidR="00D66197" w:rsidRDefault="00D66197" w:rsidP="00D83F28">
      <w:r>
        <w:separator/>
      </w:r>
    </w:p>
  </w:footnote>
  <w:footnote w:type="continuationSeparator" w:id="0">
    <w:p w14:paraId="7CA1C5F9" w14:textId="77777777" w:rsidR="00D66197" w:rsidRDefault="00D66197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753B" w14:textId="6E81E666" w:rsidR="006017BC" w:rsidRDefault="004512FD" w:rsidP="00CA179F">
    <w:pPr>
      <w:spacing w:line="360" w:lineRule="auto"/>
      <w:jc w:val="center"/>
      <w:rPr>
        <w:rFonts w:ascii="Verdana" w:hAnsi="Verdana"/>
        <w:b/>
        <w:bCs/>
        <w:noProof/>
        <w:sz w:val="20"/>
        <w:szCs w:val="20"/>
        <w:lang w:eastAsia="bg-BG"/>
      </w:rPr>
    </w:pPr>
    <w:r w:rsidRPr="004512FD">
      <w:rPr>
        <w:rFonts w:ascii="Verdana" w:hAnsi="Verdana"/>
        <w:b/>
        <w:bCs/>
        <w:noProof/>
        <w:sz w:val="20"/>
        <w:szCs w:val="20"/>
        <w:lang w:eastAsia="bg-BG"/>
      </w:rPr>
      <w:t>ИНДЕКС НА РАЗХОДИТЕ НА РАБОТОДАТЕЛИТЕ ЗА ТРУД</w:t>
    </w:r>
  </w:p>
  <w:p w14:paraId="0FFF42FA" w14:textId="0870CFC5" w:rsidR="00D83F28" w:rsidRPr="000D416C" w:rsidRDefault="00427567" w:rsidP="00CA179F">
    <w:pPr>
      <w:spacing w:after="240" w:line="360" w:lineRule="auto"/>
      <w:jc w:val="center"/>
      <w:rPr>
        <w:rFonts w:ascii="Verdana" w:hAnsi="Verdana"/>
        <w:b/>
        <w:bCs/>
        <w:sz w:val="20"/>
        <w:szCs w:val="20"/>
      </w:rPr>
    </w:pPr>
    <w:r w:rsidRPr="00574191">
      <w:rPr>
        <w:rFonts w:ascii="Verdana" w:hAnsi="Verdana"/>
        <w:b/>
        <w:bCs/>
        <w:noProof/>
        <w:sz w:val="20"/>
        <w:szCs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2B8F892" wp14:editId="462E73DF">
              <wp:simplePos x="0" y="0"/>
              <wp:positionH relativeFrom="margin">
                <wp:posOffset>-154940</wp:posOffset>
              </wp:positionH>
              <wp:positionV relativeFrom="paragraph">
                <wp:posOffset>262255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AD447E" id="Graphic 7" o:spid="_x0000_s1026" style="position:absolute;margin-left:-12.2pt;margin-top:20.65pt;width:477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EFVkX3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4512FD" w:rsidRPr="004512FD">
      <w:rPr>
        <w:rFonts w:ascii="Verdana" w:hAnsi="Verdana"/>
        <w:b/>
        <w:bCs/>
        <w:noProof/>
        <w:sz w:val="20"/>
        <w:szCs w:val="20"/>
        <w:lang w:eastAsia="bg-BG"/>
      </w:rPr>
      <w:t>ПРЕЗ ЧЕТВЪР</w:t>
    </w:r>
    <w:r w:rsidR="000B48AF">
      <w:rPr>
        <w:rFonts w:ascii="Verdana" w:hAnsi="Verdana"/>
        <w:b/>
        <w:bCs/>
        <w:noProof/>
        <w:sz w:val="20"/>
        <w:szCs w:val="20"/>
        <w:lang w:eastAsia="bg-BG"/>
      </w:rPr>
      <w:t>Т</w:t>
    </w:r>
    <w:r w:rsidR="004512FD" w:rsidRPr="004512FD">
      <w:rPr>
        <w:rFonts w:ascii="Verdana" w:hAnsi="Verdana"/>
        <w:b/>
        <w:bCs/>
        <w:noProof/>
        <w:sz w:val="20"/>
        <w:szCs w:val="20"/>
        <w:lang w:eastAsia="bg-BG"/>
      </w:rPr>
      <w:t>ОТО ТРИМЕСЕЧИЕ НА 2024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9E0B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3F205607" wp14:editId="56911A57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AC669B" wp14:editId="4BE90A78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BCEE60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6119712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3BDD37E0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C6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27BCEE60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6119712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3BDD37E0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6438658" wp14:editId="2785B54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879644" wp14:editId="1F9CA11F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56DDE3BF" wp14:editId="19770D27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5BBA" w14:textId="77777777" w:rsidR="00E778EC" w:rsidRDefault="00E778EC" w:rsidP="00CA179F">
    <w:pPr>
      <w:spacing w:line="360" w:lineRule="auto"/>
      <w:jc w:val="center"/>
      <w:rPr>
        <w:rFonts w:ascii="Verdana" w:hAnsi="Verdana"/>
        <w:b/>
        <w:bCs/>
        <w:noProof/>
        <w:sz w:val="20"/>
        <w:szCs w:val="20"/>
        <w:lang w:eastAsia="bg-BG"/>
      </w:rPr>
    </w:pPr>
    <w:r w:rsidRPr="004512FD">
      <w:rPr>
        <w:rFonts w:ascii="Verdana" w:hAnsi="Verdana"/>
        <w:b/>
        <w:bCs/>
        <w:noProof/>
        <w:sz w:val="20"/>
        <w:szCs w:val="20"/>
        <w:lang w:eastAsia="bg-BG"/>
      </w:rPr>
      <w:t>ИНДЕКС НА РАЗХОДИТЕ НА РАБОТОДАТЕЛИТЕ ЗА ТРУД</w:t>
    </w:r>
  </w:p>
  <w:p w14:paraId="22ADC351" w14:textId="77777777" w:rsidR="00E778EC" w:rsidRPr="000D416C" w:rsidRDefault="00E778EC" w:rsidP="00CA179F">
    <w:pPr>
      <w:spacing w:line="360" w:lineRule="auto"/>
      <w:jc w:val="center"/>
      <w:rPr>
        <w:rFonts w:ascii="Verdana" w:hAnsi="Verdana"/>
        <w:b/>
        <w:bCs/>
        <w:sz w:val="20"/>
        <w:szCs w:val="20"/>
      </w:rPr>
    </w:pPr>
    <w:r w:rsidRPr="00574191">
      <w:rPr>
        <w:rFonts w:ascii="Verdana" w:hAnsi="Verdana"/>
        <w:b/>
        <w:bCs/>
        <w:noProof/>
        <w:sz w:val="20"/>
        <w:szCs w:val="20"/>
        <w:lang w:eastAsia="bg-BG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7F2ABE9B" wp14:editId="0D332192">
              <wp:simplePos x="0" y="0"/>
              <wp:positionH relativeFrom="margin">
                <wp:posOffset>2007235</wp:posOffset>
              </wp:positionH>
              <wp:positionV relativeFrom="paragraph">
                <wp:posOffset>330200</wp:posOffset>
              </wp:positionV>
              <wp:extent cx="6066790" cy="1270"/>
              <wp:effectExtent l="0" t="0" r="10160" b="17780"/>
              <wp:wrapTopAndBottom/>
              <wp:docPr id="1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F399DB" id="Graphic 7" o:spid="_x0000_s1026" style="position:absolute;margin-left:158.05pt;margin-top:26pt;width:477.7pt;height:.1pt;z-index:-2516357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512FD">
      <w:rPr>
        <w:rFonts w:ascii="Verdana" w:hAnsi="Verdana"/>
        <w:b/>
        <w:bCs/>
        <w:noProof/>
        <w:sz w:val="20"/>
        <w:szCs w:val="20"/>
        <w:lang w:eastAsia="bg-BG"/>
      </w:rPr>
      <w:t>ПРЕЗ ЧЕТВЪР</w:t>
    </w:r>
    <w:r>
      <w:rPr>
        <w:rFonts w:ascii="Verdana" w:hAnsi="Verdana"/>
        <w:b/>
        <w:bCs/>
        <w:noProof/>
        <w:sz w:val="20"/>
        <w:szCs w:val="20"/>
        <w:lang w:eastAsia="bg-BG"/>
      </w:rPr>
      <w:t>Т</w:t>
    </w:r>
    <w:r w:rsidRPr="004512FD">
      <w:rPr>
        <w:rFonts w:ascii="Verdana" w:hAnsi="Verdana"/>
        <w:b/>
        <w:bCs/>
        <w:noProof/>
        <w:sz w:val="20"/>
        <w:szCs w:val="20"/>
        <w:lang w:eastAsia="bg-BG"/>
      </w:rPr>
      <w:t>ОТО ТРИМЕСЕЧИЕ НА 2024 ГОДИНА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652"/>
    <w:multiLevelType w:val="hybridMultilevel"/>
    <w:tmpl w:val="9A1800B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35356"/>
    <w:multiLevelType w:val="hybridMultilevel"/>
    <w:tmpl w:val="B9F69B80"/>
    <w:lvl w:ilvl="0" w:tplc="4FA4ABFE">
      <w:start w:val="1"/>
      <w:numFmt w:val="bullet"/>
      <w:suff w:val="space"/>
      <w:lvlText w:val=""/>
      <w:lvlJc w:val="left"/>
      <w:pPr>
        <w:ind w:left="1866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C248D0"/>
    <w:multiLevelType w:val="hybridMultilevel"/>
    <w:tmpl w:val="195AD25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36008"/>
    <w:rsid w:val="000454C9"/>
    <w:rsid w:val="000B48AF"/>
    <w:rsid w:val="000D416C"/>
    <w:rsid w:val="000F3B22"/>
    <w:rsid w:val="00173B14"/>
    <w:rsid w:val="00266E6D"/>
    <w:rsid w:val="002D6580"/>
    <w:rsid w:val="003158CF"/>
    <w:rsid w:val="00383AB1"/>
    <w:rsid w:val="003E75E1"/>
    <w:rsid w:val="00426018"/>
    <w:rsid w:val="00427567"/>
    <w:rsid w:val="00430707"/>
    <w:rsid w:val="004512FD"/>
    <w:rsid w:val="004F3CCB"/>
    <w:rsid w:val="005044B9"/>
    <w:rsid w:val="00574191"/>
    <w:rsid w:val="005D7421"/>
    <w:rsid w:val="005E7B04"/>
    <w:rsid w:val="006017BC"/>
    <w:rsid w:val="00613C78"/>
    <w:rsid w:val="00643044"/>
    <w:rsid w:val="00662DC2"/>
    <w:rsid w:val="006A4C8F"/>
    <w:rsid w:val="006F4C41"/>
    <w:rsid w:val="00756B3D"/>
    <w:rsid w:val="007C1198"/>
    <w:rsid w:val="007F48B2"/>
    <w:rsid w:val="008171BA"/>
    <w:rsid w:val="0083586C"/>
    <w:rsid w:val="0089385B"/>
    <w:rsid w:val="008C471E"/>
    <w:rsid w:val="008D11AD"/>
    <w:rsid w:val="008E6CB5"/>
    <w:rsid w:val="00912214"/>
    <w:rsid w:val="00934D1D"/>
    <w:rsid w:val="00941080"/>
    <w:rsid w:val="009757F5"/>
    <w:rsid w:val="009875C1"/>
    <w:rsid w:val="00A35AB0"/>
    <w:rsid w:val="00B37C45"/>
    <w:rsid w:val="00BA3423"/>
    <w:rsid w:val="00C23564"/>
    <w:rsid w:val="00CA179F"/>
    <w:rsid w:val="00CC2570"/>
    <w:rsid w:val="00D371D8"/>
    <w:rsid w:val="00D60CD2"/>
    <w:rsid w:val="00D66197"/>
    <w:rsid w:val="00D83F28"/>
    <w:rsid w:val="00E10B6C"/>
    <w:rsid w:val="00E3190E"/>
    <w:rsid w:val="00E778EC"/>
    <w:rsid w:val="00EC1FFA"/>
    <w:rsid w:val="00EF471A"/>
    <w:rsid w:val="00EF4FC0"/>
    <w:rsid w:val="00F4695A"/>
    <w:rsid w:val="00F751C9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720ECC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F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6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6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si.bg/bg" TargetMode="Externa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F69D-5F51-4EB7-8BC8-0DEC1362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Todor Davidkov</cp:lastModifiedBy>
  <cp:revision>39</cp:revision>
  <dcterms:created xsi:type="dcterms:W3CDTF">2024-12-23T09:14:00Z</dcterms:created>
  <dcterms:modified xsi:type="dcterms:W3CDTF">2025-03-19T10:54:00Z</dcterms:modified>
</cp:coreProperties>
</file>