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B714" w14:textId="77777777" w:rsidR="00CE5759" w:rsidRPr="00CD133C" w:rsidRDefault="00CE5759" w:rsidP="001E2347">
      <w:pPr>
        <w:spacing w:after="0" w:line="240" w:lineRule="atLeast"/>
        <w:ind w:left="454" w:firstLine="708"/>
        <w:jc w:val="both"/>
        <w:rPr>
          <w:b/>
          <w:sz w:val="26"/>
          <w:szCs w:val="26"/>
        </w:rPr>
      </w:pPr>
      <w:r w:rsidRPr="00CD133C">
        <w:rPr>
          <w:b/>
          <w:sz w:val="26"/>
          <w:szCs w:val="26"/>
        </w:rPr>
        <w:tab/>
      </w:r>
      <w:r w:rsidRPr="00CD133C">
        <w:rPr>
          <w:b/>
          <w:sz w:val="26"/>
          <w:szCs w:val="26"/>
        </w:rPr>
        <w:tab/>
      </w:r>
      <w:r w:rsidR="006D1486" w:rsidRPr="00CD133C">
        <w:rPr>
          <w:b/>
          <w:sz w:val="26"/>
          <w:szCs w:val="26"/>
        </w:rPr>
        <w:tab/>
      </w:r>
      <w:r w:rsidR="00CE6F9E" w:rsidRPr="00CD133C">
        <w:rPr>
          <w:b/>
          <w:sz w:val="26"/>
          <w:szCs w:val="26"/>
        </w:rPr>
        <w:tab/>
      </w:r>
      <w:r w:rsidR="00CE6F9E" w:rsidRPr="00CD133C">
        <w:rPr>
          <w:b/>
          <w:sz w:val="26"/>
          <w:szCs w:val="26"/>
        </w:rPr>
        <w:tab/>
      </w:r>
      <w:r w:rsidR="00CE6F9E" w:rsidRPr="00CD133C">
        <w:rPr>
          <w:b/>
          <w:sz w:val="26"/>
          <w:szCs w:val="26"/>
        </w:rPr>
        <w:tab/>
      </w:r>
      <w:r w:rsidRPr="00CD133C">
        <w:rPr>
          <w:b/>
          <w:sz w:val="26"/>
          <w:szCs w:val="26"/>
        </w:rPr>
        <w:t>ДО</w:t>
      </w:r>
    </w:p>
    <w:p w14:paraId="3DC34711" w14:textId="77777777" w:rsidR="00CE5759" w:rsidRPr="00CD133C" w:rsidRDefault="00CE5759" w:rsidP="001E2347">
      <w:pPr>
        <w:spacing w:after="0" w:line="240" w:lineRule="atLeast"/>
        <w:ind w:left="454"/>
        <w:jc w:val="both"/>
        <w:rPr>
          <w:b/>
          <w:sz w:val="26"/>
          <w:szCs w:val="26"/>
        </w:rPr>
      </w:pP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t xml:space="preserve">КОНСТИТУЦИОННИЯ СЪД НА </w:t>
      </w:r>
    </w:p>
    <w:p w14:paraId="078A37FD" w14:textId="77777777" w:rsidR="00CE5759" w:rsidRPr="00CD133C" w:rsidRDefault="00CE5759" w:rsidP="001E2347">
      <w:pPr>
        <w:spacing w:after="0" w:line="240" w:lineRule="atLeast"/>
        <w:ind w:left="454"/>
        <w:jc w:val="both"/>
        <w:rPr>
          <w:b/>
          <w:sz w:val="26"/>
          <w:szCs w:val="26"/>
        </w:rPr>
      </w:pP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t>РЕПУБЛИКА БЪЛГАРИЯ</w:t>
      </w:r>
      <w:r w:rsidRPr="00CD133C">
        <w:rPr>
          <w:b/>
          <w:sz w:val="26"/>
          <w:szCs w:val="26"/>
        </w:rPr>
        <w:tab/>
      </w:r>
    </w:p>
    <w:p w14:paraId="5C928C19" w14:textId="77777777" w:rsidR="00CE5759" w:rsidRPr="00CD133C" w:rsidRDefault="00CE5759" w:rsidP="001E2347">
      <w:pPr>
        <w:spacing w:after="0" w:line="240" w:lineRule="atLeast"/>
        <w:ind w:left="454"/>
        <w:jc w:val="both"/>
        <w:rPr>
          <w:b/>
          <w:sz w:val="26"/>
          <w:szCs w:val="26"/>
        </w:rPr>
      </w:pP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t xml:space="preserve">по </w:t>
      </w:r>
      <w:proofErr w:type="spellStart"/>
      <w:r w:rsidRPr="00CD133C">
        <w:rPr>
          <w:b/>
          <w:sz w:val="26"/>
          <w:szCs w:val="26"/>
        </w:rPr>
        <w:t>к.д</w:t>
      </w:r>
      <w:proofErr w:type="spellEnd"/>
      <w:r w:rsidRPr="00CD133C">
        <w:rPr>
          <w:b/>
          <w:sz w:val="26"/>
          <w:szCs w:val="26"/>
        </w:rPr>
        <w:t xml:space="preserve">. № 33/2024 г. с ДОКЛАДЧИК </w:t>
      </w:r>
    </w:p>
    <w:p w14:paraId="7D1574D8" w14:textId="77777777" w:rsidR="00002EB2" w:rsidRPr="00CD133C" w:rsidRDefault="00CE5759" w:rsidP="001E2347">
      <w:pPr>
        <w:spacing w:after="0" w:line="240" w:lineRule="atLeast"/>
        <w:ind w:left="454"/>
        <w:jc w:val="both"/>
        <w:rPr>
          <w:b/>
          <w:sz w:val="26"/>
          <w:szCs w:val="26"/>
        </w:rPr>
      </w:pP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r>
      <w:r w:rsidRPr="00CD133C">
        <w:rPr>
          <w:b/>
          <w:sz w:val="26"/>
          <w:szCs w:val="26"/>
        </w:rPr>
        <w:tab/>
        <w:t>проф. д-р Янаки Стоилов</w:t>
      </w:r>
    </w:p>
    <w:p w14:paraId="3B307389" w14:textId="77777777" w:rsidR="006D1486" w:rsidRPr="00CD133C" w:rsidRDefault="00002EB2" w:rsidP="001E2347">
      <w:pPr>
        <w:spacing w:after="0" w:line="240" w:lineRule="atLeast"/>
        <w:ind w:left="4247" w:firstLine="709"/>
        <w:jc w:val="both"/>
        <w:rPr>
          <w:rFonts w:eastAsia="Calibri"/>
          <w:sz w:val="26"/>
          <w:szCs w:val="26"/>
        </w:rPr>
      </w:pPr>
      <w:r w:rsidRPr="00CD133C">
        <w:rPr>
          <w:rFonts w:eastAsia="Calibri"/>
          <w:sz w:val="26"/>
          <w:szCs w:val="26"/>
        </w:rPr>
        <w:t>Адрес: гр.</w:t>
      </w:r>
      <w:r w:rsidR="00F3771A">
        <w:rPr>
          <w:rFonts w:eastAsia="Calibri"/>
          <w:sz w:val="26"/>
          <w:szCs w:val="26"/>
        </w:rPr>
        <w:t xml:space="preserve"> </w:t>
      </w:r>
      <w:r w:rsidRPr="00CD133C">
        <w:rPr>
          <w:rFonts w:eastAsia="Calibri"/>
          <w:sz w:val="26"/>
          <w:szCs w:val="26"/>
        </w:rPr>
        <w:t xml:space="preserve">София 1000, бул. „Княз Александър </w:t>
      </w:r>
    </w:p>
    <w:p w14:paraId="4CCD2C5B" w14:textId="77777777" w:rsidR="00002EB2" w:rsidRPr="00CD133C" w:rsidRDefault="00002EB2" w:rsidP="001E2347">
      <w:pPr>
        <w:spacing w:after="0" w:line="240" w:lineRule="atLeast"/>
        <w:ind w:left="4247" w:firstLine="709"/>
        <w:jc w:val="both"/>
        <w:rPr>
          <w:rFonts w:eastAsia="Calibri"/>
          <w:sz w:val="26"/>
          <w:szCs w:val="26"/>
        </w:rPr>
      </w:pPr>
      <w:r w:rsidRPr="00CD133C">
        <w:rPr>
          <w:rFonts w:eastAsia="Calibri"/>
          <w:sz w:val="26"/>
          <w:szCs w:val="26"/>
        </w:rPr>
        <w:t>Дондуков</w:t>
      </w:r>
      <w:r w:rsidR="00F3771A">
        <w:rPr>
          <w:rFonts w:eastAsia="Calibri"/>
          <w:sz w:val="26"/>
          <w:szCs w:val="26"/>
        </w:rPr>
        <w:t>“</w:t>
      </w:r>
      <w:r w:rsidRPr="00CD133C">
        <w:rPr>
          <w:rFonts w:eastAsia="Calibri"/>
          <w:sz w:val="26"/>
          <w:szCs w:val="26"/>
        </w:rPr>
        <w:t xml:space="preserve"> № 1 </w:t>
      </w:r>
    </w:p>
    <w:p w14:paraId="762B73E0" w14:textId="77777777" w:rsidR="006D1486" w:rsidRPr="00CD133C" w:rsidRDefault="006D1486" w:rsidP="001E2347">
      <w:pPr>
        <w:spacing w:after="0" w:line="240" w:lineRule="atLeast"/>
        <w:ind w:left="4247" w:firstLine="709"/>
        <w:jc w:val="both"/>
        <w:rPr>
          <w:rFonts w:eastAsia="Calibri"/>
          <w:sz w:val="26"/>
          <w:szCs w:val="26"/>
        </w:rPr>
      </w:pPr>
    </w:p>
    <w:p w14:paraId="7C0949E3" w14:textId="77777777" w:rsidR="006D1486" w:rsidRPr="00CD133C" w:rsidRDefault="006D1486" w:rsidP="001E2347">
      <w:pPr>
        <w:spacing w:after="0" w:line="240" w:lineRule="atLeast"/>
        <w:ind w:left="454"/>
        <w:jc w:val="both"/>
        <w:rPr>
          <w:rFonts w:eastAsia="Calibri"/>
          <w:b/>
          <w:sz w:val="26"/>
          <w:szCs w:val="26"/>
        </w:rPr>
      </w:pPr>
    </w:p>
    <w:p w14:paraId="0B6490DD" w14:textId="77777777" w:rsidR="00EE1315" w:rsidRPr="00CD133C" w:rsidRDefault="00EE1315" w:rsidP="001E2347">
      <w:pPr>
        <w:spacing w:after="0" w:line="240" w:lineRule="atLeast"/>
        <w:ind w:left="4701" w:firstLine="255"/>
        <w:jc w:val="both"/>
        <w:rPr>
          <w:rFonts w:eastAsia="Calibri"/>
          <w:b/>
          <w:sz w:val="26"/>
          <w:szCs w:val="26"/>
        </w:rPr>
      </w:pPr>
      <w:r w:rsidRPr="00CD133C">
        <w:rPr>
          <w:rFonts w:eastAsia="Calibri"/>
          <w:b/>
          <w:sz w:val="26"/>
          <w:szCs w:val="26"/>
        </w:rPr>
        <w:t>ВЪЗРАЖЕНИЕ</w:t>
      </w:r>
    </w:p>
    <w:p w14:paraId="2C162A74" w14:textId="77777777" w:rsidR="00002EB2" w:rsidRPr="00CD133C" w:rsidRDefault="00002EB2" w:rsidP="001E2347">
      <w:pPr>
        <w:spacing w:after="0" w:line="240" w:lineRule="atLeast"/>
        <w:ind w:left="4447" w:firstLine="509"/>
        <w:jc w:val="both"/>
        <w:rPr>
          <w:rFonts w:eastAsia="Calibri"/>
          <w:b/>
          <w:sz w:val="26"/>
          <w:szCs w:val="26"/>
        </w:rPr>
      </w:pPr>
      <w:r w:rsidRPr="00CD133C">
        <w:rPr>
          <w:rFonts w:eastAsia="Calibri"/>
          <w:b/>
          <w:sz w:val="26"/>
          <w:szCs w:val="26"/>
        </w:rPr>
        <w:t>от</w:t>
      </w:r>
    </w:p>
    <w:p w14:paraId="69677882" w14:textId="77777777" w:rsidR="00984929" w:rsidRPr="00CD133C" w:rsidRDefault="00F3771A" w:rsidP="001E2347">
      <w:pPr>
        <w:tabs>
          <w:tab w:val="left" w:pos="2982"/>
        </w:tabs>
        <w:spacing w:after="0" w:line="240" w:lineRule="atLeast"/>
        <w:ind w:left="4956"/>
        <w:jc w:val="both"/>
        <w:rPr>
          <w:rFonts w:eastAsia="Calibri"/>
          <w:b/>
          <w:sz w:val="26"/>
          <w:szCs w:val="26"/>
        </w:rPr>
      </w:pPr>
      <w:r>
        <w:rPr>
          <w:rFonts w:eastAsia="Calibri"/>
          <w:b/>
          <w:sz w:val="26"/>
          <w:szCs w:val="26"/>
        </w:rPr>
        <w:t>Красимира Нинова–</w:t>
      </w:r>
      <w:proofErr w:type="spellStart"/>
      <w:r w:rsidR="00443A63" w:rsidRPr="00CD133C">
        <w:rPr>
          <w:rFonts w:eastAsia="Calibri"/>
          <w:b/>
          <w:sz w:val="26"/>
          <w:szCs w:val="26"/>
        </w:rPr>
        <w:t>Катинчарова</w:t>
      </w:r>
      <w:proofErr w:type="spellEnd"/>
      <w:r w:rsidR="00984929" w:rsidRPr="00CD133C">
        <w:rPr>
          <w:rFonts w:eastAsia="Calibri"/>
          <w:b/>
          <w:sz w:val="26"/>
          <w:szCs w:val="26"/>
        </w:rPr>
        <w:t xml:space="preserve">  -  заинтересована страна по</w:t>
      </w:r>
      <w:r w:rsidR="00984929" w:rsidRPr="00CD133C">
        <w:rPr>
          <w:rFonts w:eastAsia="Calibri"/>
          <w:sz w:val="26"/>
          <w:szCs w:val="26"/>
        </w:rPr>
        <w:t xml:space="preserve"> </w:t>
      </w:r>
      <w:proofErr w:type="spellStart"/>
      <w:r w:rsidR="00984929" w:rsidRPr="00CD133C">
        <w:rPr>
          <w:rFonts w:eastAsia="Calibri"/>
          <w:sz w:val="26"/>
          <w:szCs w:val="26"/>
        </w:rPr>
        <w:t>к.д</w:t>
      </w:r>
      <w:proofErr w:type="spellEnd"/>
      <w:r w:rsidR="00984929" w:rsidRPr="00CD133C">
        <w:rPr>
          <w:rFonts w:eastAsia="Calibri"/>
          <w:sz w:val="26"/>
          <w:szCs w:val="26"/>
        </w:rPr>
        <w:t xml:space="preserve">. № 34/2024 г., образувано по искане </w:t>
      </w:r>
      <w:r>
        <w:rPr>
          <w:rFonts w:eastAsia="Calibri"/>
          <w:sz w:val="26"/>
          <w:szCs w:val="26"/>
        </w:rPr>
        <w:t xml:space="preserve">на </w:t>
      </w:r>
      <w:r w:rsidR="00984929" w:rsidRPr="00CD133C">
        <w:rPr>
          <w:rFonts w:eastAsia="Calibri"/>
          <w:sz w:val="26"/>
          <w:szCs w:val="26"/>
        </w:rPr>
        <w:t>народните представители, избрани от листата на ПП „Величие“</w:t>
      </w:r>
      <w:r>
        <w:rPr>
          <w:rFonts w:eastAsia="Calibri"/>
          <w:sz w:val="26"/>
          <w:szCs w:val="26"/>
        </w:rPr>
        <w:t>,</w:t>
      </w:r>
      <w:r w:rsidR="00984929" w:rsidRPr="00CD133C">
        <w:rPr>
          <w:rFonts w:eastAsia="Calibri"/>
          <w:sz w:val="26"/>
          <w:szCs w:val="26"/>
        </w:rPr>
        <w:t xml:space="preserve"> и други</w:t>
      </w:r>
      <w:r w:rsidR="0047523E" w:rsidRPr="00CD133C">
        <w:rPr>
          <w:rFonts w:eastAsia="Calibri"/>
          <w:sz w:val="26"/>
          <w:szCs w:val="26"/>
          <w:lang w:val="en-US"/>
        </w:rPr>
        <w:t xml:space="preserve"> 58</w:t>
      </w:r>
      <w:r w:rsidR="00984929" w:rsidRPr="00CD133C">
        <w:rPr>
          <w:rFonts w:eastAsia="Calibri"/>
          <w:sz w:val="26"/>
          <w:szCs w:val="26"/>
        </w:rPr>
        <w:t xml:space="preserve"> народни представители в </w:t>
      </w:r>
      <w:r>
        <w:rPr>
          <w:rFonts w:eastAsia="Calibri"/>
          <w:sz w:val="26"/>
          <w:szCs w:val="26"/>
        </w:rPr>
        <w:t>50-ото</w:t>
      </w:r>
      <w:r w:rsidR="00984929" w:rsidRPr="00CD133C">
        <w:rPr>
          <w:rFonts w:eastAsia="Calibri"/>
          <w:sz w:val="26"/>
          <w:szCs w:val="26"/>
        </w:rPr>
        <w:t xml:space="preserve"> Народно събрание</w:t>
      </w:r>
    </w:p>
    <w:p w14:paraId="4187014C" w14:textId="77777777" w:rsidR="00984929" w:rsidRPr="00CD133C" w:rsidRDefault="00984929" w:rsidP="001E2347">
      <w:pPr>
        <w:spacing w:after="0" w:line="240" w:lineRule="atLeast"/>
        <w:ind w:left="4248" w:firstLine="708"/>
        <w:jc w:val="both"/>
        <w:rPr>
          <w:rFonts w:eastAsia="Calibri"/>
          <w:sz w:val="26"/>
          <w:szCs w:val="26"/>
        </w:rPr>
      </w:pPr>
    </w:p>
    <w:p w14:paraId="734993ED" w14:textId="77777777" w:rsidR="006D1486" w:rsidRPr="00CD133C" w:rsidRDefault="00443A63" w:rsidP="001E2347">
      <w:pPr>
        <w:spacing w:after="0" w:line="240" w:lineRule="atLeast"/>
        <w:ind w:left="4248" w:firstLine="708"/>
        <w:jc w:val="both"/>
        <w:rPr>
          <w:rFonts w:eastAsia="Calibri"/>
          <w:sz w:val="26"/>
          <w:szCs w:val="26"/>
        </w:rPr>
      </w:pPr>
      <w:r w:rsidRPr="00CD133C">
        <w:rPr>
          <w:rFonts w:eastAsia="Calibri"/>
          <w:sz w:val="26"/>
          <w:szCs w:val="26"/>
        </w:rPr>
        <w:t xml:space="preserve">Данни за контакт: тел. </w:t>
      </w:r>
      <w:r w:rsidRPr="00CD133C">
        <w:rPr>
          <w:rFonts w:eastAsia="Calibri"/>
          <w:sz w:val="26"/>
          <w:szCs w:val="26"/>
          <w:highlight w:val="yellow"/>
        </w:rPr>
        <w:t>................</w:t>
      </w:r>
      <w:r w:rsidRPr="00CD133C">
        <w:rPr>
          <w:rFonts w:eastAsia="Calibri"/>
          <w:sz w:val="26"/>
          <w:szCs w:val="26"/>
        </w:rPr>
        <w:t xml:space="preserve">; </w:t>
      </w:r>
    </w:p>
    <w:p w14:paraId="68BCEAB3" w14:textId="77777777" w:rsidR="00766172" w:rsidRPr="00CD133C" w:rsidRDefault="00443A63" w:rsidP="001E2347">
      <w:pPr>
        <w:spacing w:after="0" w:line="240" w:lineRule="atLeast"/>
        <w:ind w:left="4248" w:firstLine="708"/>
        <w:jc w:val="both"/>
        <w:rPr>
          <w:rFonts w:eastAsia="Calibri"/>
          <w:sz w:val="26"/>
          <w:szCs w:val="26"/>
        </w:rPr>
      </w:pPr>
      <w:proofErr w:type="spellStart"/>
      <w:r w:rsidRPr="00CD133C">
        <w:rPr>
          <w:rFonts w:eastAsia="Calibri"/>
          <w:sz w:val="26"/>
          <w:szCs w:val="26"/>
        </w:rPr>
        <w:t>Email</w:t>
      </w:r>
      <w:proofErr w:type="spellEnd"/>
      <w:r w:rsidRPr="00CD133C">
        <w:rPr>
          <w:rFonts w:eastAsia="Calibri"/>
          <w:sz w:val="26"/>
          <w:szCs w:val="26"/>
        </w:rPr>
        <w:t xml:space="preserve">: </w:t>
      </w:r>
      <w:r w:rsidRPr="00CD133C">
        <w:rPr>
          <w:rFonts w:eastAsia="Calibri"/>
          <w:sz w:val="26"/>
          <w:szCs w:val="26"/>
          <w:highlight w:val="yellow"/>
        </w:rPr>
        <w:t>...............................................</w:t>
      </w:r>
    </w:p>
    <w:p w14:paraId="3284BBC1" w14:textId="77777777" w:rsidR="00443A63" w:rsidRPr="00CD133C" w:rsidRDefault="00443A63" w:rsidP="001E2347">
      <w:pPr>
        <w:spacing w:after="0" w:line="240" w:lineRule="atLeast"/>
        <w:ind w:left="454"/>
        <w:jc w:val="both"/>
        <w:rPr>
          <w:rFonts w:eastAsia="Calibri"/>
          <w:sz w:val="26"/>
          <w:szCs w:val="26"/>
        </w:rPr>
      </w:pPr>
    </w:p>
    <w:p w14:paraId="2923B614" w14:textId="77777777" w:rsidR="00443A63" w:rsidRPr="00CD133C" w:rsidRDefault="00443A63" w:rsidP="001E2347">
      <w:pPr>
        <w:spacing w:after="0" w:line="240" w:lineRule="atLeast"/>
        <w:ind w:left="454"/>
        <w:jc w:val="both"/>
        <w:rPr>
          <w:rFonts w:eastAsia="Calibri"/>
          <w:sz w:val="26"/>
          <w:szCs w:val="26"/>
        </w:rPr>
      </w:pPr>
    </w:p>
    <w:p w14:paraId="5A0CE45F" w14:textId="77777777" w:rsidR="004D7A64" w:rsidRPr="00CD133C" w:rsidRDefault="00443A63" w:rsidP="004D7A64">
      <w:pPr>
        <w:spacing w:after="0" w:line="240" w:lineRule="atLeast"/>
        <w:ind w:left="454" w:firstLine="708"/>
        <w:jc w:val="both"/>
        <w:rPr>
          <w:rFonts w:eastAsia="Calibri"/>
          <w:sz w:val="26"/>
          <w:szCs w:val="26"/>
        </w:rPr>
      </w:pPr>
      <w:r w:rsidRPr="00CD133C">
        <w:rPr>
          <w:rFonts w:eastAsia="Calibri"/>
          <w:sz w:val="26"/>
          <w:szCs w:val="26"/>
        </w:rPr>
        <w:tab/>
      </w:r>
    </w:p>
    <w:p w14:paraId="3BA1F8D0" w14:textId="77777777" w:rsidR="00443A63" w:rsidRPr="00CD133C" w:rsidRDefault="00443A63" w:rsidP="004D7A64">
      <w:pPr>
        <w:spacing w:after="0" w:line="240" w:lineRule="atLeast"/>
        <w:ind w:left="454" w:firstLine="708"/>
        <w:jc w:val="both"/>
        <w:rPr>
          <w:rFonts w:eastAsia="Calibri"/>
          <w:sz w:val="26"/>
          <w:szCs w:val="26"/>
        </w:rPr>
      </w:pPr>
      <w:r w:rsidRPr="00CD133C">
        <w:rPr>
          <w:rFonts w:eastAsia="Calibri"/>
          <w:b/>
          <w:sz w:val="26"/>
          <w:szCs w:val="26"/>
        </w:rPr>
        <w:t>УВАЖАЕМИ КОНСТИТУЦИОННИ СЪДИИ,</w:t>
      </w:r>
    </w:p>
    <w:p w14:paraId="4FD31768" w14:textId="77777777" w:rsidR="004D7A64" w:rsidRDefault="006343C7" w:rsidP="004D7A64">
      <w:pPr>
        <w:spacing w:after="0" w:line="240" w:lineRule="atLeast"/>
        <w:ind w:left="454" w:firstLine="708"/>
        <w:jc w:val="both"/>
        <w:rPr>
          <w:rFonts w:eastAsia="Calibri"/>
          <w:b/>
          <w:sz w:val="26"/>
          <w:szCs w:val="26"/>
        </w:rPr>
      </w:pPr>
      <w:r w:rsidRPr="00CD133C">
        <w:rPr>
          <w:rFonts w:eastAsia="Calibri"/>
          <w:b/>
          <w:sz w:val="26"/>
          <w:szCs w:val="26"/>
        </w:rPr>
        <w:t>УВАЖАЕМИ ГОСПОДИН ДОКЛАДЧИК,</w:t>
      </w:r>
    </w:p>
    <w:p w14:paraId="7035D46F" w14:textId="77777777" w:rsidR="00CD133C" w:rsidRPr="00CD133C" w:rsidRDefault="00CD133C" w:rsidP="004D7A64">
      <w:pPr>
        <w:spacing w:after="0" w:line="240" w:lineRule="atLeast"/>
        <w:ind w:left="454" w:firstLine="708"/>
        <w:jc w:val="both"/>
        <w:rPr>
          <w:rFonts w:eastAsia="Calibri"/>
          <w:b/>
          <w:sz w:val="26"/>
          <w:szCs w:val="26"/>
        </w:rPr>
      </w:pPr>
    </w:p>
    <w:p w14:paraId="5C23967E" w14:textId="77777777" w:rsidR="004D7A64" w:rsidRDefault="00EE1315" w:rsidP="004D7A64">
      <w:pPr>
        <w:spacing w:after="0" w:line="240" w:lineRule="atLeast"/>
        <w:ind w:left="454" w:firstLine="708"/>
        <w:jc w:val="both"/>
        <w:rPr>
          <w:rFonts w:eastAsia="Calibri"/>
          <w:b/>
          <w:sz w:val="26"/>
          <w:szCs w:val="26"/>
        </w:rPr>
      </w:pPr>
      <w:r w:rsidRPr="00CD133C">
        <w:rPr>
          <w:rFonts w:eastAsia="Calibri"/>
          <w:sz w:val="26"/>
          <w:szCs w:val="26"/>
        </w:rPr>
        <w:t>Повод</w:t>
      </w:r>
      <w:r w:rsidR="00F3771A">
        <w:rPr>
          <w:rFonts w:eastAsia="Calibri"/>
          <w:sz w:val="26"/>
          <w:szCs w:val="26"/>
        </w:rPr>
        <w:t>ът</w:t>
      </w:r>
      <w:r w:rsidRPr="00CD133C">
        <w:rPr>
          <w:rFonts w:eastAsia="Calibri"/>
          <w:sz w:val="26"/>
          <w:szCs w:val="26"/>
        </w:rPr>
        <w:t xml:space="preserve"> за нас</w:t>
      </w:r>
      <w:r w:rsidR="00984929" w:rsidRPr="00CD133C">
        <w:rPr>
          <w:rFonts w:eastAsia="Calibri"/>
          <w:sz w:val="26"/>
          <w:szCs w:val="26"/>
        </w:rPr>
        <w:t xml:space="preserve">тоящото ни </w:t>
      </w:r>
      <w:r w:rsidR="00984929" w:rsidRPr="00CD133C">
        <w:rPr>
          <w:rFonts w:eastAsia="Calibri"/>
          <w:b/>
          <w:sz w:val="26"/>
          <w:szCs w:val="26"/>
        </w:rPr>
        <w:t xml:space="preserve">възражение </w:t>
      </w:r>
      <w:r w:rsidR="00984929" w:rsidRPr="00CD133C">
        <w:rPr>
          <w:rFonts w:eastAsia="Calibri"/>
          <w:sz w:val="26"/>
          <w:szCs w:val="26"/>
        </w:rPr>
        <w:t xml:space="preserve">е </w:t>
      </w:r>
      <w:r w:rsidR="00F3771A">
        <w:rPr>
          <w:rFonts w:eastAsia="Calibri"/>
          <w:sz w:val="26"/>
          <w:szCs w:val="26"/>
        </w:rPr>
        <w:t xml:space="preserve">свързан </w:t>
      </w:r>
      <w:r w:rsidR="006E48A8" w:rsidRPr="00CD133C">
        <w:rPr>
          <w:rFonts w:eastAsia="Calibri"/>
          <w:sz w:val="26"/>
          <w:szCs w:val="26"/>
        </w:rPr>
        <w:t xml:space="preserve">преди всичко </w:t>
      </w:r>
      <w:r w:rsidR="00984929" w:rsidRPr="00CD133C">
        <w:rPr>
          <w:rFonts w:eastAsia="Calibri"/>
          <w:sz w:val="26"/>
          <w:szCs w:val="26"/>
        </w:rPr>
        <w:t xml:space="preserve">с </w:t>
      </w:r>
      <w:r w:rsidR="00984929" w:rsidRPr="00CD133C">
        <w:rPr>
          <w:rStyle w:val="x193iq5w"/>
          <w:sz w:val="26"/>
          <w:szCs w:val="26"/>
        </w:rPr>
        <w:t>неспазването на сроковете за разглеждане</w:t>
      </w:r>
      <w:r w:rsidR="000A02A6" w:rsidRPr="00CD133C">
        <w:rPr>
          <w:rStyle w:val="x193iq5w"/>
          <w:sz w:val="26"/>
          <w:szCs w:val="26"/>
        </w:rPr>
        <w:t xml:space="preserve"> на </w:t>
      </w:r>
      <w:proofErr w:type="spellStart"/>
      <w:r w:rsidR="000A02A6" w:rsidRPr="00CD133C">
        <w:rPr>
          <w:rStyle w:val="x193iq5w"/>
          <w:sz w:val="26"/>
          <w:szCs w:val="26"/>
        </w:rPr>
        <w:t>к</w:t>
      </w:r>
      <w:r w:rsidR="000A02A6" w:rsidRPr="00CD133C">
        <w:rPr>
          <w:rFonts w:eastAsia="Calibri"/>
          <w:sz w:val="26"/>
          <w:szCs w:val="26"/>
        </w:rPr>
        <w:t>.д</w:t>
      </w:r>
      <w:proofErr w:type="spellEnd"/>
      <w:r w:rsidR="000A02A6" w:rsidRPr="00CD133C">
        <w:rPr>
          <w:rFonts w:eastAsia="Calibri"/>
          <w:sz w:val="26"/>
          <w:szCs w:val="26"/>
        </w:rPr>
        <w:t>. № 33/2024 г</w:t>
      </w:r>
      <w:r w:rsidR="000A02A6" w:rsidRPr="00CD133C">
        <w:rPr>
          <w:rFonts w:eastAsia="Calibri"/>
          <w:b/>
          <w:sz w:val="26"/>
          <w:szCs w:val="26"/>
        </w:rPr>
        <w:t xml:space="preserve">. (обединено с </w:t>
      </w:r>
      <w:proofErr w:type="spellStart"/>
      <w:r w:rsidR="000A02A6" w:rsidRPr="00CD133C">
        <w:rPr>
          <w:rFonts w:eastAsia="Calibri"/>
          <w:b/>
          <w:sz w:val="26"/>
          <w:szCs w:val="26"/>
        </w:rPr>
        <w:t>к.д</w:t>
      </w:r>
      <w:proofErr w:type="spellEnd"/>
      <w:r w:rsidR="000A02A6" w:rsidRPr="00CD133C">
        <w:rPr>
          <w:rFonts w:eastAsia="Calibri"/>
          <w:b/>
          <w:sz w:val="26"/>
          <w:szCs w:val="26"/>
        </w:rPr>
        <w:t xml:space="preserve">. № 34/2024 г., образувано по искане </w:t>
      </w:r>
      <w:r w:rsidR="00CF2304">
        <w:rPr>
          <w:rFonts w:eastAsia="Calibri"/>
          <w:b/>
          <w:sz w:val="26"/>
          <w:szCs w:val="26"/>
        </w:rPr>
        <w:t xml:space="preserve">на </w:t>
      </w:r>
      <w:r w:rsidR="000A02A6" w:rsidRPr="00CD133C">
        <w:rPr>
          <w:rFonts w:eastAsia="Calibri"/>
          <w:b/>
          <w:sz w:val="26"/>
          <w:szCs w:val="26"/>
        </w:rPr>
        <w:t>народните представители, избрани от листата на ПП „Величие“</w:t>
      </w:r>
      <w:r w:rsidR="00CF2304">
        <w:rPr>
          <w:rFonts w:eastAsia="Calibri"/>
          <w:b/>
          <w:sz w:val="26"/>
          <w:szCs w:val="26"/>
        </w:rPr>
        <w:t>,</w:t>
      </w:r>
      <w:r w:rsidR="000A02A6" w:rsidRPr="00CD133C">
        <w:rPr>
          <w:rFonts w:eastAsia="Calibri"/>
          <w:b/>
          <w:sz w:val="26"/>
          <w:szCs w:val="26"/>
        </w:rPr>
        <w:t xml:space="preserve"> и други народни представители в </w:t>
      </w:r>
      <w:r w:rsidR="00CF2304">
        <w:rPr>
          <w:rFonts w:eastAsia="Calibri"/>
          <w:b/>
          <w:sz w:val="26"/>
          <w:szCs w:val="26"/>
        </w:rPr>
        <w:t>50</w:t>
      </w:r>
      <w:r w:rsidR="000A02A6" w:rsidRPr="00CD133C">
        <w:rPr>
          <w:rFonts w:eastAsia="Calibri"/>
          <w:b/>
          <w:sz w:val="26"/>
          <w:szCs w:val="26"/>
        </w:rPr>
        <w:t>-</w:t>
      </w:r>
      <w:r w:rsidR="00CF2304">
        <w:rPr>
          <w:rFonts w:eastAsia="Calibri"/>
          <w:b/>
          <w:sz w:val="26"/>
          <w:szCs w:val="26"/>
        </w:rPr>
        <w:t>о</w:t>
      </w:r>
      <w:r w:rsidR="000A02A6" w:rsidRPr="00CD133C">
        <w:rPr>
          <w:rFonts w:eastAsia="Calibri"/>
          <w:b/>
          <w:sz w:val="26"/>
          <w:szCs w:val="26"/>
        </w:rPr>
        <w:t>то Народно събрание)</w:t>
      </w:r>
      <w:r w:rsidR="006E48A8" w:rsidRPr="00CD133C">
        <w:rPr>
          <w:rFonts w:eastAsia="Calibri"/>
          <w:b/>
          <w:sz w:val="26"/>
          <w:szCs w:val="26"/>
        </w:rPr>
        <w:t>.</w:t>
      </w:r>
    </w:p>
    <w:p w14:paraId="5C513677" w14:textId="77777777" w:rsidR="00CD133C" w:rsidRPr="00CD133C" w:rsidRDefault="00CD133C" w:rsidP="004D7A64">
      <w:pPr>
        <w:spacing w:after="0" w:line="240" w:lineRule="atLeast"/>
        <w:ind w:left="454" w:firstLine="708"/>
        <w:jc w:val="both"/>
        <w:rPr>
          <w:rFonts w:eastAsia="Calibri"/>
          <w:b/>
          <w:sz w:val="26"/>
          <w:szCs w:val="26"/>
        </w:rPr>
      </w:pPr>
    </w:p>
    <w:p w14:paraId="32A35324" w14:textId="77777777" w:rsidR="004D7A64" w:rsidRPr="00CD133C" w:rsidRDefault="006E48A8" w:rsidP="004D7A64">
      <w:pPr>
        <w:spacing w:after="0" w:line="240" w:lineRule="atLeast"/>
        <w:ind w:left="454" w:firstLine="708"/>
        <w:jc w:val="both"/>
        <w:rPr>
          <w:rFonts w:eastAsia="Calibri"/>
          <w:sz w:val="26"/>
          <w:szCs w:val="26"/>
        </w:rPr>
      </w:pPr>
      <w:r w:rsidRPr="00CD133C">
        <w:rPr>
          <w:rFonts w:eastAsia="Calibri"/>
          <w:sz w:val="26"/>
          <w:szCs w:val="26"/>
        </w:rPr>
        <w:t>В качеството ни на в</w:t>
      </w:r>
      <w:r w:rsidR="00CF2304">
        <w:rPr>
          <w:rFonts w:eastAsia="Calibri"/>
          <w:sz w:val="26"/>
          <w:szCs w:val="26"/>
        </w:rPr>
        <w:t>носител/</w:t>
      </w:r>
      <w:r w:rsidR="00A74E8F">
        <w:rPr>
          <w:rFonts w:eastAsia="Calibri"/>
          <w:sz w:val="26"/>
          <w:szCs w:val="26"/>
        </w:rPr>
        <w:t>иници</w:t>
      </w:r>
      <w:r w:rsidRPr="00CD133C">
        <w:rPr>
          <w:rFonts w:eastAsia="Calibri"/>
          <w:sz w:val="26"/>
          <w:szCs w:val="26"/>
        </w:rPr>
        <w:t>атор на конституционното дело, изразяваме нес</w:t>
      </w:r>
      <w:r w:rsidR="000032AE" w:rsidRPr="00CD133C">
        <w:rPr>
          <w:rFonts w:eastAsia="Calibri"/>
          <w:sz w:val="26"/>
          <w:szCs w:val="26"/>
        </w:rPr>
        <w:t>ъгласието и неудовлетворението</w:t>
      </w:r>
      <w:r w:rsidRPr="00CD133C">
        <w:rPr>
          <w:rFonts w:eastAsia="Calibri"/>
          <w:sz w:val="26"/>
          <w:szCs w:val="26"/>
        </w:rPr>
        <w:t xml:space="preserve"> си и от:</w:t>
      </w:r>
    </w:p>
    <w:p w14:paraId="3EB952BC" w14:textId="77777777" w:rsidR="004D7A64" w:rsidRPr="00CD133C" w:rsidRDefault="006E48A8" w:rsidP="004D7A64">
      <w:pPr>
        <w:spacing w:after="0" w:line="240" w:lineRule="atLeast"/>
        <w:ind w:left="454" w:firstLine="708"/>
        <w:jc w:val="both"/>
        <w:rPr>
          <w:rStyle w:val="x193iq5w"/>
          <w:sz w:val="26"/>
          <w:szCs w:val="26"/>
        </w:rPr>
      </w:pPr>
      <w:r w:rsidRPr="00CD133C">
        <w:rPr>
          <w:rFonts w:eastAsia="Calibri"/>
          <w:sz w:val="26"/>
          <w:szCs w:val="26"/>
        </w:rPr>
        <w:t>-</w:t>
      </w:r>
      <w:r w:rsidR="00984929" w:rsidRPr="00CD133C">
        <w:rPr>
          <w:rStyle w:val="x193iq5w"/>
          <w:sz w:val="26"/>
          <w:szCs w:val="26"/>
        </w:rPr>
        <w:t xml:space="preserve"> неправилното събир</w:t>
      </w:r>
      <w:r w:rsidRPr="00CD133C">
        <w:rPr>
          <w:rStyle w:val="x193iq5w"/>
          <w:sz w:val="26"/>
          <w:szCs w:val="26"/>
        </w:rPr>
        <w:t>ане и оценка на доказателствата;</w:t>
      </w:r>
    </w:p>
    <w:p w14:paraId="66A7DB26" w14:textId="77777777" w:rsidR="004D7A64" w:rsidRPr="00CD133C" w:rsidRDefault="006E48A8" w:rsidP="004D7A64">
      <w:pPr>
        <w:spacing w:after="0" w:line="240" w:lineRule="atLeast"/>
        <w:ind w:left="454" w:firstLine="708"/>
        <w:jc w:val="both"/>
        <w:rPr>
          <w:rStyle w:val="x193iq5w"/>
          <w:sz w:val="26"/>
          <w:szCs w:val="26"/>
        </w:rPr>
      </w:pPr>
      <w:r w:rsidRPr="00CD133C">
        <w:rPr>
          <w:rStyle w:val="x193iq5w"/>
          <w:sz w:val="26"/>
          <w:szCs w:val="26"/>
        </w:rPr>
        <w:t>-</w:t>
      </w:r>
      <w:r w:rsidR="00984929" w:rsidRPr="00CD133C">
        <w:rPr>
          <w:rStyle w:val="x193iq5w"/>
          <w:sz w:val="26"/>
          <w:szCs w:val="26"/>
        </w:rPr>
        <w:t xml:space="preserve"> нарушаването на принципа на равнопоставеност на страните и неспазването на изисквани</w:t>
      </w:r>
      <w:r w:rsidR="0047523E" w:rsidRPr="00CD133C">
        <w:rPr>
          <w:rStyle w:val="x193iq5w"/>
          <w:sz w:val="26"/>
          <w:szCs w:val="26"/>
        </w:rPr>
        <w:t>ята за публичност и прозрачност</w:t>
      </w:r>
      <w:r w:rsidR="00BF530F" w:rsidRPr="00CD133C">
        <w:rPr>
          <w:rStyle w:val="x193iq5w"/>
          <w:sz w:val="26"/>
          <w:szCs w:val="26"/>
        </w:rPr>
        <w:t>;</w:t>
      </w:r>
    </w:p>
    <w:p w14:paraId="508F2D60" w14:textId="77777777" w:rsidR="004D7A64" w:rsidRPr="00CD133C" w:rsidRDefault="00BF530F" w:rsidP="004D7A64">
      <w:pPr>
        <w:spacing w:after="0" w:line="240" w:lineRule="atLeast"/>
        <w:ind w:left="454" w:firstLine="708"/>
        <w:jc w:val="both"/>
        <w:rPr>
          <w:rStyle w:val="x193iq5w"/>
          <w:sz w:val="26"/>
          <w:szCs w:val="26"/>
        </w:rPr>
      </w:pPr>
      <w:r w:rsidRPr="00CD133C">
        <w:rPr>
          <w:rStyle w:val="x193iq5w"/>
          <w:sz w:val="26"/>
          <w:szCs w:val="26"/>
        </w:rPr>
        <w:t xml:space="preserve">- </w:t>
      </w:r>
      <w:r w:rsidR="00984929" w:rsidRPr="00CD133C">
        <w:rPr>
          <w:rStyle w:val="x193iq5w"/>
          <w:sz w:val="26"/>
          <w:szCs w:val="26"/>
        </w:rPr>
        <w:t>противо</w:t>
      </w:r>
      <w:r w:rsidRPr="00CD133C">
        <w:rPr>
          <w:rStyle w:val="x193iq5w"/>
          <w:sz w:val="26"/>
          <w:szCs w:val="26"/>
        </w:rPr>
        <w:t>речие с предходна практика на Конституционния съд при водене на производството по делото;</w:t>
      </w:r>
    </w:p>
    <w:p w14:paraId="1FCC9D49" w14:textId="77777777" w:rsidR="004D7A64" w:rsidRPr="00CD133C" w:rsidRDefault="00BF530F" w:rsidP="004D7A64">
      <w:pPr>
        <w:spacing w:after="0" w:line="240" w:lineRule="atLeast"/>
        <w:ind w:left="454" w:firstLine="708"/>
        <w:jc w:val="both"/>
        <w:rPr>
          <w:rStyle w:val="x193iq5w"/>
          <w:sz w:val="26"/>
          <w:szCs w:val="26"/>
        </w:rPr>
      </w:pPr>
      <w:r w:rsidRPr="00CD133C">
        <w:rPr>
          <w:rStyle w:val="x193iq5w"/>
          <w:sz w:val="26"/>
          <w:szCs w:val="26"/>
        </w:rPr>
        <w:t>-</w:t>
      </w:r>
      <w:r w:rsidR="00984929" w:rsidRPr="00CD133C">
        <w:rPr>
          <w:rStyle w:val="x193iq5w"/>
          <w:sz w:val="26"/>
          <w:szCs w:val="26"/>
        </w:rPr>
        <w:t xml:space="preserve"> липса на обсъждане на всички доводи и доказателства по искания на страните, конституирани в това дело</w:t>
      </w:r>
      <w:r w:rsidRPr="00CD133C">
        <w:rPr>
          <w:rStyle w:val="x193iq5w"/>
          <w:sz w:val="26"/>
          <w:szCs w:val="26"/>
        </w:rPr>
        <w:t>;</w:t>
      </w:r>
    </w:p>
    <w:p w14:paraId="07BAB218" w14:textId="77777777" w:rsidR="000A02A6" w:rsidRPr="00CD133C" w:rsidRDefault="00BF530F" w:rsidP="004D7A64">
      <w:pPr>
        <w:spacing w:after="0" w:line="240" w:lineRule="atLeast"/>
        <w:ind w:left="454" w:firstLine="708"/>
        <w:jc w:val="both"/>
        <w:rPr>
          <w:rStyle w:val="x193iq5w"/>
          <w:sz w:val="26"/>
          <w:szCs w:val="26"/>
        </w:rPr>
      </w:pPr>
      <w:r w:rsidRPr="00CD133C">
        <w:rPr>
          <w:rStyle w:val="x193iq5w"/>
          <w:sz w:val="26"/>
          <w:szCs w:val="26"/>
        </w:rPr>
        <w:t>-</w:t>
      </w:r>
      <w:r w:rsidR="0047523E" w:rsidRPr="00CD133C">
        <w:rPr>
          <w:rStyle w:val="x193iq5w"/>
          <w:sz w:val="26"/>
          <w:szCs w:val="26"/>
        </w:rPr>
        <w:t xml:space="preserve"> произнасяне </w:t>
      </w:r>
      <w:r w:rsidR="000A02A6" w:rsidRPr="00CD133C">
        <w:rPr>
          <w:rStyle w:val="x193iq5w"/>
          <w:sz w:val="26"/>
          <w:szCs w:val="26"/>
        </w:rPr>
        <w:t xml:space="preserve">по искане </w:t>
      </w:r>
      <w:r w:rsidR="0047523E" w:rsidRPr="00CD133C">
        <w:rPr>
          <w:rStyle w:val="x193iq5w"/>
          <w:sz w:val="26"/>
          <w:szCs w:val="26"/>
        </w:rPr>
        <w:t>на заинтересована</w:t>
      </w:r>
      <w:r w:rsidR="00A74E8F">
        <w:rPr>
          <w:rStyle w:val="x193iq5w"/>
          <w:sz w:val="26"/>
          <w:szCs w:val="26"/>
        </w:rPr>
        <w:t>та</w:t>
      </w:r>
      <w:r w:rsidR="0047523E" w:rsidRPr="00CD133C">
        <w:rPr>
          <w:rStyle w:val="x193iq5w"/>
          <w:sz w:val="26"/>
          <w:szCs w:val="26"/>
        </w:rPr>
        <w:t xml:space="preserve"> страна в делото</w:t>
      </w:r>
      <w:r w:rsidR="000A02A6" w:rsidRPr="00CD133C">
        <w:rPr>
          <w:rStyle w:val="x193iq5w"/>
          <w:sz w:val="26"/>
          <w:szCs w:val="26"/>
        </w:rPr>
        <w:t>, но липса на произнасяне по искания</w:t>
      </w:r>
      <w:r w:rsidR="00A74E8F">
        <w:rPr>
          <w:rStyle w:val="x193iq5w"/>
          <w:sz w:val="26"/>
          <w:szCs w:val="26"/>
        </w:rPr>
        <w:t xml:space="preserve"> </w:t>
      </w:r>
      <w:r w:rsidR="000A02A6" w:rsidRPr="00CD133C">
        <w:rPr>
          <w:rStyle w:val="x193iq5w"/>
          <w:sz w:val="26"/>
          <w:szCs w:val="26"/>
        </w:rPr>
        <w:t>на вносителя/инициатора на делото</w:t>
      </w:r>
      <w:r w:rsidR="00984929" w:rsidRPr="00CD133C">
        <w:rPr>
          <w:rStyle w:val="x193iq5w"/>
          <w:sz w:val="26"/>
          <w:szCs w:val="26"/>
        </w:rPr>
        <w:t>.</w:t>
      </w:r>
    </w:p>
    <w:p w14:paraId="204EFB84" w14:textId="77777777" w:rsidR="004D7A64" w:rsidRPr="00CD133C" w:rsidRDefault="00BF530F" w:rsidP="004D7A64">
      <w:pPr>
        <w:spacing w:after="0" w:line="240" w:lineRule="atLeast"/>
        <w:ind w:left="454" w:firstLine="708"/>
        <w:jc w:val="both"/>
        <w:rPr>
          <w:rFonts w:eastAsia="Calibri"/>
          <w:sz w:val="26"/>
          <w:szCs w:val="26"/>
        </w:rPr>
      </w:pPr>
      <w:r w:rsidRPr="00CD133C">
        <w:rPr>
          <w:rFonts w:eastAsia="Calibri"/>
          <w:sz w:val="26"/>
          <w:szCs w:val="26"/>
        </w:rPr>
        <w:t xml:space="preserve">Вземаме повод, за да изразим и някои наши притеснения </w:t>
      </w:r>
      <w:r w:rsidR="00A74E8F">
        <w:rPr>
          <w:rFonts w:eastAsia="Calibri"/>
          <w:sz w:val="26"/>
          <w:szCs w:val="26"/>
        </w:rPr>
        <w:t>относно</w:t>
      </w:r>
      <w:r w:rsidRPr="00CD133C">
        <w:rPr>
          <w:rFonts w:eastAsia="Calibri"/>
          <w:sz w:val="26"/>
          <w:szCs w:val="26"/>
        </w:rPr>
        <w:t xml:space="preserve"> наблюдавани несъответствия между действията по обединеното </w:t>
      </w:r>
      <w:proofErr w:type="spellStart"/>
      <w:r w:rsidRPr="00CD133C">
        <w:rPr>
          <w:rFonts w:eastAsia="Calibri"/>
          <w:sz w:val="26"/>
          <w:szCs w:val="26"/>
        </w:rPr>
        <w:t>к.д</w:t>
      </w:r>
      <w:proofErr w:type="spellEnd"/>
      <w:r w:rsidRPr="00CD133C">
        <w:rPr>
          <w:rFonts w:eastAsia="Calibri"/>
          <w:sz w:val="26"/>
          <w:szCs w:val="26"/>
        </w:rPr>
        <w:t>. № 33/2024 г. със съдия-докла</w:t>
      </w:r>
      <w:r w:rsidR="00A74E8F">
        <w:rPr>
          <w:rFonts w:eastAsia="Calibri"/>
          <w:sz w:val="26"/>
          <w:szCs w:val="26"/>
        </w:rPr>
        <w:t>д</w:t>
      </w:r>
      <w:r w:rsidRPr="00CD133C">
        <w:rPr>
          <w:rFonts w:eastAsia="Calibri"/>
          <w:sz w:val="26"/>
          <w:szCs w:val="26"/>
        </w:rPr>
        <w:t xml:space="preserve">чик Янаки Стоилов и разпоредителната част на акта за допускане до разглеждане на </w:t>
      </w:r>
      <w:proofErr w:type="spellStart"/>
      <w:r w:rsidRPr="00CD133C">
        <w:rPr>
          <w:rFonts w:eastAsia="Calibri"/>
          <w:sz w:val="26"/>
          <w:szCs w:val="26"/>
        </w:rPr>
        <w:t>к.д</w:t>
      </w:r>
      <w:proofErr w:type="spellEnd"/>
      <w:r w:rsidRPr="00CD133C">
        <w:rPr>
          <w:rFonts w:eastAsia="Calibri"/>
          <w:sz w:val="26"/>
          <w:szCs w:val="26"/>
        </w:rPr>
        <w:t xml:space="preserve">. № </w:t>
      </w:r>
      <w:r w:rsidRPr="00CD133C">
        <w:rPr>
          <w:rFonts w:eastAsia="Calibri"/>
          <w:sz w:val="26"/>
          <w:szCs w:val="26"/>
        </w:rPr>
        <w:lastRenderedPageBreak/>
        <w:t>34/2024 г. със съдия-докладчик Соня Янкулова</w:t>
      </w:r>
      <w:r w:rsidR="00B83BF2" w:rsidRPr="00CD133C">
        <w:rPr>
          <w:rFonts w:eastAsia="Calibri"/>
          <w:sz w:val="26"/>
          <w:szCs w:val="26"/>
        </w:rPr>
        <w:t>, за които развиваме по-долу подробни съображения</w:t>
      </w:r>
      <w:r w:rsidRPr="00CD133C">
        <w:rPr>
          <w:rFonts w:eastAsia="Calibri"/>
          <w:sz w:val="26"/>
          <w:szCs w:val="26"/>
        </w:rPr>
        <w:t>.</w:t>
      </w:r>
    </w:p>
    <w:p w14:paraId="1113C4A8" w14:textId="77777777" w:rsidR="004D7A64" w:rsidRPr="00CD133C" w:rsidRDefault="00BF530F" w:rsidP="004D7A64">
      <w:pPr>
        <w:spacing w:after="0" w:line="240" w:lineRule="atLeast"/>
        <w:ind w:left="454" w:firstLine="708"/>
        <w:jc w:val="both"/>
        <w:rPr>
          <w:rStyle w:val="x193iq5w"/>
          <w:sz w:val="26"/>
          <w:szCs w:val="26"/>
        </w:rPr>
      </w:pPr>
      <w:r w:rsidRPr="00CD133C">
        <w:rPr>
          <w:rStyle w:val="x193iq5w"/>
          <w:sz w:val="26"/>
          <w:szCs w:val="26"/>
        </w:rPr>
        <w:t>Всяко от тези н</w:t>
      </w:r>
      <w:r w:rsidR="00A74E8F">
        <w:rPr>
          <w:rStyle w:val="x193iq5w"/>
          <w:sz w:val="26"/>
          <w:szCs w:val="26"/>
        </w:rPr>
        <w:t>е</w:t>
      </w:r>
      <w:r w:rsidRPr="00CD133C">
        <w:rPr>
          <w:rStyle w:val="x193iq5w"/>
          <w:sz w:val="26"/>
          <w:szCs w:val="26"/>
        </w:rPr>
        <w:t>съответствия и отклонения от принципите на равнопоста</w:t>
      </w:r>
      <w:r w:rsidR="006E75B2" w:rsidRPr="00CD133C">
        <w:rPr>
          <w:rStyle w:val="x193iq5w"/>
          <w:sz w:val="26"/>
          <w:szCs w:val="26"/>
        </w:rPr>
        <w:t>в</w:t>
      </w:r>
      <w:r w:rsidRPr="00CD133C">
        <w:rPr>
          <w:rStyle w:val="x193iq5w"/>
          <w:sz w:val="26"/>
          <w:szCs w:val="26"/>
        </w:rPr>
        <w:t>еност</w:t>
      </w:r>
      <w:r w:rsidR="00A74E8F">
        <w:rPr>
          <w:rStyle w:val="x193iq5w"/>
          <w:sz w:val="26"/>
          <w:szCs w:val="26"/>
        </w:rPr>
        <w:t xml:space="preserve"> </w:t>
      </w:r>
      <w:r w:rsidRPr="00CD133C">
        <w:rPr>
          <w:rStyle w:val="x193iq5w"/>
          <w:sz w:val="26"/>
          <w:szCs w:val="26"/>
        </w:rPr>
        <w:t>и демократичност, както и от собствената практика по подобни дела на Конституционния съд</w:t>
      </w:r>
      <w:r w:rsidR="006E75B2" w:rsidRPr="00CD133C">
        <w:rPr>
          <w:rStyle w:val="x193iq5w"/>
          <w:sz w:val="26"/>
          <w:szCs w:val="26"/>
        </w:rPr>
        <w:t>,</w:t>
      </w:r>
      <w:r w:rsidRPr="00CD133C">
        <w:rPr>
          <w:rStyle w:val="x193iq5w"/>
          <w:sz w:val="26"/>
          <w:szCs w:val="26"/>
        </w:rPr>
        <w:t xml:space="preserve"> може да постави под въпрос валидността на решението му и да угаси и последната искра надежда на гражданите за справедливост и зачитане на тяхното мнение</w:t>
      </w:r>
      <w:r w:rsidR="006E75B2" w:rsidRPr="00CD133C">
        <w:rPr>
          <w:rStyle w:val="x193iq5w"/>
          <w:sz w:val="26"/>
          <w:szCs w:val="26"/>
        </w:rPr>
        <w:t>. А това неминуемо води и до загуба на доверие</w:t>
      </w:r>
      <w:r w:rsidR="00A74E8F">
        <w:rPr>
          <w:rStyle w:val="x193iq5w"/>
          <w:sz w:val="26"/>
          <w:szCs w:val="26"/>
        </w:rPr>
        <w:t xml:space="preserve"> </w:t>
      </w:r>
      <w:r w:rsidRPr="00CD133C">
        <w:rPr>
          <w:rStyle w:val="x193iq5w"/>
          <w:sz w:val="26"/>
          <w:szCs w:val="26"/>
        </w:rPr>
        <w:t xml:space="preserve">към правосъдната система и демократичния процес у нас. </w:t>
      </w:r>
    </w:p>
    <w:p w14:paraId="3E6C225F" w14:textId="77777777" w:rsidR="004D7A64" w:rsidRPr="00CD133C" w:rsidRDefault="004E533D" w:rsidP="004D7A64">
      <w:pPr>
        <w:spacing w:after="0" w:line="240" w:lineRule="atLeast"/>
        <w:ind w:left="454" w:firstLine="708"/>
        <w:jc w:val="both"/>
        <w:rPr>
          <w:sz w:val="26"/>
          <w:szCs w:val="26"/>
        </w:rPr>
      </w:pPr>
      <w:r w:rsidRPr="00CD133C">
        <w:rPr>
          <w:rStyle w:val="x193iq5w"/>
          <w:sz w:val="26"/>
          <w:szCs w:val="26"/>
        </w:rPr>
        <w:t xml:space="preserve">Предвид изложеното дотук, бихме искали да </w:t>
      </w:r>
      <w:r w:rsidR="003B594E" w:rsidRPr="00CD133C">
        <w:rPr>
          <w:rStyle w:val="x193iq5w"/>
          <w:sz w:val="26"/>
          <w:szCs w:val="26"/>
        </w:rPr>
        <w:t>обърнем внимание, че макар законът да е предвидил споровете за касиране на избори за народни представители да се разглеждат от Конституционния съд, то де</w:t>
      </w:r>
      <w:r w:rsidR="00A74E8F">
        <w:rPr>
          <w:rStyle w:val="x193iq5w"/>
          <w:sz w:val="26"/>
          <w:szCs w:val="26"/>
        </w:rPr>
        <w:t xml:space="preserve"> </w:t>
      </w:r>
      <w:r w:rsidR="003B594E" w:rsidRPr="00CD133C">
        <w:rPr>
          <w:rStyle w:val="x193iq5w"/>
          <w:sz w:val="26"/>
          <w:szCs w:val="26"/>
        </w:rPr>
        <w:t xml:space="preserve">факто такива спорове не притежават иманентните признаци на тълкувателни дела </w:t>
      </w:r>
      <w:r w:rsidR="00A74E8F">
        <w:rPr>
          <w:rStyle w:val="x193iq5w"/>
          <w:sz w:val="26"/>
          <w:szCs w:val="26"/>
        </w:rPr>
        <w:t>относно</w:t>
      </w:r>
      <w:r w:rsidR="003B594E" w:rsidRPr="00CD133C">
        <w:rPr>
          <w:rStyle w:val="x193iq5w"/>
          <w:sz w:val="26"/>
          <w:szCs w:val="26"/>
        </w:rPr>
        <w:t xml:space="preserve"> съответствието на закон или действие с конституционна разпоредба, а по-скоро законодателят е придал на Конституционния съд  ролята на </w:t>
      </w:r>
      <w:r w:rsidR="00984929" w:rsidRPr="00CD133C">
        <w:rPr>
          <w:rFonts w:eastAsia="Calibri"/>
          <w:sz w:val="26"/>
          <w:szCs w:val="26"/>
        </w:rPr>
        <w:t>инстанция за</w:t>
      </w:r>
      <w:r w:rsidR="00CD133C">
        <w:rPr>
          <w:rFonts w:eastAsia="Calibri"/>
          <w:sz w:val="26"/>
          <w:szCs w:val="26"/>
        </w:rPr>
        <w:t xml:space="preserve"> </w:t>
      </w:r>
      <w:r w:rsidR="003B594E" w:rsidRPr="00CD133C">
        <w:rPr>
          <w:rFonts w:eastAsia="Calibri"/>
          <w:b/>
          <w:sz w:val="26"/>
          <w:szCs w:val="26"/>
        </w:rPr>
        <w:t>съдебен изборен контрол</w:t>
      </w:r>
      <w:r w:rsidR="003B594E" w:rsidRPr="00CD133C">
        <w:rPr>
          <w:rFonts w:eastAsia="Calibri"/>
          <w:sz w:val="26"/>
          <w:szCs w:val="26"/>
        </w:rPr>
        <w:t>, поради което и производствата по такива дела като настоящото следва да допускат удовлет</w:t>
      </w:r>
      <w:r w:rsidR="00A74E8F">
        <w:rPr>
          <w:rFonts w:eastAsia="Calibri"/>
          <w:sz w:val="26"/>
          <w:szCs w:val="26"/>
        </w:rPr>
        <w:t>во</w:t>
      </w:r>
      <w:r w:rsidR="003B594E" w:rsidRPr="00CD133C">
        <w:rPr>
          <w:rFonts w:eastAsia="Calibri"/>
          <w:sz w:val="26"/>
          <w:szCs w:val="26"/>
        </w:rPr>
        <w:t>ряване на законни искания на вносителите и на конституираните страни по делото</w:t>
      </w:r>
      <w:r w:rsidR="003B594E" w:rsidRPr="004030F6">
        <w:rPr>
          <w:rFonts w:eastAsia="Calibri"/>
          <w:sz w:val="26"/>
          <w:szCs w:val="26"/>
        </w:rPr>
        <w:t>.</w:t>
      </w:r>
      <w:r w:rsidR="00A74E8F" w:rsidRPr="004030F6">
        <w:rPr>
          <w:rFonts w:eastAsia="Calibri"/>
          <w:sz w:val="26"/>
          <w:szCs w:val="26"/>
        </w:rPr>
        <w:t xml:space="preserve"> </w:t>
      </w:r>
      <w:r w:rsidR="00600F8B" w:rsidRPr="004030F6">
        <w:rPr>
          <w:rFonts w:eastAsia="Calibri"/>
          <w:sz w:val="26"/>
          <w:szCs w:val="26"/>
        </w:rPr>
        <w:t>Предвид това</w:t>
      </w:r>
      <w:r w:rsidR="00A74E8F" w:rsidRPr="004030F6">
        <w:rPr>
          <w:rFonts w:eastAsia="Calibri"/>
          <w:sz w:val="26"/>
          <w:szCs w:val="26"/>
        </w:rPr>
        <w:t xml:space="preserve"> </w:t>
      </w:r>
      <w:r w:rsidR="00600F8B" w:rsidRPr="004030F6">
        <w:rPr>
          <w:sz w:val="26"/>
          <w:szCs w:val="26"/>
        </w:rPr>
        <w:t xml:space="preserve">Конституционният съд има задължението да гарантира върховенството на правото и честността на изборите чрез провеждане на </w:t>
      </w:r>
      <w:r w:rsidR="00CC6387" w:rsidRPr="004030F6">
        <w:rPr>
          <w:b/>
          <w:sz w:val="26"/>
          <w:szCs w:val="26"/>
        </w:rPr>
        <w:t>квази процес</w:t>
      </w:r>
      <w:r w:rsidR="00A74E8F" w:rsidRPr="004030F6">
        <w:rPr>
          <w:b/>
          <w:sz w:val="26"/>
          <w:szCs w:val="26"/>
        </w:rPr>
        <w:t xml:space="preserve"> </w:t>
      </w:r>
      <w:r w:rsidR="00600F8B" w:rsidRPr="004030F6">
        <w:rPr>
          <w:sz w:val="26"/>
          <w:szCs w:val="26"/>
        </w:rPr>
        <w:t xml:space="preserve">по оспорване на изборите, но той е длъжен да следва известна </w:t>
      </w:r>
      <w:proofErr w:type="spellStart"/>
      <w:r w:rsidR="00600F8B" w:rsidRPr="004030F6">
        <w:rPr>
          <w:sz w:val="26"/>
          <w:szCs w:val="26"/>
        </w:rPr>
        <w:t>процесуалност</w:t>
      </w:r>
      <w:proofErr w:type="spellEnd"/>
      <w:r w:rsidR="00600F8B" w:rsidRPr="004030F6">
        <w:rPr>
          <w:sz w:val="26"/>
          <w:szCs w:val="26"/>
        </w:rPr>
        <w:t>, дори и тя да се различава съществено от предвидената по закон за действащата съдебна юрисдикция.</w:t>
      </w:r>
      <w:r w:rsidR="00600F8B" w:rsidRPr="00CD133C">
        <w:rPr>
          <w:sz w:val="26"/>
          <w:szCs w:val="26"/>
        </w:rPr>
        <w:t xml:space="preserve"> Когато не упражни своя контрол върху сериозни изборни нарушения, каквито сме посочили подробно в искането си, с това той узаконява изборни манипулации и подкопава доверието в демократичния процес. </w:t>
      </w:r>
    </w:p>
    <w:p w14:paraId="556F58F9" w14:textId="77777777" w:rsidR="00984929" w:rsidRPr="00CD133C" w:rsidRDefault="00594C17" w:rsidP="00CD133C">
      <w:pPr>
        <w:spacing w:after="0" w:line="240" w:lineRule="atLeast"/>
        <w:ind w:left="454" w:firstLine="708"/>
        <w:jc w:val="both"/>
        <w:rPr>
          <w:rFonts w:eastAsia="Calibri"/>
          <w:sz w:val="26"/>
          <w:szCs w:val="26"/>
        </w:rPr>
      </w:pPr>
      <w:r w:rsidRPr="00CD133C">
        <w:rPr>
          <w:rFonts w:eastAsia="Calibri"/>
          <w:sz w:val="26"/>
          <w:szCs w:val="26"/>
        </w:rPr>
        <w:t>И тъй като до настоящия момент нашите искания, направени в качеството ни на вносител</w:t>
      </w:r>
      <w:r w:rsidR="00A74E8F">
        <w:rPr>
          <w:rFonts w:eastAsia="Calibri"/>
          <w:sz w:val="26"/>
          <w:szCs w:val="26"/>
        </w:rPr>
        <w:t>,</w:t>
      </w:r>
      <w:r w:rsidRPr="00CD133C">
        <w:rPr>
          <w:rFonts w:eastAsia="Calibri"/>
          <w:sz w:val="26"/>
          <w:szCs w:val="26"/>
        </w:rPr>
        <w:t xml:space="preserve"> останаха без всякакво разглеждане, пр</w:t>
      </w:r>
      <w:r w:rsidR="00B768F3" w:rsidRPr="00CD133C">
        <w:rPr>
          <w:rFonts w:eastAsia="Calibri"/>
          <w:sz w:val="26"/>
          <w:szCs w:val="26"/>
        </w:rPr>
        <w:t>оизнасяне или удовлетворяване, понастоящем</w:t>
      </w:r>
      <w:r w:rsidRPr="00CD133C">
        <w:rPr>
          <w:rFonts w:eastAsia="Calibri"/>
          <w:sz w:val="26"/>
          <w:szCs w:val="26"/>
        </w:rPr>
        <w:t>, наред с основното и най-засягащото нашите и на</w:t>
      </w:r>
      <w:r w:rsidR="00A74E8F">
        <w:rPr>
          <w:rFonts w:eastAsia="Calibri"/>
          <w:sz w:val="26"/>
          <w:szCs w:val="26"/>
        </w:rPr>
        <w:t xml:space="preserve"> </w:t>
      </w:r>
      <w:r w:rsidRPr="00CD133C">
        <w:rPr>
          <w:rFonts w:eastAsia="Calibri"/>
          <w:sz w:val="26"/>
          <w:szCs w:val="26"/>
        </w:rPr>
        <w:t xml:space="preserve">избирателите ни права закононарушение – </w:t>
      </w:r>
      <w:r w:rsidRPr="00CD133C">
        <w:rPr>
          <w:rFonts w:eastAsia="Calibri"/>
          <w:b/>
          <w:sz w:val="26"/>
          <w:szCs w:val="26"/>
        </w:rPr>
        <w:t>забавата за произнасяне в законовия двумесечен срок о</w:t>
      </w:r>
      <w:r w:rsidR="00B768F3" w:rsidRPr="00CD133C">
        <w:rPr>
          <w:rFonts w:eastAsia="Calibri"/>
          <w:b/>
          <w:sz w:val="26"/>
          <w:szCs w:val="26"/>
        </w:rPr>
        <w:t>т подаване на искането</w:t>
      </w:r>
      <w:r w:rsidR="00B768F3" w:rsidRPr="00CD133C">
        <w:rPr>
          <w:rFonts w:eastAsia="Calibri"/>
          <w:sz w:val="26"/>
          <w:szCs w:val="26"/>
        </w:rPr>
        <w:t>, излагаме пред Вас и останалите</w:t>
      </w:r>
      <w:r w:rsidR="00880EB7">
        <w:rPr>
          <w:rFonts w:eastAsia="Calibri"/>
          <w:sz w:val="26"/>
          <w:szCs w:val="26"/>
        </w:rPr>
        <w:t xml:space="preserve"> ни</w:t>
      </w:r>
      <w:r w:rsidR="00A74E8F">
        <w:rPr>
          <w:rFonts w:eastAsia="Calibri"/>
          <w:sz w:val="26"/>
          <w:szCs w:val="26"/>
        </w:rPr>
        <w:t xml:space="preserve"> </w:t>
      </w:r>
      <w:r w:rsidR="00D211C6" w:rsidRPr="00CD133C">
        <w:rPr>
          <w:rFonts w:eastAsia="Calibri"/>
          <w:b/>
          <w:sz w:val="26"/>
          <w:szCs w:val="26"/>
        </w:rPr>
        <w:t xml:space="preserve">също толкова значими </w:t>
      </w:r>
      <w:r w:rsidR="00B768F3" w:rsidRPr="00CD133C">
        <w:rPr>
          <w:rFonts w:eastAsia="Calibri"/>
          <w:b/>
          <w:sz w:val="26"/>
          <w:szCs w:val="26"/>
        </w:rPr>
        <w:t xml:space="preserve"> възражения по водене на делото</w:t>
      </w:r>
      <w:r w:rsidR="00B768F3" w:rsidRPr="00CD133C">
        <w:rPr>
          <w:rFonts w:eastAsia="Calibri"/>
          <w:sz w:val="26"/>
          <w:szCs w:val="26"/>
        </w:rPr>
        <w:t>, които са</w:t>
      </w:r>
      <w:r w:rsidR="00674529">
        <w:rPr>
          <w:rFonts w:eastAsia="Calibri"/>
          <w:sz w:val="26"/>
          <w:szCs w:val="26"/>
        </w:rPr>
        <w:t>,</w:t>
      </w:r>
      <w:r w:rsidR="00B768F3" w:rsidRPr="00CD133C">
        <w:rPr>
          <w:rFonts w:eastAsia="Calibri"/>
          <w:sz w:val="26"/>
          <w:szCs w:val="26"/>
        </w:rPr>
        <w:t xml:space="preserve"> както следва:</w:t>
      </w:r>
    </w:p>
    <w:p w14:paraId="2BB526B8" w14:textId="77777777" w:rsidR="00A32625" w:rsidRPr="00CD133C" w:rsidRDefault="00A32625" w:rsidP="001E2347">
      <w:pPr>
        <w:spacing w:after="0" w:line="240" w:lineRule="atLeast"/>
        <w:ind w:left="454" w:firstLine="708"/>
        <w:jc w:val="center"/>
        <w:rPr>
          <w:rFonts w:eastAsia="Calibri"/>
          <w:sz w:val="26"/>
          <w:szCs w:val="26"/>
        </w:rPr>
      </w:pPr>
    </w:p>
    <w:p w14:paraId="5F9B27A6" w14:textId="77777777" w:rsidR="00132C05" w:rsidRPr="00CD133C" w:rsidRDefault="005750E4" w:rsidP="001E2347">
      <w:pPr>
        <w:pStyle w:val="ListParagraph"/>
        <w:numPr>
          <w:ilvl w:val="0"/>
          <w:numId w:val="33"/>
        </w:numPr>
        <w:spacing w:after="0" w:line="240" w:lineRule="atLeast"/>
        <w:jc w:val="center"/>
        <w:rPr>
          <w:rFonts w:eastAsia="Calibri"/>
          <w:sz w:val="26"/>
          <w:szCs w:val="26"/>
        </w:rPr>
      </w:pPr>
      <w:r w:rsidRPr="00CD133C">
        <w:rPr>
          <w:rFonts w:eastAsia="Calibri"/>
          <w:b/>
          <w:sz w:val="26"/>
          <w:szCs w:val="26"/>
          <w:u w:val="single"/>
        </w:rPr>
        <w:t>ЗАБАВА НА ПРОИЗНАСЯНЕТО</w:t>
      </w:r>
      <w:r w:rsidRPr="00CD133C">
        <w:rPr>
          <w:rFonts w:eastAsia="Calibri"/>
          <w:sz w:val="26"/>
          <w:szCs w:val="26"/>
          <w:lang w:val="en-US"/>
        </w:rPr>
        <w:t>:</w:t>
      </w:r>
    </w:p>
    <w:p w14:paraId="5E4CFE18" w14:textId="77777777" w:rsidR="0047523E" w:rsidRPr="00CD133C" w:rsidRDefault="0047523E" w:rsidP="001E2347">
      <w:pPr>
        <w:pStyle w:val="ListParagraph"/>
        <w:spacing w:after="0" w:line="240" w:lineRule="atLeast"/>
        <w:ind w:left="2136"/>
        <w:rPr>
          <w:rFonts w:eastAsia="Calibri"/>
          <w:sz w:val="26"/>
          <w:szCs w:val="26"/>
        </w:rPr>
      </w:pPr>
    </w:p>
    <w:p w14:paraId="4ABCC30C" w14:textId="77777777" w:rsidR="00132C05" w:rsidRPr="00CD133C" w:rsidRDefault="00E933D8" w:rsidP="001E2347">
      <w:pPr>
        <w:spacing w:after="0" w:line="240" w:lineRule="atLeast"/>
        <w:ind w:left="454" w:firstLine="705"/>
        <w:jc w:val="both"/>
        <w:rPr>
          <w:rFonts w:eastAsia="Calibri"/>
          <w:sz w:val="26"/>
          <w:szCs w:val="26"/>
        </w:rPr>
      </w:pPr>
      <w:r w:rsidRPr="00CD133C">
        <w:rPr>
          <w:rFonts w:eastAsia="Calibri"/>
          <w:sz w:val="26"/>
          <w:szCs w:val="26"/>
        </w:rPr>
        <w:t>1. Според чл.</w:t>
      </w:r>
      <w:r w:rsidR="00A74E8F">
        <w:rPr>
          <w:rFonts w:eastAsia="Calibri"/>
          <w:sz w:val="26"/>
          <w:szCs w:val="26"/>
        </w:rPr>
        <w:t xml:space="preserve"> </w:t>
      </w:r>
      <w:r w:rsidRPr="00CD133C">
        <w:rPr>
          <w:rFonts w:eastAsia="Calibri"/>
          <w:sz w:val="26"/>
          <w:szCs w:val="26"/>
        </w:rPr>
        <w:t>306, ал.</w:t>
      </w:r>
      <w:r w:rsidR="00A74E8F">
        <w:rPr>
          <w:rFonts w:eastAsia="Calibri"/>
          <w:sz w:val="26"/>
          <w:szCs w:val="26"/>
        </w:rPr>
        <w:t xml:space="preserve"> </w:t>
      </w:r>
      <w:r w:rsidRPr="00CD133C">
        <w:rPr>
          <w:rFonts w:eastAsia="Calibri"/>
          <w:sz w:val="26"/>
          <w:szCs w:val="26"/>
        </w:rPr>
        <w:t>2, изр. първо от Изборн</w:t>
      </w:r>
      <w:r w:rsidR="00780687">
        <w:rPr>
          <w:rFonts w:eastAsia="Calibri"/>
          <w:sz w:val="26"/>
          <w:szCs w:val="26"/>
        </w:rPr>
        <w:t>ия</w:t>
      </w:r>
      <w:r w:rsidRPr="00CD133C">
        <w:rPr>
          <w:rFonts w:eastAsia="Calibri"/>
          <w:sz w:val="26"/>
          <w:szCs w:val="26"/>
        </w:rPr>
        <w:t xml:space="preserve"> кодекс: „</w:t>
      </w:r>
      <w:r w:rsidRPr="00CD133C">
        <w:rPr>
          <w:rFonts w:eastAsia="Calibri"/>
          <w:b/>
          <w:i/>
          <w:sz w:val="26"/>
          <w:szCs w:val="26"/>
        </w:rPr>
        <w:t>Конституционният съд разглежда искането и се произнася в двумесечен срок от постъпването му</w:t>
      </w:r>
      <w:r w:rsidRPr="00CD133C">
        <w:rPr>
          <w:rFonts w:eastAsia="Calibri"/>
          <w:sz w:val="26"/>
          <w:szCs w:val="26"/>
        </w:rPr>
        <w:t>“;</w:t>
      </w:r>
    </w:p>
    <w:p w14:paraId="46938584" w14:textId="77777777" w:rsidR="00E933D8" w:rsidRPr="00CD133C" w:rsidRDefault="00E933D8" w:rsidP="001E2347">
      <w:pPr>
        <w:spacing w:after="0" w:line="240" w:lineRule="atLeast"/>
        <w:ind w:left="454" w:firstLine="705"/>
        <w:jc w:val="both"/>
        <w:rPr>
          <w:rFonts w:eastAsia="Calibri"/>
          <w:sz w:val="26"/>
          <w:szCs w:val="26"/>
        </w:rPr>
      </w:pPr>
      <w:r w:rsidRPr="00CD133C">
        <w:rPr>
          <w:rFonts w:eastAsia="Calibri"/>
          <w:sz w:val="26"/>
          <w:szCs w:val="26"/>
        </w:rPr>
        <w:t>2. Според чл.</w:t>
      </w:r>
      <w:r w:rsidR="00A74E8F">
        <w:rPr>
          <w:rFonts w:eastAsia="Calibri"/>
          <w:sz w:val="26"/>
          <w:szCs w:val="26"/>
        </w:rPr>
        <w:t xml:space="preserve"> </w:t>
      </w:r>
      <w:r w:rsidRPr="00CD133C">
        <w:rPr>
          <w:rFonts w:eastAsia="Calibri"/>
          <w:sz w:val="26"/>
          <w:szCs w:val="26"/>
        </w:rPr>
        <w:t>21, ал.</w:t>
      </w:r>
      <w:r w:rsidR="00A74E8F">
        <w:rPr>
          <w:rFonts w:eastAsia="Calibri"/>
          <w:sz w:val="26"/>
          <w:szCs w:val="26"/>
        </w:rPr>
        <w:t xml:space="preserve"> </w:t>
      </w:r>
      <w:r w:rsidRPr="00CD133C">
        <w:rPr>
          <w:rFonts w:eastAsia="Calibri"/>
          <w:sz w:val="26"/>
          <w:szCs w:val="26"/>
        </w:rPr>
        <w:t>5 от Закон</w:t>
      </w:r>
      <w:r w:rsidR="00A74E8F">
        <w:rPr>
          <w:rFonts w:eastAsia="Calibri"/>
          <w:sz w:val="26"/>
          <w:szCs w:val="26"/>
        </w:rPr>
        <w:t>а</w:t>
      </w:r>
      <w:r w:rsidRPr="00CD133C">
        <w:rPr>
          <w:rFonts w:eastAsia="Calibri"/>
          <w:sz w:val="26"/>
          <w:szCs w:val="26"/>
        </w:rPr>
        <w:t xml:space="preserve"> за Конституционния съд: „</w:t>
      </w:r>
      <w:r w:rsidRPr="00CD133C">
        <w:rPr>
          <w:rFonts w:eastAsia="Calibri"/>
          <w:i/>
          <w:sz w:val="26"/>
          <w:szCs w:val="26"/>
        </w:rPr>
        <w:t xml:space="preserve">Конституционният съд се произнася относно законността на изборите за народни представители и на избора на народен представител и на избора на член на Европейския парламент от Република България </w:t>
      </w:r>
      <w:r w:rsidRPr="00CD133C">
        <w:rPr>
          <w:rFonts w:eastAsia="Calibri"/>
          <w:b/>
          <w:i/>
          <w:sz w:val="26"/>
          <w:szCs w:val="26"/>
        </w:rPr>
        <w:t>в двумесечен срок от постъпване на искането</w:t>
      </w:r>
      <w:r w:rsidRPr="00CD133C">
        <w:rPr>
          <w:rFonts w:eastAsia="Calibri"/>
          <w:sz w:val="26"/>
          <w:szCs w:val="26"/>
        </w:rPr>
        <w:t>“</w:t>
      </w:r>
      <w:r w:rsidR="00A74E8F">
        <w:rPr>
          <w:rFonts w:eastAsia="Calibri"/>
          <w:sz w:val="26"/>
          <w:szCs w:val="26"/>
        </w:rPr>
        <w:t>.</w:t>
      </w:r>
    </w:p>
    <w:p w14:paraId="2475F0D9" w14:textId="77777777" w:rsidR="00E933D8" w:rsidRPr="00CD133C" w:rsidRDefault="00E933D8" w:rsidP="001E2347">
      <w:pPr>
        <w:spacing w:after="0" w:line="240" w:lineRule="atLeast"/>
        <w:ind w:left="454" w:firstLine="705"/>
        <w:jc w:val="both"/>
        <w:rPr>
          <w:rFonts w:eastAsia="Calibri"/>
          <w:sz w:val="26"/>
          <w:szCs w:val="26"/>
        </w:rPr>
      </w:pPr>
      <w:r w:rsidRPr="00CD133C">
        <w:rPr>
          <w:rFonts w:eastAsia="Calibri"/>
          <w:sz w:val="26"/>
          <w:szCs w:val="26"/>
        </w:rPr>
        <w:t xml:space="preserve">3. Искането на 58 народни представители от </w:t>
      </w:r>
      <w:r w:rsidR="00A74E8F">
        <w:rPr>
          <w:rFonts w:eastAsia="Calibri"/>
          <w:sz w:val="26"/>
          <w:szCs w:val="26"/>
        </w:rPr>
        <w:t>50-о</w:t>
      </w:r>
      <w:r w:rsidRPr="00CD133C">
        <w:rPr>
          <w:rFonts w:eastAsia="Calibri"/>
          <w:sz w:val="26"/>
          <w:szCs w:val="26"/>
        </w:rPr>
        <w:t xml:space="preserve">то Народно събрание, което беше допуснато и по него бе образувано </w:t>
      </w:r>
      <w:proofErr w:type="spellStart"/>
      <w:r w:rsidR="00321476" w:rsidRPr="00CD133C">
        <w:rPr>
          <w:rFonts w:eastAsia="Calibri"/>
          <w:sz w:val="26"/>
          <w:szCs w:val="26"/>
        </w:rPr>
        <w:t>к.д</w:t>
      </w:r>
      <w:proofErr w:type="spellEnd"/>
      <w:r w:rsidR="00321476" w:rsidRPr="00CD133C">
        <w:rPr>
          <w:rFonts w:eastAsia="Calibri"/>
          <w:sz w:val="26"/>
          <w:szCs w:val="26"/>
        </w:rPr>
        <w:t xml:space="preserve">. № 34/2024 г. с докладчик – съдия Соня Янкулова, е подадено в Конституционния съд </w:t>
      </w:r>
      <w:r w:rsidR="00321476" w:rsidRPr="00CD133C">
        <w:rPr>
          <w:rFonts w:eastAsia="Calibri"/>
          <w:b/>
          <w:sz w:val="26"/>
          <w:szCs w:val="26"/>
        </w:rPr>
        <w:t>на 11.11.2024 г.</w:t>
      </w:r>
      <w:r w:rsidR="00321476" w:rsidRPr="00CD133C">
        <w:rPr>
          <w:rFonts w:eastAsia="Calibri"/>
          <w:sz w:val="26"/>
          <w:szCs w:val="26"/>
        </w:rPr>
        <w:t xml:space="preserve"> в предвидения в закона срок.</w:t>
      </w:r>
    </w:p>
    <w:p w14:paraId="5BA56AC7" w14:textId="77777777" w:rsidR="00321476" w:rsidRPr="00CD133C" w:rsidRDefault="00321476" w:rsidP="001E2347">
      <w:pPr>
        <w:spacing w:after="0" w:line="240" w:lineRule="atLeast"/>
        <w:ind w:left="454" w:firstLine="705"/>
        <w:jc w:val="both"/>
        <w:rPr>
          <w:rFonts w:eastAsia="Calibri"/>
          <w:b/>
          <w:sz w:val="26"/>
          <w:szCs w:val="26"/>
        </w:rPr>
      </w:pPr>
      <w:r w:rsidRPr="00CD133C">
        <w:rPr>
          <w:rFonts w:eastAsia="Calibri"/>
          <w:sz w:val="26"/>
          <w:szCs w:val="26"/>
        </w:rPr>
        <w:t xml:space="preserve">4. </w:t>
      </w:r>
      <w:r w:rsidR="00165728" w:rsidRPr="00CD133C">
        <w:rPr>
          <w:rFonts w:eastAsia="Calibri"/>
          <w:sz w:val="26"/>
          <w:szCs w:val="26"/>
        </w:rPr>
        <w:t xml:space="preserve">При това положение, съобразно действащата законова разпоредба, решението на Конституционния съд следваше да бъде постановено на </w:t>
      </w:r>
      <w:r w:rsidR="00165728" w:rsidRPr="00CD133C">
        <w:rPr>
          <w:rFonts w:eastAsia="Calibri"/>
          <w:b/>
          <w:sz w:val="26"/>
          <w:szCs w:val="26"/>
          <w:u w:val="single"/>
        </w:rPr>
        <w:t>11.01.2025 г.</w:t>
      </w:r>
      <w:r w:rsidR="00165728" w:rsidRPr="00CD133C">
        <w:rPr>
          <w:rFonts w:eastAsia="Calibri"/>
          <w:b/>
          <w:sz w:val="26"/>
          <w:szCs w:val="26"/>
        </w:rPr>
        <w:t xml:space="preserve"> – датата на внасяне на искането</w:t>
      </w:r>
      <w:r w:rsidR="00A74E8F">
        <w:rPr>
          <w:rFonts w:eastAsia="Calibri"/>
          <w:b/>
          <w:sz w:val="26"/>
          <w:szCs w:val="26"/>
        </w:rPr>
        <w:t>,</w:t>
      </w:r>
      <w:r w:rsidR="00165728" w:rsidRPr="00CD133C">
        <w:rPr>
          <w:rFonts w:eastAsia="Calibri"/>
          <w:b/>
          <w:sz w:val="26"/>
          <w:szCs w:val="26"/>
        </w:rPr>
        <w:t xml:space="preserve"> </w:t>
      </w:r>
      <w:r w:rsidR="00165728" w:rsidRPr="00CD133C">
        <w:rPr>
          <w:rFonts w:eastAsia="Calibri"/>
          <w:b/>
          <w:sz w:val="26"/>
          <w:szCs w:val="26"/>
          <w:u w:val="single"/>
        </w:rPr>
        <w:t xml:space="preserve">или най-късно до 26.01.2025 г. </w:t>
      </w:r>
      <w:r w:rsidR="00165728" w:rsidRPr="00CD133C">
        <w:rPr>
          <w:rFonts w:eastAsia="Calibri"/>
          <w:b/>
          <w:sz w:val="26"/>
          <w:szCs w:val="26"/>
        </w:rPr>
        <w:t xml:space="preserve">– датата на обединяването на </w:t>
      </w:r>
      <w:proofErr w:type="spellStart"/>
      <w:r w:rsidR="00165728" w:rsidRPr="00CD133C">
        <w:rPr>
          <w:rFonts w:eastAsia="Calibri"/>
          <w:b/>
          <w:sz w:val="26"/>
          <w:szCs w:val="26"/>
        </w:rPr>
        <w:t>к.д</w:t>
      </w:r>
      <w:proofErr w:type="spellEnd"/>
      <w:r w:rsidR="00165728" w:rsidRPr="00CD133C">
        <w:rPr>
          <w:rFonts w:eastAsia="Calibri"/>
          <w:b/>
          <w:sz w:val="26"/>
          <w:szCs w:val="26"/>
        </w:rPr>
        <w:t xml:space="preserve">. № 34/2024 г. с </w:t>
      </w:r>
      <w:proofErr w:type="spellStart"/>
      <w:r w:rsidR="00165728" w:rsidRPr="00CD133C">
        <w:rPr>
          <w:rFonts w:eastAsia="Calibri"/>
          <w:b/>
          <w:sz w:val="26"/>
          <w:szCs w:val="26"/>
        </w:rPr>
        <w:t>к.д</w:t>
      </w:r>
      <w:proofErr w:type="spellEnd"/>
      <w:r w:rsidR="00165728" w:rsidRPr="00CD133C">
        <w:rPr>
          <w:rFonts w:eastAsia="Calibri"/>
          <w:b/>
          <w:sz w:val="26"/>
          <w:szCs w:val="26"/>
        </w:rPr>
        <w:t>. № 33/2024 г.</w:t>
      </w:r>
    </w:p>
    <w:p w14:paraId="73FE4C1A" w14:textId="77777777" w:rsidR="00CD133C" w:rsidRDefault="00CD133C" w:rsidP="001E2347">
      <w:pPr>
        <w:spacing w:after="0" w:line="240" w:lineRule="atLeast"/>
        <w:ind w:left="454" w:firstLine="705"/>
        <w:jc w:val="both"/>
        <w:rPr>
          <w:rFonts w:eastAsia="Calibri"/>
          <w:sz w:val="26"/>
          <w:szCs w:val="26"/>
        </w:rPr>
      </w:pPr>
      <w:r>
        <w:rPr>
          <w:rFonts w:eastAsia="Calibri"/>
          <w:sz w:val="26"/>
          <w:szCs w:val="26"/>
        </w:rPr>
        <w:t xml:space="preserve">  </w:t>
      </w:r>
    </w:p>
    <w:p w14:paraId="7DBA6C4A" w14:textId="77777777" w:rsidR="00EC5A21" w:rsidRPr="00CD133C" w:rsidRDefault="007A2583" w:rsidP="001E2347">
      <w:pPr>
        <w:spacing w:after="0" w:line="240" w:lineRule="atLeast"/>
        <w:ind w:left="454" w:firstLine="705"/>
        <w:jc w:val="both"/>
        <w:rPr>
          <w:rFonts w:eastAsia="Calibri"/>
          <w:sz w:val="26"/>
          <w:szCs w:val="26"/>
        </w:rPr>
      </w:pPr>
      <w:r w:rsidRPr="00CD133C">
        <w:rPr>
          <w:rFonts w:eastAsia="Calibri"/>
          <w:sz w:val="26"/>
          <w:szCs w:val="26"/>
        </w:rPr>
        <w:lastRenderedPageBreak/>
        <w:t xml:space="preserve">Вместо решение, </w:t>
      </w:r>
      <w:r w:rsidRPr="00CD133C">
        <w:rPr>
          <w:rFonts w:eastAsia="Calibri"/>
          <w:b/>
          <w:sz w:val="26"/>
          <w:szCs w:val="26"/>
        </w:rPr>
        <w:t>към настоящия момент е налице просрочие от 24 дни</w:t>
      </w:r>
      <w:r w:rsidRPr="00CD133C">
        <w:rPr>
          <w:rFonts w:eastAsia="Calibri"/>
          <w:sz w:val="26"/>
          <w:szCs w:val="26"/>
        </w:rPr>
        <w:t xml:space="preserve">, през които </w:t>
      </w:r>
      <w:r w:rsidR="0047523E" w:rsidRPr="00CD133C">
        <w:rPr>
          <w:rFonts w:eastAsia="Calibri"/>
          <w:sz w:val="26"/>
          <w:szCs w:val="26"/>
        </w:rPr>
        <w:t>българските избиратели, сред които са и тези на ПП „Величие“</w:t>
      </w:r>
      <w:r w:rsidR="00A74E8F">
        <w:rPr>
          <w:rFonts w:eastAsia="Calibri"/>
          <w:sz w:val="26"/>
          <w:szCs w:val="26"/>
        </w:rPr>
        <w:t>,</w:t>
      </w:r>
      <w:r w:rsidR="0047523E" w:rsidRPr="00CD133C">
        <w:rPr>
          <w:rFonts w:eastAsia="Calibri"/>
          <w:sz w:val="26"/>
          <w:szCs w:val="26"/>
        </w:rPr>
        <w:t xml:space="preserve"> ежедневно търпят </w:t>
      </w:r>
      <w:r w:rsidRPr="00CD133C">
        <w:rPr>
          <w:rFonts w:eastAsia="Calibri"/>
          <w:sz w:val="26"/>
          <w:szCs w:val="26"/>
        </w:rPr>
        <w:t xml:space="preserve">вреди и пропуснати ползи от нереализирания мандат на избрани от листата ѝ народни представители в </w:t>
      </w:r>
      <w:r w:rsidR="006E2415">
        <w:rPr>
          <w:rFonts w:eastAsia="Calibri"/>
          <w:sz w:val="26"/>
          <w:szCs w:val="26"/>
        </w:rPr>
        <w:t>51-вото</w:t>
      </w:r>
      <w:r w:rsidRPr="00CD133C">
        <w:rPr>
          <w:rFonts w:eastAsia="Calibri"/>
          <w:sz w:val="26"/>
          <w:szCs w:val="26"/>
        </w:rPr>
        <w:t xml:space="preserve"> Народно събрание</w:t>
      </w:r>
      <w:r w:rsidR="0047523E" w:rsidRPr="00CD133C">
        <w:rPr>
          <w:rFonts w:eastAsia="Calibri"/>
          <w:sz w:val="26"/>
          <w:szCs w:val="26"/>
        </w:rPr>
        <w:t xml:space="preserve">, а </w:t>
      </w:r>
      <w:r w:rsidR="00EC5A21" w:rsidRPr="00CD133C">
        <w:rPr>
          <w:rFonts w:eastAsia="Calibri"/>
          <w:sz w:val="26"/>
          <w:szCs w:val="26"/>
        </w:rPr>
        <w:t>пред</w:t>
      </w:r>
      <w:r w:rsidR="006E2415">
        <w:rPr>
          <w:rFonts w:eastAsia="Calibri"/>
          <w:sz w:val="26"/>
          <w:szCs w:val="26"/>
        </w:rPr>
        <w:t xml:space="preserve"> </w:t>
      </w:r>
      <w:r w:rsidR="00EC5A21" w:rsidRPr="00CD133C">
        <w:rPr>
          <w:rFonts w:eastAsia="Calibri"/>
          <w:sz w:val="26"/>
          <w:szCs w:val="26"/>
        </w:rPr>
        <w:t xml:space="preserve">българското общество резонно стои въпросът </w:t>
      </w:r>
      <w:r w:rsidR="0047523E" w:rsidRPr="00CD133C">
        <w:rPr>
          <w:rFonts w:eastAsia="Calibri"/>
          <w:sz w:val="26"/>
          <w:szCs w:val="26"/>
        </w:rPr>
        <w:t>легитимно ли е Народното събрание</w:t>
      </w:r>
      <w:r w:rsidR="006E2415">
        <w:rPr>
          <w:rFonts w:eastAsia="Calibri"/>
          <w:sz w:val="26"/>
          <w:szCs w:val="26"/>
        </w:rPr>
        <w:t xml:space="preserve"> </w:t>
      </w:r>
      <w:r w:rsidR="00EC5A21" w:rsidRPr="00CD133C">
        <w:rPr>
          <w:rFonts w:eastAsia="Calibri"/>
          <w:sz w:val="26"/>
          <w:szCs w:val="26"/>
        </w:rPr>
        <w:t>и доколко са легитимни приетите от него закони и актове, ако същите са приети от нелегитимни мнозинства</w:t>
      </w:r>
      <w:r w:rsidRPr="00CD133C">
        <w:rPr>
          <w:rFonts w:eastAsia="Calibri"/>
          <w:sz w:val="26"/>
          <w:szCs w:val="26"/>
        </w:rPr>
        <w:t>. А това е така, тъй като</w:t>
      </w:r>
      <w:r w:rsidR="006E2415">
        <w:rPr>
          <w:rFonts w:eastAsia="Calibri"/>
          <w:sz w:val="26"/>
          <w:szCs w:val="26"/>
        </w:rPr>
        <w:t>,</w:t>
      </w:r>
      <w:r w:rsidRPr="00CD133C">
        <w:rPr>
          <w:rFonts w:eastAsia="Calibri"/>
          <w:sz w:val="26"/>
          <w:szCs w:val="26"/>
        </w:rPr>
        <w:t xml:space="preserve"> от една страна</w:t>
      </w:r>
      <w:r w:rsidR="006E2415">
        <w:rPr>
          <w:rFonts w:eastAsia="Calibri"/>
          <w:sz w:val="26"/>
          <w:szCs w:val="26"/>
        </w:rPr>
        <w:t>,</w:t>
      </w:r>
      <w:r w:rsidRPr="00CD133C">
        <w:rPr>
          <w:rFonts w:eastAsia="Calibri"/>
          <w:sz w:val="26"/>
          <w:szCs w:val="26"/>
        </w:rPr>
        <w:t xml:space="preserve"> решенията на Конституционния съд имат действие занапред, а от друга страна – през периода, в който трябваше да е постановено решението на Конституционния съд, в политическия и в парламентарния живот на страната настъпват кадрови и други промени, в които членове и експерти от ПП „Величие“ или работещи с тази партия</w:t>
      </w:r>
      <w:r w:rsidR="007E5D7E" w:rsidRPr="00CD133C">
        <w:rPr>
          <w:rFonts w:eastAsia="Calibri"/>
          <w:sz w:val="26"/>
          <w:szCs w:val="26"/>
        </w:rPr>
        <w:t xml:space="preserve"> лица</w:t>
      </w:r>
      <w:r w:rsidRPr="00CD133C">
        <w:rPr>
          <w:rFonts w:eastAsia="Calibri"/>
          <w:sz w:val="26"/>
          <w:szCs w:val="26"/>
        </w:rPr>
        <w:t xml:space="preserve"> са лишени дори от възможността да бъдат номинирани както за съставите на т.нар. „регулатори“, така и на други позиции, предста</w:t>
      </w:r>
      <w:r w:rsidR="007E5D7E" w:rsidRPr="00CD133C">
        <w:rPr>
          <w:rFonts w:eastAsia="Calibri"/>
          <w:sz w:val="26"/>
          <w:szCs w:val="26"/>
        </w:rPr>
        <w:t>в</w:t>
      </w:r>
      <w:r w:rsidRPr="00CD133C">
        <w:rPr>
          <w:rFonts w:eastAsia="Calibri"/>
          <w:sz w:val="26"/>
          <w:szCs w:val="26"/>
        </w:rPr>
        <w:t>ля</w:t>
      </w:r>
      <w:r w:rsidR="009C48C2" w:rsidRPr="00CD133C">
        <w:rPr>
          <w:rFonts w:eastAsia="Calibri"/>
          <w:sz w:val="26"/>
          <w:szCs w:val="26"/>
        </w:rPr>
        <w:t>в</w:t>
      </w:r>
      <w:r w:rsidRPr="00CD133C">
        <w:rPr>
          <w:rFonts w:eastAsia="Calibri"/>
          <w:sz w:val="26"/>
          <w:szCs w:val="26"/>
        </w:rPr>
        <w:t>ащи интерес</w:t>
      </w:r>
      <w:r w:rsidR="0047523E" w:rsidRPr="00CD133C">
        <w:rPr>
          <w:rFonts w:eastAsia="Calibri"/>
          <w:sz w:val="26"/>
          <w:szCs w:val="26"/>
        </w:rPr>
        <w:t xml:space="preserve"> и политическа отговорност</w:t>
      </w:r>
      <w:r w:rsidR="00EC5A21" w:rsidRPr="00CD133C">
        <w:rPr>
          <w:rFonts w:eastAsia="Calibri"/>
          <w:sz w:val="26"/>
          <w:szCs w:val="26"/>
        </w:rPr>
        <w:t xml:space="preserve"> за ПП </w:t>
      </w:r>
      <w:r w:rsidR="006E2415">
        <w:rPr>
          <w:rFonts w:eastAsia="Calibri"/>
          <w:sz w:val="26"/>
          <w:szCs w:val="26"/>
        </w:rPr>
        <w:t>„</w:t>
      </w:r>
      <w:r w:rsidR="00EC5A21" w:rsidRPr="00CD133C">
        <w:rPr>
          <w:rFonts w:eastAsia="Calibri"/>
          <w:sz w:val="26"/>
          <w:szCs w:val="26"/>
        </w:rPr>
        <w:t>Величие</w:t>
      </w:r>
      <w:r w:rsidR="006E2415">
        <w:rPr>
          <w:rFonts w:eastAsia="Calibri"/>
          <w:sz w:val="26"/>
          <w:szCs w:val="26"/>
        </w:rPr>
        <w:t>“</w:t>
      </w:r>
      <w:r w:rsidR="00EC5A21" w:rsidRPr="00CD133C">
        <w:rPr>
          <w:rFonts w:eastAsia="Calibri"/>
          <w:sz w:val="26"/>
          <w:szCs w:val="26"/>
        </w:rPr>
        <w:t xml:space="preserve">. На свой ред, приетите от </w:t>
      </w:r>
      <w:r w:rsidR="006E2415">
        <w:rPr>
          <w:rFonts w:eastAsia="Calibri"/>
          <w:sz w:val="26"/>
          <w:szCs w:val="26"/>
        </w:rPr>
        <w:t>51-вото</w:t>
      </w:r>
      <w:r w:rsidR="00EC5A21" w:rsidRPr="00CD133C">
        <w:rPr>
          <w:rFonts w:eastAsia="Calibri"/>
          <w:sz w:val="26"/>
          <w:szCs w:val="26"/>
        </w:rPr>
        <w:t xml:space="preserve"> Народно събрание закони и решения, касаещи националната сигурност, икономиката, бюджетите и други важни сектори на политико-икон</w:t>
      </w:r>
      <w:r w:rsidR="006E2415">
        <w:rPr>
          <w:rFonts w:eastAsia="Calibri"/>
          <w:sz w:val="26"/>
          <w:szCs w:val="26"/>
        </w:rPr>
        <w:t>о</w:t>
      </w:r>
      <w:r w:rsidR="00EC5A21" w:rsidRPr="00CD133C">
        <w:rPr>
          <w:rFonts w:eastAsia="Calibri"/>
          <w:sz w:val="26"/>
          <w:szCs w:val="26"/>
        </w:rPr>
        <w:t xml:space="preserve">мическото функциониране на държавата ни, са също под въпрос </w:t>
      </w:r>
      <w:r w:rsidR="00780687">
        <w:rPr>
          <w:rFonts w:eastAsia="Calibri"/>
          <w:sz w:val="26"/>
          <w:szCs w:val="26"/>
        </w:rPr>
        <w:t xml:space="preserve">– </w:t>
      </w:r>
      <w:r w:rsidR="00EC5A21" w:rsidRPr="00CD133C">
        <w:rPr>
          <w:rFonts w:eastAsia="Calibri"/>
          <w:sz w:val="26"/>
          <w:szCs w:val="26"/>
        </w:rPr>
        <w:t>доколко мнозинствата, с които са приети тези актове</w:t>
      </w:r>
      <w:r w:rsidR="006E2415">
        <w:rPr>
          <w:rFonts w:eastAsia="Calibri"/>
          <w:sz w:val="26"/>
          <w:szCs w:val="26"/>
        </w:rPr>
        <w:t>,</w:t>
      </w:r>
      <w:r w:rsidR="00EC5A21" w:rsidRPr="00CD133C">
        <w:rPr>
          <w:rFonts w:eastAsia="Calibri"/>
          <w:sz w:val="26"/>
          <w:szCs w:val="26"/>
        </w:rPr>
        <w:t xml:space="preserve"> биха били достатъчни, ако </w:t>
      </w:r>
      <w:r w:rsidR="00D532B7" w:rsidRPr="00CD133C">
        <w:rPr>
          <w:rFonts w:eastAsia="Calibri"/>
          <w:sz w:val="26"/>
          <w:szCs w:val="26"/>
        </w:rPr>
        <w:t xml:space="preserve">числеността им съответства </w:t>
      </w:r>
      <w:r w:rsidR="006E2415">
        <w:rPr>
          <w:rFonts w:eastAsia="Calibri"/>
          <w:sz w:val="26"/>
          <w:szCs w:val="26"/>
        </w:rPr>
        <w:t>н</w:t>
      </w:r>
      <w:r w:rsidR="00D532B7" w:rsidRPr="00CD133C">
        <w:rPr>
          <w:rFonts w:eastAsia="Calibri"/>
          <w:sz w:val="26"/>
          <w:szCs w:val="26"/>
        </w:rPr>
        <w:t xml:space="preserve">а действителната </w:t>
      </w:r>
      <w:r w:rsidR="001F2898" w:rsidRPr="00CD133C">
        <w:rPr>
          <w:rFonts w:eastAsia="Calibri"/>
          <w:sz w:val="26"/>
          <w:szCs w:val="26"/>
        </w:rPr>
        <w:t>в</w:t>
      </w:r>
      <w:r w:rsidR="00D532B7" w:rsidRPr="00CD133C">
        <w:rPr>
          <w:rFonts w:eastAsia="Calibri"/>
          <w:sz w:val="26"/>
          <w:szCs w:val="26"/>
        </w:rPr>
        <w:t xml:space="preserve">оля и </w:t>
      </w:r>
      <w:r w:rsidR="001F2898" w:rsidRPr="00CD133C">
        <w:rPr>
          <w:rFonts w:eastAsia="Calibri"/>
          <w:sz w:val="26"/>
          <w:szCs w:val="26"/>
        </w:rPr>
        <w:t xml:space="preserve">изразеното на 27.10.2024 г. </w:t>
      </w:r>
      <w:r w:rsidR="00D532B7" w:rsidRPr="00CD133C">
        <w:rPr>
          <w:rFonts w:eastAsia="Calibri"/>
          <w:sz w:val="26"/>
          <w:szCs w:val="26"/>
        </w:rPr>
        <w:t>мнение на суверена</w:t>
      </w:r>
      <w:r w:rsidR="006E2415">
        <w:rPr>
          <w:rFonts w:eastAsia="Calibri"/>
          <w:sz w:val="26"/>
          <w:szCs w:val="26"/>
        </w:rPr>
        <w:t xml:space="preserve"> </w:t>
      </w:r>
      <w:r w:rsidR="00D532B7" w:rsidRPr="00CD133C">
        <w:rPr>
          <w:rFonts w:eastAsia="Calibri"/>
          <w:sz w:val="26"/>
          <w:szCs w:val="26"/>
        </w:rPr>
        <w:t>гласоподавател</w:t>
      </w:r>
      <w:r w:rsidR="00EC5A21" w:rsidRPr="00CD133C">
        <w:rPr>
          <w:rFonts w:eastAsia="Calibri"/>
          <w:sz w:val="26"/>
          <w:szCs w:val="26"/>
        </w:rPr>
        <w:t>.</w:t>
      </w:r>
    </w:p>
    <w:p w14:paraId="73D953FB" w14:textId="77777777" w:rsidR="00CD133C" w:rsidRDefault="00CD133C" w:rsidP="001E2347">
      <w:pPr>
        <w:spacing w:after="0" w:line="240" w:lineRule="atLeast"/>
        <w:ind w:left="454" w:firstLine="705"/>
        <w:jc w:val="both"/>
        <w:rPr>
          <w:rFonts w:eastAsia="Calibri"/>
          <w:sz w:val="26"/>
          <w:szCs w:val="26"/>
        </w:rPr>
      </w:pPr>
    </w:p>
    <w:p w14:paraId="7377C32F" w14:textId="77777777" w:rsidR="00614EE0" w:rsidRPr="00CD133C" w:rsidRDefault="00614EE0" w:rsidP="001E2347">
      <w:pPr>
        <w:spacing w:after="0" w:line="240" w:lineRule="atLeast"/>
        <w:ind w:left="454" w:firstLine="705"/>
        <w:jc w:val="both"/>
        <w:rPr>
          <w:rFonts w:eastAsia="Calibri"/>
          <w:sz w:val="26"/>
          <w:szCs w:val="26"/>
        </w:rPr>
      </w:pPr>
      <w:r w:rsidRPr="00CD133C">
        <w:rPr>
          <w:rFonts w:eastAsia="Calibri"/>
          <w:sz w:val="26"/>
          <w:szCs w:val="26"/>
        </w:rPr>
        <w:t>Така, с неизпълнението на законовото си задължение да постанови решението си в законовия срок, Конституционният съд на практика съдейства за пълното парламентарно и властово игнориране</w:t>
      </w:r>
      <w:r w:rsidR="001E2347" w:rsidRPr="00CD133C">
        <w:rPr>
          <w:rFonts w:eastAsia="Calibri"/>
          <w:sz w:val="26"/>
          <w:szCs w:val="26"/>
        </w:rPr>
        <w:t xml:space="preserve"> на ПП „Величие“, не</w:t>
      </w:r>
      <w:r w:rsidR="006E2415">
        <w:rPr>
          <w:rFonts w:eastAsia="Calibri"/>
          <w:sz w:val="26"/>
          <w:szCs w:val="26"/>
        </w:rPr>
        <w:t xml:space="preserve"> </w:t>
      </w:r>
      <w:r w:rsidR="001E2347" w:rsidRPr="00CD133C">
        <w:rPr>
          <w:rFonts w:eastAsia="Calibri"/>
          <w:sz w:val="26"/>
          <w:szCs w:val="26"/>
        </w:rPr>
        <w:t>допускайки избраните от листите на тази партия народни представители</w:t>
      </w:r>
      <w:r w:rsidR="006E2415">
        <w:rPr>
          <w:rFonts w:eastAsia="Calibri"/>
          <w:sz w:val="26"/>
          <w:szCs w:val="26"/>
        </w:rPr>
        <w:t xml:space="preserve"> </w:t>
      </w:r>
      <w:r w:rsidRPr="00CD133C">
        <w:rPr>
          <w:rFonts w:eastAsia="Calibri"/>
          <w:sz w:val="26"/>
          <w:szCs w:val="26"/>
        </w:rPr>
        <w:t xml:space="preserve">до </w:t>
      </w:r>
      <w:r w:rsidR="0047523E" w:rsidRPr="00CD133C">
        <w:rPr>
          <w:rFonts w:eastAsia="Calibri"/>
          <w:sz w:val="26"/>
          <w:szCs w:val="26"/>
        </w:rPr>
        <w:t xml:space="preserve">законодателното </w:t>
      </w:r>
      <w:r w:rsidR="003A07B6" w:rsidRPr="00CD133C">
        <w:rPr>
          <w:rFonts w:eastAsia="Calibri"/>
          <w:sz w:val="26"/>
          <w:szCs w:val="26"/>
        </w:rPr>
        <w:t>управление</w:t>
      </w:r>
      <w:r w:rsidRPr="00CD133C">
        <w:rPr>
          <w:rFonts w:eastAsia="Calibri"/>
          <w:sz w:val="26"/>
          <w:szCs w:val="26"/>
        </w:rPr>
        <w:t xml:space="preserve"> на страната, както и до органа, в който се вземат най-значимите и важни решения за нея и за нейните граждани.</w:t>
      </w:r>
    </w:p>
    <w:p w14:paraId="5487DDC8" w14:textId="77777777" w:rsidR="00CD133C" w:rsidRDefault="00CD133C" w:rsidP="001E2347">
      <w:pPr>
        <w:spacing w:after="0" w:line="240" w:lineRule="atLeast"/>
        <w:ind w:left="454" w:firstLine="705"/>
        <w:jc w:val="both"/>
        <w:rPr>
          <w:rFonts w:eastAsia="Calibri"/>
          <w:b/>
          <w:sz w:val="26"/>
          <w:szCs w:val="26"/>
        </w:rPr>
      </w:pPr>
    </w:p>
    <w:p w14:paraId="7B54174C" w14:textId="77777777" w:rsidR="009C48C2" w:rsidRPr="00CD133C" w:rsidRDefault="009C48C2" w:rsidP="001E2347">
      <w:pPr>
        <w:spacing w:after="0" w:line="240" w:lineRule="atLeast"/>
        <w:ind w:left="454" w:firstLine="705"/>
        <w:jc w:val="both"/>
        <w:rPr>
          <w:rFonts w:eastAsia="Calibri"/>
          <w:b/>
          <w:sz w:val="26"/>
          <w:szCs w:val="26"/>
        </w:rPr>
      </w:pPr>
      <w:r w:rsidRPr="00CD133C">
        <w:rPr>
          <w:rFonts w:eastAsia="Calibri"/>
          <w:b/>
          <w:sz w:val="26"/>
          <w:szCs w:val="26"/>
        </w:rPr>
        <w:t>Това на практика означава, че и ПП „Величие“</w:t>
      </w:r>
      <w:r w:rsidR="006E2415">
        <w:rPr>
          <w:rFonts w:eastAsia="Calibri"/>
          <w:b/>
          <w:sz w:val="26"/>
          <w:szCs w:val="26"/>
        </w:rPr>
        <w:t>,</w:t>
      </w:r>
      <w:r w:rsidRPr="00CD133C">
        <w:rPr>
          <w:rFonts w:eastAsia="Calibri"/>
          <w:b/>
          <w:sz w:val="26"/>
          <w:szCs w:val="26"/>
        </w:rPr>
        <w:t xml:space="preserve"> и избраните от нейните листи народни представители, както и нейните членове и гласоподаватели</w:t>
      </w:r>
      <w:r w:rsidR="00780687">
        <w:rPr>
          <w:rFonts w:eastAsia="Calibri"/>
          <w:b/>
          <w:sz w:val="26"/>
          <w:szCs w:val="26"/>
        </w:rPr>
        <w:t>,</w:t>
      </w:r>
      <w:r w:rsidRPr="00CD133C">
        <w:rPr>
          <w:rFonts w:eastAsia="Calibri"/>
          <w:b/>
          <w:sz w:val="26"/>
          <w:szCs w:val="26"/>
        </w:rPr>
        <w:t xml:space="preserve"> са явно и с трайни последици дискриминирани. </w:t>
      </w:r>
    </w:p>
    <w:p w14:paraId="640EB00D" w14:textId="77777777" w:rsidR="00CD133C" w:rsidRDefault="00CD133C" w:rsidP="001E2347">
      <w:pPr>
        <w:spacing w:after="0" w:line="240" w:lineRule="atLeast"/>
        <w:ind w:left="454" w:firstLine="705"/>
        <w:jc w:val="both"/>
        <w:rPr>
          <w:rFonts w:eastAsia="Calibri"/>
          <w:sz w:val="26"/>
          <w:szCs w:val="26"/>
        </w:rPr>
      </w:pPr>
    </w:p>
    <w:p w14:paraId="2284BCDD" w14:textId="77777777" w:rsidR="001E2347" w:rsidRPr="00CD133C" w:rsidRDefault="001E2347" w:rsidP="001E2347">
      <w:pPr>
        <w:spacing w:after="0" w:line="240" w:lineRule="atLeast"/>
        <w:ind w:left="454" w:firstLine="705"/>
        <w:jc w:val="both"/>
        <w:rPr>
          <w:rFonts w:eastAsia="Calibri"/>
          <w:sz w:val="26"/>
          <w:szCs w:val="26"/>
        </w:rPr>
      </w:pPr>
      <w:r w:rsidRPr="00CD133C">
        <w:rPr>
          <w:rFonts w:eastAsia="Calibri"/>
          <w:sz w:val="26"/>
          <w:szCs w:val="26"/>
        </w:rPr>
        <w:t xml:space="preserve">Реализираната забава на Конституционния съд по </w:t>
      </w:r>
      <w:proofErr w:type="spellStart"/>
      <w:r w:rsidRPr="00CD133C">
        <w:rPr>
          <w:rFonts w:eastAsia="Calibri"/>
          <w:sz w:val="26"/>
          <w:szCs w:val="26"/>
        </w:rPr>
        <w:t>к.д</w:t>
      </w:r>
      <w:proofErr w:type="spellEnd"/>
      <w:r w:rsidRPr="00CD133C">
        <w:rPr>
          <w:rFonts w:eastAsia="Calibri"/>
          <w:sz w:val="26"/>
          <w:szCs w:val="26"/>
        </w:rPr>
        <w:t>. № 33/2024 г. не намира законово опр</w:t>
      </w:r>
      <w:r w:rsidR="00B51678" w:rsidRPr="00CD133C">
        <w:rPr>
          <w:rFonts w:eastAsia="Calibri"/>
          <w:sz w:val="26"/>
          <w:szCs w:val="26"/>
        </w:rPr>
        <w:t>а</w:t>
      </w:r>
      <w:r w:rsidRPr="00CD133C">
        <w:rPr>
          <w:rFonts w:eastAsia="Calibri"/>
          <w:sz w:val="26"/>
          <w:szCs w:val="26"/>
        </w:rPr>
        <w:t xml:space="preserve">вдание по посочените по-горе законови положения. Но забавянето на решението на Конституционния съд по </w:t>
      </w:r>
      <w:proofErr w:type="spellStart"/>
      <w:r w:rsidRPr="00CD133C">
        <w:rPr>
          <w:rFonts w:eastAsia="Calibri"/>
          <w:sz w:val="26"/>
          <w:szCs w:val="26"/>
        </w:rPr>
        <w:t>к.д</w:t>
      </w:r>
      <w:proofErr w:type="spellEnd"/>
      <w:r w:rsidRPr="00CD133C">
        <w:rPr>
          <w:rFonts w:eastAsia="Calibri"/>
          <w:sz w:val="26"/>
          <w:szCs w:val="26"/>
        </w:rPr>
        <w:t xml:space="preserve">. № </w:t>
      </w:r>
      <w:r w:rsidR="00B51678" w:rsidRPr="00CD133C">
        <w:rPr>
          <w:rFonts w:eastAsia="Calibri"/>
          <w:sz w:val="26"/>
          <w:szCs w:val="26"/>
        </w:rPr>
        <w:t>33/2024 г. е неоправдано и от фактическа страна предвид факта, че в</w:t>
      </w:r>
      <w:r w:rsidR="006E2415">
        <w:rPr>
          <w:rFonts w:eastAsia="Calibri"/>
          <w:sz w:val="26"/>
          <w:szCs w:val="26"/>
        </w:rPr>
        <w:t xml:space="preserve"> </w:t>
      </w:r>
      <w:r w:rsidR="00B51678" w:rsidRPr="00CD133C">
        <w:rPr>
          <w:rFonts w:eastAsia="Calibri"/>
          <w:sz w:val="26"/>
          <w:szCs w:val="26"/>
        </w:rPr>
        <w:t>кратките за нас срокове в Изборния кодекс от екипа на ПП „Величие“ сме обработили резултати от</w:t>
      </w:r>
      <w:r w:rsidR="006E2415">
        <w:rPr>
          <w:rFonts w:eastAsia="Calibri"/>
          <w:sz w:val="26"/>
          <w:szCs w:val="26"/>
        </w:rPr>
        <w:t xml:space="preserve"> </w:t>
      </w:r>
      <w:r w:rsidR="00B51678" w:rsidRPr="00CD133C">
        <w:rPr>
          <w:rFonts w:eastAsia="Calibri"/>
          <w:sz w:val="26"/>
          <w:szCs w:val="26"/>
        </w:rPr>
        <w:t>избирателни секции в обем, който надхвърля многократно обема на секциите, за които Конституционния</w:t>
      </w:r>
      <w:r w:rsidR="006E2415">
        <w:rPr>
          <w:rFonts w:eastAsia="Calibri"/>
          <w:sz w:val="26"/>
          <w:szCs w:val="26"/>
        </w:rPr>
        <w:t>т</w:t>
      </w:r>
      <w:r w:rsidR="00B51678" w:rsidRPr="00CD133C">
        <w:rPr>
          <w:rFonts w:eastAsia="Calibri"/>
          <w:sz w:val="26"/>
          <w:szCs w:val="26"/>
        </w:rPr>
        <w:t xml:space="preserve"> съд възложи проверка. На свой ред Конституционният съд разполагаше </w:t>
      </w:r>
      <w:r w:rsidR="006E2415">
        <w:rPr>
          <w:rFonts w:eastAsia="Calibri"/>
          <w:sz w:val="26"/>
          <w:szCs w:val="26"/>
        </w:rPr>
        <w:t xml:space="preserve">с многократно повече време </w:t>
      </w:r>
      <w:r w:rsidR="00B51678" w:rsidRPr="00CD133C">
        <w:rPr>
          <w:rFonts w:eastAsia="Calibri"/>
          <w:sz w:val="26"/>
          <w:szCs w:val="26"/>
        </w:rPr>
        <w:t xml:space="preserve">както за извършване на проверката, така и за анализа на резултатите от нея. Въпреки това държавата в лицето на Конституционния съд и компетентните да го сезират органи, не изпълнява своя дял от задълженията си по обществения договор между нас и с това свое бездействие на свой ред </w:t>
      </w:r>
      <w:r w:rsidR="006E2415">
        <w:rPr>
          <w:rFonts w:eastAsia="Calibri"/>
          <w:sz w:val="26"/>
          <w:szCs w:val="26"/>
        </w:rPr>
        <w:t>в</w:t>
      </w:r>
      <w:r w:rsidR="00B51678" w:rsidRPr="00CD133C">
        <w:rPr>
          <w:rFonts w:eastAsia="Calibri"/>
          <w:sz w:val="26"/>
          <w:szCs w:val="26"/>
        </w:rPr>
        <w:t xml:space="preserve">реди на нас и на избирателите ни, които са лишени неправомерно от правото да изразяват свободно и без манипулации своето мнение чрез избирателния си вот. </w:t>
      </w:r>
      <w:r w:rsidR="00B51678" w:rsidRPr="00CD133C">
        <w:rPr>
          <w:rFonts w:eastAsia="Calibri"/>
          <w:b/>
          <w:sz w:val="26"/>
          <w:szCs w:val="26"/>
        </w:rPr>
        <w:t>Спрямо тях, а и спрямо нас е налице нарушение на чл.</w:t>
      </w:r>
      <w:r w:rsidR="006E2415">
        <w:rPr>
          <w:rFonts w:eastAsia="Calibri"/>
          <w:b/>
          <w:sz w:val="26"/>
          <w:szCs w:val="26"/>
        </w:rPr>
        <w:t xml:space="preserve"> </w:t>
      </w:r>
      <w:r w:rsidR="00B51678" w:rsidRPr="00CD133C">
        <w:rPr>
          <w:rFonts w:eastAsia="Calibri"/>
          <w:b/>
          <w:sz w:val="26"/>
          <w:szCs w:val="26"/>
        </w:rPr>
        <w:t>3 от Протокол № 1 към ЕКПЧОС</w:t>
      </w:r>
      <w:r w:rsidR="00B51678" w:rsidRPr="00CD133C">
        <w:rPr>
          <w:rFonts w:eastAsia="Calibri"/>
          <w:sz w:val="26"/>
          <w:szCs w:val="26"/>
        </w:rPr>
        <w:t>.</w:t>
      </w:r>
    </w:p>
    <w:p w14:paraId="594E3177" w14:textId="77777777" w:rsidR="00CD133C" w:rsidRDefault="00CD133C" w:rsidP="00B51678">
      <w:pPr>
        <w:spacing w:after="0" w:line="240" w:lineRule="atLeast"/>
        <w:ind w:left="454" w:firstLine="705"/>
        <w:jc w:val="both"/>
        <w:rPr>
          <w:rFonts w:eastAsia="Calibri"/>
          <w:b/>
          <w:sz w:val="26"/>
          <w:szCs w:val="26"/>
        </w:rPr>
      </w:pPr>
    </w:p>
    <w:p w14:paraId="27CC9180" w14:textId="77777777" w:rsidR="00B51678" w:rsidRPr="00CD133C" w:rsidRDefault="00B51678" w:rsidP="00B51678">
      <w:pPr>
        <w:spacing w:after="0" w:line="240" w:lineRule="atLeast"/>
        <w:ind w:left="454" w:firstLine="705"/>
        <w:jc w:val="both"/>
        <w:rPr>
          <w:rFonts w:eastAsia="Calibri"/>
          <w:b/>
          <w:sz w:val="26"/>
          <w:szCs w:val="26"/>
        </w:rPr>
      </w:pPr>
      <w:r w:rsidRPr="00CD133C">
        <w:rPr>
          <w:rFonts w:eastAsia="Calibri"/>
          <w:b/>
          <w:sz w:val="26"/>
          <w:szCs w:val="26"/>
        </w:rPr>
        <w:lastRenderedPageBreak/>
        <w:t>Следователно реализираната от Конституционния съд забава е неоправдана както от обективна, така и от правна гледна точка и нарушава както наши</w:t>
      </w:r>
      <w:r w:rsidR="00674529">
        <w:rPr>
          <w:rFonts w:eastAsia="Calibri"/>
          <w:b/>
          <w:sz w:val="26"/>
          <w:szCs w:val="26"/>
        </w:rPr>
        <w:t>те</w:t>
      </w:r>
      <w:r w:rsidRPr="00CD133C">
        <w:rPr>
          <w:rFonts w:eastAsia="Calibri"/>
          <w:b/>
          <w:sz w:val="26"/>
          <w:szCs w:val="26"/>
        </w:rPr>
        <w:t>, така и на нашите избиратели законно гарантирани права.</w:t>
      </w:r>
    </w:p>
    <w:p w14:paraId="6DF6AB39" w14:textId="77777777" w:rsidR="00B51678" w:rsidRPr="00CD133C" w:rsidRDefault="00B51678" w:rsidP="001E2347">
      <w:pPr>
        <w:spacing w:after="0" w:line="240" w:lineRule="atLeast"/>
        <w:ind w:left="454" w:firstLine="705"/>
        <w:jc w:val="both"/>
        <w:rPr>
          <w:rFonts w:eastAsia="Calibri"/>
          <w:sz w:val="26"/>
          <w:szCs w:val="26"/>
        </w:rPr>
      </w:pPr>
    </w:p>
    <w:p w14:paraId="2B138DBD" w14:textId="77777777" w:rsidR="007A2583" w:rsidRPr="00CD133C" w:rsidRDefault="007A2583" w:rsidP="00905BF9">
      <w:pPr>
        <w:spacing w:after="0" w:line="240" w:lineRule="atLeast"/>
        <w:ind w:left="454" w:firstLine="705"/>
        <w:jc w:val="center"/>
        <w:rPr>
          <w:rFonts w:eastAsia="Calibri"/>
          <w:sz w:val="26"/>
          <w:szCs w:val="26"/>
        </w:rPr>
      </w:pPr>
    </w:p>
    <w:p w14:paraId="28315205" w14:textId="77777777" w:rsidR="00132C05" w:rsidRPr="00CD133C" w:rsidRDefault="005750E4" w:rsidP="00905BF9">
      <w:pPr>
        <w:pStyle w:val="ListParagraph"/>
        <w:numPr>
          <w:ilvl w:val="0"/>
          <w:numId w:val="33"/>
        </w:numPr>
        <w:spacing w:after="0" w:line="240" w:lineRule="atLeast"/>
        <w:jc w:val="center"/>
        <w:rPr>
          <w:rFonts w:eastAsia="Calibri"/>
          <w:sz w:val="26"/>
          <w:szCs w:val="26"/>
          <w:lang w:val="en-US"/>
        </w:rPr>
      </w:pPr>
      <w:r w:rsidRPr="00CD133C">
        <w:rPr>
          <w:rFonts w:eastAsia="Calibri"/>
          <w:b/>
          <w:sz w:val="26"/>
          <w:szCs w:val="26"/>
        </w:rPr>
        <w:t>ПРОЦЕСУАЛНИ НЕСЪОТВЕТСТВИЯ МЕЖДУ ДЕЙСТВИЯТА ПО ОБЕДИНЕНОТО К.Д. № 33/2024 Г. И РАЗПОРЕДИТЕЛНАТА ЧАСТ НА АКТА ЗА ДОПУСКАНЕ ДО РАЗГЛЕЖДАНЕ НА К.Д. № 34/2024</w:t>
      </w:r>
    </w:p>
    <w:p w14:paraId="072452CD" w14:textId="77777777" w:rsidR="004D7A64" w:rsidRPr="00CD133C" w:rsidRDefault="004D7A64" w:rsidP="004D7A64">
      <w:pPr>
        <w:pStyle w:val="ListParagraph"/>
        <w:spacing w:after="0" w:line="240" w:lineRule="atLeast"/>
        <w:ind w:left="1080"/>
        <w:jc w:val="both"/>
        <w:rPr>
          <w:rFonts w:eastAsia="Calibri"/>
          <w:sz w:val="26"/>
          <w:szCs w:val="26"/>
          <w:lang w:val="en-US"/>
        </w:rPr>
      </w:pPr>
    </w:p>
    <w:p w14:paraId="178932CE" w14:textId="77777777" w:rsidR="00984929" w:rsidRPr="00CD133C" w:rsidRDefault="002A4072" w:rsidP="00905BF9">
      <w:pPr>
        <w:pStyle w:val="NormalWeb"/>
        <w:spacing w:before="0" w:beforeAutospacing="0" w:after="0" w:afterAutospacing="0" w:line="240" w:lineRule="atLeast"/>
        <w:ind w:left="708" w:firstLine="708"/>
        <w:jc w:val="both"/>
        <w:rPr>
          <w:sz w:val="26"/>
          <w:szCs w:val="26"/>
          <w:lang w:val="bg-BG"/>
        </w:rPr>
      </w:pPr>
      <w:r w:rsidRPr="00CD133C">
        <w:rPr>
          <w:rFonts w:eastAsia="Calibri"/>
          <w:sz w:val="26"/>
          <w:szCs w:val="26"/>
        </w:rPr>
        <w:t xml:space="preserve">1. </w:t>
      </w:r>
      <w:proofErr w:type="spellStart"/>
      <w:r w:rsidR="0024248B" w:rsidRPr="00CD133C">
        <w:rPr>
          <w:rFonts w:eastAsia="Calibri"/>
          <w:sz w:val="26"/>
          <w:szCs w:val="26"/>
        </w:rPr>
        <w:t>Недоумение</w:t>
      </w:r>
      <w:proofErr w:type="spellEnd"/>
      <w:r w:rsidR="0024248B" w:rsidRPr="00CD133C">
        <w:rPr>
          <w:rFonts w:eastAsia="Calibri"/>
          <w:sz w:val="26"/>
          <w:szCs w:val="26"/>
        </w:rPr>
        <w:t xml:space="preserve"> </w:t>
      </w:r>
      <w:proofErr w:type="spellStart"/>
      <w:r w:rsidR="0024248B" w:rsidRPr="00CD133C">
        <w:rPr>
          <w:rFonts w:eastAsia="Calibri"/>
          <w:sz w:val="26"/>
          <w:szCs w:val="26"/>
        </w:rPr>
        <w:t>буди</w:t>
      </w:r>
      <w:proofErr w:type="spellEnd"/>
      <w:r w:rsidR="0024248B" w:rsidRPr="00CD133C">
        <w:rPr>
          <w:rFonts w:eastAsia="Calibri"/>
          <w:sz w:val="26"/>
          <w:szCs w:val="26"/>
        </w:rPr>
        <w:t xml:space="preserve"> </w:t>
      </w:r>
      <w:proofErr w:type="spellStart"/>
      <w:r w:rsidR="0024248B" w:rsidRPr="00CD133C">
        <w:rPr>
          <w:rFonts w:eastAsia="Calibri"/>
          <w:sz w:val="26"/>
          <w:szCs w:val="26"/>
        </w:rPr>
        <w:t>фактът</w:t>
      </w:r>
      <w:proofErr w:type="spellEnd"/>
      <w:r w:rsidR="0024248B" w:rsidRPr="00CD133C">
        <w:rPr>
          <w:rFonts w:eastAsia="Calibri"/>
          <w:sz w:val="26"/>
          <w:szCs w:val="26"/>
        </w:rPr>
        <w:t xml:space="preserve">, </w:t>
      </w:r>
      <w:proofErr w:type="spellStart"/>
      <w:r w:rsidR="0024248B" w:rsidRPr="00CD133C">
        <w:rPr>
          <w:rFonts w:eastAsia="Calibri"/>
          <w:sz w:val="26"/>
          <w:szCs w:val="26"/>
        </w:rPr>
        <w:t>че</w:t>
      </w:r>
      <w:proofErr w:type="spellEnd"/>
      <w:r w:rsidR="0024248B" w:rsidRPr="00CD133C">
        <w:rPr>
          <w:rFonts w:eastAsia="Calibri"/>
          <w:sz w:val="26"/>
          <w:szCs w:val="26"/>
        </w:rPr>
        <w:t xml:space="preserve"> с </w:t>
      </w:r>
      <w:proofErr w:type="spellStart"/>
      <w:r w:rsidR="0024248B" w:rsidRPr="00CD133C">
        <w:rPr>
          <w:rFonts w:eastAsia="Calibri"/>
          <w:sz w:val="26"/>
          <w:szCs w:val="26"/>
        </w:rPr>
        <w:t>Определение</w:t>
      </w:r>
      <w:proofErr w:type="spellEnd"/>
      <w:r w:rsidR="0024248B" w:rsidRPr="00CD133C">
        <w:rPr>
          <w:rFonts w:eastAsia="Calibri"/>
          <w:sz w:val="26"/>
          <w:szCs w:val="26"/>
        </w:rPr>
        <w:t xml:space="preserve"> </w:t>
      </w:r>
      <w:proofErr w:type="spellStart"/>
      <w:r w:rsidR="0024248B" w:rsidRPr="00CD133C">
        <w:rPr>
          <w:rFonts w:eastAsia="Calibri"/>
          <w:sz w:val="26"/>
          <w:szCs w:val="26"/>
        </w:rPr>
        <w:t>от</w:t>
      </w:r>
      <w:proofErr w:type="spellEnd"/>
      <w:r w:rsidR="0024248B" w:rsidRPr="00CD133C">
        <w:rPr>
          <w:rFonts w:eastAsia="Calibri"/>
          <w:sz w:val="26"/>
          <w:szCs w:val="26"/>
        </w:rPr>
        <w:t xml:space="preserve"> 26 </w:t>
      </w:r>
      <w:r w:rsidR="006E2415">
        <w:rPr>
          <w:rFonts w:eastAsia="Calibri"/>
          <w:sz w:val="26"/>
          <w:szCs w:val="26"/>
          <w:lang w:val="bg-BG"/>
        </w:rPr>
        <w:t>н</w:t>
      </w:r>
      <w:proofErr w:type="spellStart"/>
      <w:r w:rsidR="0024248B" w:rsidRPr="00CD133C">
        <w:rPr>
          <w:rFonts w:eastAsia="Calibri"/>
          <w:sz w:val="26"/>
          <w:szCs w:val="26"/>
        </w:rPr>
        <w:t>оември</w:t>
      </w:r>
      <w:proofErr w:type="spellEnd"/>
      <w:r w:rsidR="0024248B" w:rsidRPr="00CD133C">
        <w:rPr>
          <w:rFonts w:eastAsia="Calibri"/>
          <w:sz w:val="26"/>
          <w:szCs w:val="26"/>
        </w:rPr>
        <w:t xml:space="preserve"> 2024 г., </w:t>
      </w:r>
      <w:proofErr w:type="spellStart"/>
      <w:r w:rsidR="0024248B" w:rsidRPr="00CD133C">
        <w:rPr>
          <w:rFonts w:eastAsia="Calibri"/>
          <w:sz w:val="26"/>
          <w:szCs w:val="26"/>
        </w:rPr>
        <w:t>издадено</w:t>
      </w:r>
      <w:proofErr w:type="spellEnd"/>
      <w:r w:rsidR="0024248B" w:rsidRPr="00CD133C">
        <w:rPr>
          <w:rFonts w:eastAsia="Calibri"/>
          <w:sz w:val="26"/>
          <w:szCs w:val="26"/>
        </w:rPr>
        <w:t xml:space="preserve"> </w:t>
      </w:r>
      <w:proofErr w:type="spellStart"/>
      <w:r w:rsidR="0024248B" w:rsidRPr="00CD133C">
        <w:rPr>
          <w:rFonts w:eastAsia="Calibri"/>
          <w:sz w:val="26"/>
          <w:szCs w:val="26"/>
        </w:rPr>
        <w:t>по</w:t>
      </w:r>
      <w:proofErr w:type="spellEnd"/>
      <w:r w:rsidR="0024248B" w:rsidRPr="00CD133C">
        <w:rPr>
          <w:rFonts w:eastAsia="Calibri"/>
          <w:sz w:val="26"/>
          <w:szCs w:val="26"/>
        </w:rPr>
        <w:t xml:space="preserve"> </w:t>
      </w:r>
      <w:proofErr w:type="spellStart"/>
      <w:r w:rsidR="0024248B" w:rsidRPr="00CD133C">
        <w:rPr>
          <w:rFonts w:eastAsia="Calibri"/>
          <w:sz w:val="26"/>
          <w:szCs w:val="26"/>
        </w:rPr>
        <w:t>к.д</w:t>
      </w:r>
      <w:proofErr w:type="spellEnd"/>
      <w:r w:rsidR="0024248B" w:rsidRPr="00CD133C">
        <w:rPr>
          <w:rFonts w:eastAsia="Calibri"/>
          <w:sz w:val="26"/>
          <w:szCs w:val="26"/>
        </w:rPr>
        <w:t xml:space="preserve">. № 34/2024 г. </w:t>
      </w:r>
      <w:proofErr w:type="spellStart"/>
      <w:r w:rsidR="0024248B" w:rsidRPr="00CD133C">
        <w:rPr>
          <w:rFonts w:eastAsia="Calibri"/>
          <w:sz w:val="26"/>
          <w:szCs w:val="26"/>
        </w:rPr>
        <w:t>след</w:t>
      </w:r>
      <w:proofErr w:type="spellEnd"/>
      <w:r w:rsidR="0024248B" w:rsidRPr="00CD133C">
        <w:rPr>
          <w:rFonts w:eastAsia="Calibri"/>
          <w:sz w:val="26"/>
          <w:szCs w:val="26"/>
        </w:rPr>
        <w:t xml:space="preserve"> </w:t>
      </w:r>
      <w:proofErr w:type="spellStart"/>
      <w:r w:rsidR="0024248B" w:rsidRPr="00CD133C">
        <w:rPr>
          <w:rFonts w:eastAsia="Calibri"/>
          <w:sz w:val="26"/>
          <w:szCs w:val="26"/>
        </w:rPr>
        <w:t>изслушването</w:t>
      </w:r>
      <w:proofErr w:type="spellEnd"/>
      <w:r w:rsidR="0024248B" w:rsidRPr="00CD133C">
        <w:rPr>
          <w:rFonts w:eastAsia="Calibri"/>
          <w:sz w:val="26"/>
          <w:szCs w:val="26"/>
        </w:rPr>
        <w:t xml:space="preserve"> </w:t>
      </w:r>
      <w:proofErr w:type="spellStart"/>
      <w:r w:rsidR="0024248B" w:rsidRPr="00CD133C">
        <w:rPr>
          <w:rFonts w:eastAsia="Calibri"/>
          <w:sz w:val="26"/>
          <w:szCs w:val="26"/>
        </w:rPr>
        <w:t>на</w:t>
      </w:r>
      <w:proofErr w:type="spellEnd"/>
      <w:r w:rsidR="0024248B" w:rsidRPr="00CD133C">
        <w:rPr>
          <w:rFonts w:eastAsia="Calibri"/>
          <w:sz w:val="26"/>
          <w:szCs w:val="26"/>
        </w:rPr>
        <w:t xml:space="preserve"> </w:t>
      </w:r>
      <w:proofErr w:type="spellStart"/>
      <w:r w:rsidR="0024248B" w:rsidRPr="00CD133C">
        <w:rPr>
          <w:rFonts w:eastAsia="Calibri"/>
          <w:sz w:val="26"/>
          <w:szCs w:val="26"/>
        </w:rPr>
        <w:t>доклада</w:t>
      </w:r>
      <w:proofErr w:type="spellEnd"/>
      <w:r w:rsidR="0024248B" w:rsidRPr="00CD133C">
        <w:rPr>
          <w:rFonts w:eastAsia="Calibri"/>
          <w:sz w:val="26"/>
          <w:szCs w:val="26"/>
        </w:rPr>
        <w:t xml:space="preserve"> </w:t>
      </w:r>
      <w:proofErr w:type="spellStart"/>
      <w:r w:rsidR="0024248B" w:rsidRPr="00CD133C">
        <w:rPr>
          <w:rFonts w:eastAsia="Calibri"/>
          <w:sz w:val="26"/>
          <w:szCs w:val="26"/>
        </w:rPr>
        <w:t>на</w:t>
      </w:r>
      <w:proofErr w:type="spellEnd"/>
      <w:r w:rsidR="0024248B" w:rsidRPr="00CD133C">
        <w:rPr>
          <w:rFonts w:eastAsia="Calibri"/>
          <w:sz w:val="26"/>
          <w:szCs w:val="26"/>
        </w:rPr>
        <w:t xml:space="preserve"> </w:t>
      </w:r>
      <w:proofErr w:type="spellStart"/>
      <w:r w:rsidR="0024248B" w:rsidRPr="00CD133C">
        <w:rPr>
          <w:rFonts w:eastAsia="Calibri"/>
          <w:sz w:val="26"/>
          <w:szCs w:val="26"/>
        </w:rPr>
        <w:t>съдия</w:t>
      </w:r>
      <w:proofErr w:type="spellEnd"/>
      <w:r w:rsidR="0024248B" w:rsidRPr="00CD133C">
        <w:rPr>
          <w:rFonts w:eastAsia="Calibri"/>
          <w:sz w:val="26"/>
          <w:szCs w:val="26"/>
        </w:rPr>
        <w:t xml:space="preserve"> </w:t>
      </w:r>
      <w:proofErr w:type="spellStart"/>
      <w:r w:rsidR="0024248B" w:rsidRPr="00CD133C">
        <w:rPr>
          <w:rFonts w:eastAsia="Calibri"/>
          <w:sz w:val="26"/>
          <w:szCs w:val="26"/>
        </w:rPr>
        <w:t>Соня</w:t>
      </w:r>
      <w:proofErr w:type="spellEnd"/>
      <w:r w:rsidR="0024248B" w:rsidRPr="00CD133C">
        <w:rPr>
          <w:rFonts w:eastAsia="Calibri"/>
          <w:sz w:val="26"/>
          <w:szCs w:val="26"/>
        </w:rPr>
        <w:t xml:space="preserve"> </w:t>
      </w:r>
      <w:proofErr w:type="spellStart"/>
      <w:r w:rsidR="0024248B" w:rsidRPr="00CD133C">
        <w:rPr>
          <w:rFonts w:eastAsia="Calibri"/>
          <w:sz w:val="26"/>
          <w:szCs w:val="26"/>
        </w:rPr>
        <w:t>Янкулова</w:t>
      </w:r>
      <w:proofErr w:type="spellEnd"/>
      <w:r w:rsidR="0024248B" w:rsidRPr="00CD133C">
        <w:rPr>
          <w:rFonts w:eastAsia="Calibri"/>
          <w:sz w:val="26"/>
          <w:szCs w:val="26"/>
        </w:rPr>
        <w:t xml:space="preserve">, </w:t>
      </w:r>
      <w:proofErr w:type="spellStart"/>
      <w:r w:rsidR="0024248B" w:rsidRPr="00CD133C">
        <w:rPr>
          <w:rFonts w:eastAsia="Calibri"/>
          <w:sz w:val="26"/>
          <w:szCs w:val="26"/>
        </w:rPr>
        <w:t>Конституционният</w:t>
      </w:r>
      <w:proofErr w:type="spellEnd"/>
      <w:r w:rsidR="0024248B" w:rsidRPr="00CD133C">
        <w:rPr>
          <w:rFonts w:eastAsia="Calibri"/>
          <w:sz w:val="26"/>
          <w:szCs w:val="26"/>
        </w:rPr>
        <w:t xml:space="preserve"> </w:t>
      </w:r>
      <w:proofErr w:type="spellStart"/>
      <w:r w:rsidR="0024248B" w:rsidRPr="00CD133C">
        <w:rPr>
          <w:rFonts w:eastAsia="Calibri"/>
          <w:sz w:val="26"/>
          <w:szCs w:val="26"/>
        </w:rPr>
        <w:t>съд</w:t>
      </w:r>
      <w:proofErr w:type="spellEnd"/>
      <w:r w:rsidR="0024248B" w:rsidRPr="00CD133C">
        <w:rPr>
          <w:rFonts w:eastAsia="Calibri"/>
          <w:sz w:val="26"/>
          <w:szCs w:val="26"/>
        </w:rPr>
        <w:t xml:space="preserve"> в </w:t>
      </w:r>
      <w:proofErr w:type="spellStart"/>
      <w:r w:rsidR="0024248B" w:rsidRPr="00CD133C">
        <w:rPr>
          <w:rFonts w:eastAsia="Calibri"/>
          <w:sz w:val="26"/>
          <w:szCs w:val="26"/>
        </w:rPr>
        <w:t>състав</w:t>
      </w:r>
      <w:proofErr w:type="spellEnd"/>
      <w:r w:rsidR="0024248B" w:rsidRPr="00CD133C">
        <w:rPr>
          <w:rFonts w:eastAsia="Calibri"/>
          <w:sz w:val="26"/>
          <w:szCs w:val="26"/>
        </w:rPr>
        <w:t xml:space="preserve"> </w:t>
      </w:r>
      <w:proofErr w:type="spellStart"/>
      <w:r w:rsidR="0024248B" w:rsidRPr="00CD133C">
        <w:rPr>
          <w:rFonts w:eastAsia="Calibri"/>
          <w:sz w:val="26"/>
          <w:szCs w:val="26"/>
        </w:rPr>
        <w:t>от</w:t>
      </w:r>
      <w:proofErr w:type="spellEnd"/>
      <w:r w:rsidR="0024248B" w:rsidRPr="00CD133C">
        <w:rPr>
          <w:rFonts w:eastAsia="Calibri"/>
          <w:sz w:val="26"/>
          <w:szCs w:val="26"/>
        </w:rPr>
        <w:t xml:space="preserve"> 11 </w:t>
      </w:r>
      <w:proofErr w:type="spellStart"/>
      <w:r w:rsidR="0024248B" w:rsidRPr="00CD133C">
        <w:rPr>
          <w:rFonts w:eastAsia="Calibri"/>
          <w:sz w:val="26"/>
          <w:szCs w:val="26"/>
        </w:rPr>
        <w:t>съдии</w:t>
      </w:r>
      <w:proofErr w:type="spellEnd"/>
      <w:r w:rsidR="0024248B" w:rsidRPr="00CD133C">
        <w:rPr>
          <w:rFonts w:eastAsia="Calibri"/>
          <w:sz w:val="26"/>
          <w:szCs w:val="26"/>
        </w:rPr>
        <w:t xml:space="preserve"> е </w:t>
      </w:r>
      <w:proofErr w:type="spellStart"/>
      <w:r w:rsidR="0024248B" w:rsidRPr="00CD133C">
        <w:rPr>
          <w:rFonts w:eastAsia="Calibri"/>
          <w:sz w:val="26"/>
          <w:szCs w:val="26"/>
        </w:rPr>
        <w:t>решил</w:t>
      </w:r>
      <w:proofErr w:type="spellEnd"/>
      <w:r w:rsidR="0024248B" w:rsidRPr="00CD133C">
        <w:rPr>
          <w:rFonts w:eastAsia="Calibri"/>
          <w:sz w:val="26"/>
          <w:szCs w:val="26"/>
        </w:rPr>
        <w:t xml:space="preserve"> </w:t>
      </w:r>
      <w:proofErr w:type="spellStart"/>
      <w:r w:rsidR="0024248B" w:rsidRPr="00CD133C">
        <w:rPr>
          <w:rFonts w:eastAsia="Calibri"/>
          <w:sz w:val="26"/>
          <w:szCs w:val="26"/>
        </w:rPr>
        <w:t>да</w:t>
      </w:r>
      <w:proofErr w:type="spellEnd"/>
      <w:r w:rsidR="0024248B" w:rsidRPr="00CD133C">
        <w:rPr>
          <w:rFonts w:eastAsia="Calibri"/>
          <w:sz w:val="26"/>
          <w:szCs w:val="26"/>
        </w:rPr>
        <w:t xml:space="preserve"> </w:t>
      </w:r>
      <w:proofErr w:type="spellStart"/>
      <w:r w:rsidR="0024248B" w:rsidRPr="00CD133C">
        <w:rPr>
          <w:rFonts w:eastAsia="Calibri"/>
          <w:sz w:val="26"/>
          <w:szCs w:val="26"/>
        </w:rPr>
        <w:t>присъедини</w:t>
      </w:r>
      <w:proofErr w:type="spellEnd"/>
      <w:r w:rsidR="0024248B" w:rsidRPr="00CD133C">
        <w:rPr>
          <w:rFonts w:eastAsia="Calibri"/>
          <w:sz w:val="26"/>
          <w:szCs w:val="26"/>
        </w:rPr>
        <w:t xml:space="preserve"> </w:t>
      </w:r>
      <w:proofErr w:type="spellStart"/>
      <w:r w:rsidR="0024248B" w:rsidRPr="00CD133C">
        <w:rPr>
          <w:rFonts w:eastAsia="Calibri"/>
          <w:sz w:val="26"/>
          <w:szCs w:val="26"/>
        </w:rPr>
        <w:t>к.д</w:t>
      </w:r>
      <w:proofErr w:type="spellEnd"/>
      <w:r w:rsidR="0024248B" w:rsidRPr="00CD133C">
        <w:rPr>
          <w:rFonts w:eastAsia="Calibri"/>
          <w:sz w:val="26"/>
          <w:szCs w:val="26"/>
        </w:rPr>
        <w:t xml:space="preserve">. № 34/2024 г. с </w:t>
      </w:r>
      <w:proofErr w:type="spellStart"/>
      <w:r w:rsidR="0024248B" w:rsidRPr="00CD133C">
        <w:rPr>
          <w:rFonts w:eastAsia="Calibri"/>
          <w:sz w:val="26"/>
          <w:szCs w:val="26"/>
        </w:rPr>
        <w:t>докладчик</w:t>
      </w:r>
      <w:proofErr w:type="spellEnd"/>
      <w:r w:rsidR="0024248B" w:rsidRPr="00CD133C">
        <w:rPr>
          <w:rFonts w:eastAsia="Calibri"/>
          <w:sz w:val="26"/>
          <w:szCs w:val="26"/>
        </w:rPr>
        <w:t xml:space="preserve"> </w:t>
      </w:r>
      <w:proofErr w:type="spellStart"/>
      <w:r w:rsidR="0024248B" w:rsidRPr="00CD133C">
        <w:rPr>
          <w:rFonts w:eastAsia="Calibri"/>
          <w:sz w:val="26"/>
          <w:szCs w:val="26"/>
        </w:rPr>
        <w:t>съдия</w:t>
      </w:r>
      <w:proofErr w:type="spellEnd"/>
      <w:r w:rsidR="0024248B" w:rsidRPr="00CD133C">
        <w:rPr>
          <w:rFonts w:eastAsia="Calibri"/>
          <w:sz w:val="26"/>
          <w:szCs w:val="26"/>
        </w:rPr>
        <w:t xml:space="preserve"> </w:t>
      </w:r>
      <w:proofErr w:type="spellStart"/>
      <w:r w:rsidR="0024248B" w:rsidRPr="00CD133C">
        <w:rPr>
          <w:rFonts w:eastAsia="Calibri"/>
          <w:sz w:val="26"/>
          <w:szCs w:val="26"/>
        </w:rPr>
        <w:t>Соня</w:t>
      </w:r>
      <w:proofErr w:type="spellEnd"/>
      <w:r w:rsidR="0024248B" w:rsidRPr="00CD133C">
        <w:rPr>
          <w:rFonts w:eastAsia="Calibri"/>
          <w:sz w:val="26"/>
          <w:szCs w:val="26"/>
        </w:rPr>
        <w:t xml:space="preserve"> </w:t>
      </w:r>
      <w:proofErr w:type="spellStart"/>
      <w:r w:rsidR="0024248B" w:rsidRPr="00CD133C">
        <w:rPr>
          <w:rFonts w:eastAsia="Calibri"/>
          <w:sz w:val="26"/>
          <w:szCs w:val="26"/>
        </w:rPr>
        <w:t>Янкулова</w:t>
      </w:r>
      <w:proofErr w:type="spellEnd"/>
      <w:r w:rsidR="0024248B" w:rsidRPr="00CD133C">
        <w:rPr>
          <w:rFonts w:eastAsia="Calibri"/>
          <w:sz w:val="26"/>
          <w:szCs w:val="26"/>
        </w:rPr>
        <w:t xml:space="preserve"> </w:t>
      </w:r>
      <w:proofErr w:type="spellStart"/>
      <w:r w:rsidR="0024248B" w:rsidRPr="00CD133C">
        <w:rPr>
          <w:rFonts w:eastAsia="Calibri"/>
          <w:sz w:val="26"/>
          <w:szCs w:val="26"/>
        </w:rPr>
        <w:t>към</w:t>
      </w:r>
      <w:proofErr w:type="spellEnd"/>
      <w:r w:rsidR="0024248B" w:rsidRPr="00CD133C">
        <w:rPr>
          <w:rFonts w:eastAsia="Calibri"/>
          <w:sz w:val="26"/>
          <w:szCs w:val="26"/>
        </w:rPr>
        <w:t xml:space="preserve"> </w:t>
      </w:r>
      <w:proofErr w:type="spellStart"/>
      <w:r w:rsidR="00905BF9" w:rsidRPr="00CD133C">
        <w:rPr>
          <w:rFonts w:eastAsia="Calibri"/>
          <w:sz w:val="26"/>
          <w:szCs w:val="26"/>
        </w:rPr>
        <w:t>к.д</w:t>
      </w:r>
      <w:proofErr w:type="spellEnd"/>
      <w:r w:rsidR="00905BF9" w:rsidRPr="00CD133C">
        <w:rPr>
          <w:rFonts w:eastAsia="Calibri"/>
          <w:sz w:val="26"/>
          <w:szCs w:val="26"/>
        </w:rPr>
        <w:t>. № 3</w:t>
      </w:r>
      <w:r w:rsidR="00905BF9" w:rsidRPr="00CD133C">
        <w:rPr>
          <w:rFonts w:eastAsia="Calibri"/>
          <w:sz w:val="26"/>
          <w:szCs w:val="26"/>
          <w:lang w:val="bg-BG"/>
        </w:rPr>
        <w:t>4</w:t>
      </w:r>
      <w:r w:rsidR="0024248B" w:rsidRPr="00CD133C">
        <w:rPr>
          <w:rFonts w:eastAsia="Calibri"/>
          <w:sz w:val="26"/>
          <w:szCs w:val="26"/>
        </w:rPr>
        <w:t xml:space="preserve">/2024 г. с </w:t>
      </w:r>
      <w:proofErr w:type="spellStart"/>
      <w:r w:rsidR="0024248B" w:rsidRPr="00CD133C">
        <w:rPr>
          <w:rFonts w:eastAsia="Calibri"/>
          <w:sz w:val="26"/>
          <w:szCs w:val="26"/>
        </w:rPr>
        <w:t>докладчик</w:t>
      </w:r>
      <w:proofErr w:type="spellEnd"/>
      <w:r w:rsidR="0024248B" w:rsidRPr="00CD133C">
        <w:rPr>
          <w:rFonts w:eastAsia="Calibri"/>
          <w:sz w:val="26"/>
          <w:szCs w:val="26"/>
        </w:rPr>
        <w:t xml:space="preserve"> </w:t>
      </w:r>
      <w:proofErr w:type="spellStart"/>
      <w:r w:rsidR="0024248B" w:rsidRPr="00CD133C">
        <w:rPr>
          <w:rFonts w:eastAsia="Calibri"/>
          <w:sz w:val="26"/>
          <w:szCs w:val="26"/>
        </w:rPr>
        <w:t>проф</w:t>
      </w:r>
      <w:proofErr w:type="spellEnd"/>
      <w:r w:rsidR="0024248B" w:rsidRPr="00CD133C">
        <w:rPr>
          <w:rFonts w:eastAsia="Calibri"/>
          <w:sz w:val="26"/>
          <w:szCs w:val="26"/>
        </w:rPr>
        <w:t xml:space="preserve">. </w:t>
      </w:r>
      <w:proofErr w:type="spellStart"/>
      <w:r w:rsidR="0024248B" w:rsidRPr="00CD133C">
        <w:rPr>
          <w:rFonts w:eastAsia="Calibri"/>
          <w:sz w:val="26"/>
          <w:szCs w:val="26"/>
        </w:rPr>
        <w:t>Янаки</w:t>
      </w:r>
      <w:proofErr w:type="spellEnd"/>
      <w:r w:rsidR="0024248B" w:rsidRPr="00CD133C">
        <w:rPr>
          <w:rFonts w:eastAsia="Calibri"/>
          <w:sz w:val="26"/>
          <w:szCs w:val="26"/>
        </w:rPr>
        <w:t xml:space="preserve"> </w:t>
      </w:r>
      <w:proofErr w:type="spellStart"/>
      <w:r w:rsidR="0024248B" w:rsidRPr="00CD133C">
        <w:rPr>
          <w:rFonts w:eastAsia="Calibri"/>
          <w:sz w:val="26"/>
          <w:szCs w:val="26"/>
        </w:rPr>
        <w:t>Стоилов</w:t>
      </w:r>
      <w:proofErr w:type="spellEnd"/>
      <w:r w:rsidR="0024248B" w:rsidRPr="00CD133C">
        <w:rPr>
          <w:rFonts w:eastAsia="Calibri"/>
          <w:sz w:val="26"/>
          <w:szCs w:val="26"/>
        </w:rPr>
        <w:t xml:space="preserve">, </w:t>
      </w:r>
      <w:proofErr w:type="spellStart"/>
      <w:r w:rsidR="0024248B" w:rsidRPr="00CD133C">
        <w:rPr>
          <w:rFonts w:eastAsia="Calibri"/>
          <w:sz w:val="26"/>
          <w:szCs w:val="26"/>
        </w:rPr>
        <w:t>като</w:t>
      </w:r>
      <w:proofErr w:type="spellEnd"/>
      <w:r w:rsidR="0024248B" w:rsidRPr="00CD133C">
        <w:rPr>
          <w:rFonts w:eastAsia="Calibri"/>
          <w:sz w:val="26"/>
          <w:szCs w:val="26"/>
        </w:rPr>
        <w:t xml:space="preserve"> </w:t>
      </w:r>
      <w:proofErr w:type="spellStart"/>
      <w:r w:rsidR="0024248B" w:rsidRPr="00CD133C">
        <w:rPr>
          <w:rFonts w:eastAsia="Calibri"/>
          <w:sz w:val="26"/>
          <w:szCs w:val="26"/>
        </w:rPr>
        <w:t>обединеното</w:t>
      </w:r>
      <w:proofErr w:type="spellEnd"/>
      <w:r w:rsidR="0024248B" w:rsidRPr="00CD133C">
        <w:rPr>
          <w:rFonts w:eastAsia="Calibri"/>
          <w:sz w:val="26"/>
          <w:szCs w:val="26"/>
        </w:rPr>
        <w:t xml:space="preserve"> </w:t>
      </w:r>
      <w:proofErr w:type="spellStart"/>
      <w:r w:rsidR="0024248B" w:rsidRPr="00CD133C">
        <w:rPr>
          <w:rFonts w:eastAsia="Calibri"/>
          <w:sz w:val="26"/>
          <w:szCs w:val="26"/>
        </w:rPr>
        <w:t>к.д</w:t>
      </w:r>
      <w:proofErr w:type="spellEnd"/>
      <w:r w:rsidR="0024248B" w:rsidRPr="00CD133C">
        <w:rPr>
          <w:rFonts w:eastAsia="Calibri"/>
          <w:sz w:val="26"/>
          <w:szCs w:val="26"/>
        </w:rPr>
        <w:t xml:space="preserve">. </w:t>
      </w:r>
      <w:proofErr w:type="spellStart"/>
      <w:r w:rsidR="0024248B" w:rsidRPr="00CD133C">
        <w:rPr>
          <w:rFonts w:eastAsia="Calibri"/>
          <w:sz w:val="26"/>
          <w:szCs w:val="26"/>
        </w:rPr>
        <w:t>да</w:t>
      </w:r>
      <w:proofErr w:type="spellEnd"/>
      <w:r w:rsidR="0024248B" w:rsidRPr="00CD133C">
        <w:rPr>
          <w:rFonts w:eastAsia="Calibri"/>
          <w:sz w:val="26"/>
          <w:szCs w:val="26"/>
        </w:rPr>
        <w:t xml:space="preserve"> е </w:t>
      </w:r>
      <w:proofErr w:type="spellStart"/>
      <w:r w:rsidR="0024248B" w:rsidRPr="00CD133C">
        <w:rPr>
          <w:rFonts w:eastAsia="Calibri"/>
          <w:sz w:val="26"/>
          <w:szCs w:val="26"/>
        </w:rPr>
        <w:t>под</w:t>
      </w:r>
      <w:proofErr w:type="spellEnd"/>
      <w:r w:rsidR="0024248B" w:rsidRPr="00CD133C">
        <w:rPr>
          <w:rFonts w:eastAsia="Calibri"/>
          <w:sz w:val="26"/>
          <w:szCs w:val="26"/>
        </w:rPr>
        <w:t xml:space="preserve"> № 33/2024 г. с </w:t>
      </w:r>
      <w:proofErr w:type="spellStart"/>
      <w:r w:rsidR="0024248B" w:rsidRPr="00CD133C">
        <w:rPr>
          <w:rFonts w:eastAsia="Calibri"/>
          <w:sz w:val="26"/>
          <w:szCs w:val="26"/>
        </w:rPr>
        <w:t>докладчик</w:t>
      </w:r>
      <w:proofErr w:type="spellEnd"/>
      <w:r w:rsidR="0024248B" w:rsidRPr="00CD133C">
        <w:rPr>
          <w:rFonts w:eastAsia="Calibri"/>
          <w:sz w:val="26"/>
          <w:szCs w:val="26"/>
        </w:rPr>
        <w:t xml:space="preserve"> </w:t>
      </w:r>
      <w:proofErr w:type="spellStart"/>
      <w:r w:rsidR="0024248B" w:rsidRPr="00CD133C">
        <w:rPr>
          <w:rFonts w:eastAsia="Calibri"/>
          <w:sz w:val="26"/>
          <w:szCs w:val="26"/>
        </w:rPr>
        <w:t>проф</w:t>
      </w:r>
      <w:proofErr w:type="spellEnd"/>
      <w:r w:rsidR="0024248B" w:rsidRPr="00CD133C">
        <w:rPr>
          <w:rFonts w:eastAsia="Calibri"/>
          <w:sz w:val="26"/>
          <w:szCs w:val="26"/>
        </w:rPr>
        <w:t xml:space="preserve">. </w:t>
      </w:r>
      <w:proofErr w:type="spellStart"/>
      <w:r w:rsidR="0024248B" w:rsidRPr="00CD133C">
        <w:rPr>
          <w:rFonts w:eastAsia="Calibri"/>
          <w:sz w:val="26"/>
          <w:szCs w:val="26"/>
        </w:rPr>
        <w:t>Янаки</w:t>
      </w:r>
      <w:proofErr w:type="spellEnd"/>
      <w:r w:rsidR="0024248B" w:rsidRPr="00CD133C">
        <w:rPr>
          <w:rFonts w:eastAsia="Calibri"/>
          <w:sz w:val="26"/>
          <w:szCs w:val="26"/>
        </w:rPr>
        <w:t xml:space="preserve"> </w:t>
      </w:r>
      <w:proofErr w:type="spellStart"/>
      <w:r w:rsidR="0024248B" w:rsidRPr="00CD133C">
        <w:rPr>
          <w:rFonts w:eastAsia="Calibri"/>
          <w:sz w:val="26"/>
          <w:szCs w:val="26"/>
        </w:rPr>
        <w:t>Стоилов</w:t>
      </w:r>
      <w:proofErr w:type="spellEnd"/>
      <w:r w:rsidR="0024248B" w:rsidRPr="00CD133C">
        <w:rPr>
          <w:rFonts w:eastAsia="Calibri"/>
          <w:sz w:val="26"/>
          <w:szCs w:val="26"/>
        </w:rPr>
        <w:t>.</w:t>
      </w:r>
      <w:r w:rsidR="00905BF9" w:rsidRPr="00CD133C">
        <w:rPr>
          <w:rFonts w:eastAsia="Calibri"/>
          <w:sz w:val="26"/>
          <w:szCs w:val="26"/>
          <w:lang w:val="bg-BG"/>
        </w:rPr>
        <w:t xml:space="preserve"> </w:t>
      </w:r>
      <w:proofErr w:type="spellStart"/>
      <w:r w:rsidR="00984929" w:rsidRPr="00CD133C">
        <w:rPr>
          <w:b/>
          <w:sz w:val="26"/>
          <w:szCs w:val="26"/>
        </w:rPr>
        <w:t>Проблемът</w:t>
      </w:r>
      <w:proofErr w:type="spellEnd"/>
      <w:r w:rsidR="00984929" w:rsidRPr="00CD133C">
        <w:rPr>
          <w:b/>
          <w:sz w:val="26"/>
          <w:szCs w:val="26"/>
        </w:rPr>
        <w:t xml:space="preserve"> </w:t>
      </w:r>
      <w:proofErr w:type="spellStart"/>
      <w:r w:rsidR="00984929" w:rsidRPr="00CD133C">
        <w:rPr>
          <w:b/>
          <w:sz w:val="26"/>
          <w:szCs w:val="26"/>
        </w:rPr>
        <w:t>не</w:t>
      </w:r>
      <w:proofErr w:type="spellEnd"/>
      <w:r w:rsidR="00984929" w:rsidRPr="00CD133C">
        <w:rPr>
          <w:b/>
          <w:sz w:val="26"/>
          <w:szCs w:val="26"/>
        </w:rPr>
        <w:t xml:space="preserve"> е в </w:t>
      </w:r>
      <w:proofErr w:type="spellStart"/>
      <w:r w:rsidR="00984929" w:rsidRPr="00CD133C">
        <w:rPr>
          <w:b/>
          <w:sz w:val="26"/>
          <w:szCs w:val="26"/>
        </w:rPr>
        <w:t>съединяването</w:t>
      </w:r>
      <w:proofErr w:type="spellEnd"/>
      <w:r w:rsidR="00984929" w:rsidRPr="00CD133C">
        <w:rPr>
          <w:b/>
          <w:sz w:val="26"/>
          <w:szCs w:val="26"/>
        </w:rPr>
        <w:t xml:space="preserve"> </w:t>
      </w:r>
      <w:proofErr w:type="spellStart"/>
      <w:r w:rsidR="00984929" w:rsidRPr="00CD133C">
        <w:rPr>
          <w:b/>
          <w:sz w:val="26"/>
          <w:szCs w:val="26"/>
        </w:rPr>
        <w:t>на</w:t>
      </w:r>
      <w:proofErr w:type="spellEnd"/>
      <w:r w:rsidR="00984929" w:rsidRPr="00CD133C">
        <w:rPr>
          <w:b/>
          <w:sz w:val="26"/>
          <w:szCs w:val="26"/>
        </w:rPr>
        <w:t xml:space="preserve"> </w:t>
      </w:r>
      <w:proofErr w:type="spellStart"/>
      <w:r w:rsidR="00984929" w:rsidRPr="00CD133C">
        <w:rPr>
          <w:b/>
          <w:sz w:val="26"/>
          <w:szCs w:val="26"/>
        </w:rPr>
        <w:t>двете</w:t>
      </w:r>
      <w:proofErr w:type="spellEnd"/>
      <w:r w:rsidR="00984929" w:rsidRPr="00CD133C">
        <w:rPr>
          <w:b/>
          <w:sz w:val="26"/>
          <w:szCs w:val="26"/>
        </w:rPr>
        <w:t xml:space="preserve"> </w:t>
      </w:r>
      <w:proofErr w:type="spellStart"/>
      <w:r w:rsidR="00984929" w:rsidRPr="00CD133C">
        <w:rPr>
          <w:b/>
          <w:sz w:val="26"/>
          <w:szCs w:val="26"/>
        </w:rPr>
        <w:t>дела</w:t>
      </w:r>
      <w:proofErr w:type="spellEnd"/>
      <w:r w:rsidR="00984929" w:rsidRPr="00CD133C">
        <w:rPr>
          <w:b/>
          <w:sz w:val="26"/>
          <w:szCs w:val="26"/>
        </w:rPr>
        <w:t xml:space="preserve">, а в </w:t>
      </w:r>
      <w:proofErr w:type="spellStart"/>
      <w:r w:rsidR="00984929" w:rsidRPr="00CD133C">
        <w:rPr>
          <w:b/>
          <w:sz w:val="26"/>
          <w:szCs w:val="26"/>
        </w:rPr>
        <w:t>обстоятелството</w:t>
      </w:r>
      <w:proofErr w:type="spellEnd"/>
      <w:r w:rsidR="00984929" w:rsidRPr="00CD133C">
        <w:rPr>
          <w:b/>
          <w:sz w:val="26"/>
          <w:szCs w:val="26"/>
        </w:rPr>
        <w:t xml:space="preserve">, </w:t>
      </w:r>
      <w:proofErr w:type="spellStart"/>
      <w:r w:rsidR="00984929" w:rsidRPr="00CD133C">
        <w:rPr>
          <w:b/>
          <w:sz w:val="26"/>
          <w:szCs w:val="26"/>
        </w:rPr>
        <w:t>че</w:t>
      </w:r>
      <w:proofErr w:type="spellEnd"/>
      <w:r w:rsidR="00984929" w:rsidRPr="00CD133C">
        <w:rPr>
          <w:b/>
          <w:sz w:val="26"/>
          <w:szCs w:val="26"/>
        </w:rPr>
        <w:t xml:space="preserve"> </w:t>
      </w:r>
      <w:proofErr w:type="spellStart"/>
      <w:r w:rsidR="00984929" w:rsidRPr="00CD133C">
        <w:rPr>
          <w:b/>
          <w:sz w:val="26"/>
          <w:szCs w:val="26"/>
        </w:rPr>
        <w:t>докладчикът</w:t>
      </w:r>
      <w:proofErr w:type="spellEnd"/>
      <w:r w:rsidR="00984929" w:rsidRPr="00CD133C">
        <w:rPr>
          <w:b/>
          <w:sz w:val="26"/>
          <w:szCs w:val="26"/>
        </w:rPr>
        <w:t xml:space="preserve"> </w:t>
      </w:r>
      <w:proofErr w:type="spellStart"/>
      <w:r w:rsidR="00984929" w:rsidRPr="00CD133C">
        <w:rPr>
          <w:b/>
          <w:sz w:val="26"/>
          <w:szCs w:val="26"/>
        </w:rPr>
        <w:t>по</w:t>
      </w:r>
      <w:proofErr w:type="spellEnd"/>
      <w:r w:rsidR="00984929" w:rsidRPr="00CD133C">
        <w:rPr>
          <w:b/>
          <w:sz w:val="26"/>
          <w:szCs w:val="26"/>
        </w:rPr>
        <w:t xml:space="preserve"> </w:t>
      </w:r>
      <w:proofErr w:type="spellStart"/>
      <w:r w:rsidR="00984929" w:rsidRPr="00CD133C">
        <w:rPr>
          <w:b/>
          <w:sz w:val="26"/>
          <w:szCs w:val="26"/>
        </w:rPr>
        <w:t>к.д</w:t>
      </w:r>
      <w:proofErr w:type="spellEnd"/>
      <w:r w:rsidR="00984929" w:rsidRPr="00CD133C">
        <w:rPr>
          <w:b/>
          <w:sz w:val="26"/>
          <w:szCs w:val="26"/>
        </w:rPr>
        <w:t xml:space="preserve">. № 34/2024 г. е </w:t>
      </w:r>
      <w:proofErr w:type="spellStart"/>
      <w:r w:rsidR="00984929" w:rsidRPr="00CD133C">
        <w:rPr>
          <w:b/>
          <w:sz w:val="26"/>
          <w:szCs w:val="26"/>
        </w:rPr>
        <w:t>разпоредил</w:t>
      </w:r>
      <w:proofErr w:type="spellEnd"/>
      <w:r w:rsidR="00454D3B" w:rsidRPr="00CD133C">
        <w:rPr>
          <w:b/>
          <w:sz w:val="26"/>
          <w:szCs w:val="26"/>
          <w:lang w:val="bg-BG"/>
        </w:rPr>
        <w:t>а</w:t>
      </w:r>
      <w:r w:rsidR="00984929" w:rsidRPr="00CD133C">
        <w:rPr>
          <w:b/>
          <w:sz w:val="26"/>
          <w:szCs w:val="26"/>
        </w:rPr>
        <w:t xml:space="preserve"> </w:t>
      </w:r>
      <w:proofErr w:type="spellStart"/>
      <w:r w:rsidR="00984929" w:rsidRPr="00CD133C">
        <w:rPr>
          <w:b/>
          <w:sz w:val="26"/>
          <w:szCs w:val="26"/>
        </w:rPr>
        <w:t>конституирането</w:t>
      </w:r>
      <w:proofErr w:type="spellEnd"/>
      <w:r w:rsidR="00984929" w:rsidRPr="00CD133C">
        <w:rPr>
          <w:b/>
          <w:sz w:val="26"/>
          <w:szCs w:val="26"/>
        </w:rPr>
        <w:t xml:space="preserve"> </w:t>
      </w:r>
      <w:proofErr w:type="spellStart"/>
      <w:r w:rsidR="00984929" w:rsidRPr="00CD133C">
        <w:rPr>
          <w:b/>
          <w:sz w:val="26"/>
          <w:szCs w:val="26"/>
        </w:rPr>
        <w:t>като</w:t>
      </w:r>
      <w:proofErr w:type="spellEnd"/>
      <w:r w:rsidR="00984929" w:rsidRPr="00CD133C">
        <w:rPr>
          <w:b/>
          <w:sz w:val="26"/>
          <w:szCs w:val="26"/>
        </w:rPr>
        <w:t xml:space="preserve"> </w:t>
      </w:r>
      <w:proofErr w:type="spellStart"/>
      <w:r w:rsidR="00984929" w:rsidRPr="00CD133C">
        <w:rPr>
          <w:b/>
          <w:sz w:val="26"/>
          <w:szCs w:val="26"/>
        </w:rPr>
        <w:t>заинтересувани</w:t>
      </w:r>
      <w:proofErr w:type="spellEnd"/>
      <w:r w:rsidR="00984929" w:rsidRPr="00CD133C">
        <w:rPr>
          <w:b/>
          <w:sz w:val="26"/>
          <w:szCs w:val="26"/>
        </w:rPr>
        <w:t xml:space="preserve"> </w:t>
      </w:r>
      <w:proofErr w:type="spellStart"/>
      <w:r w:rsidR="00984929" w:rsidRPr="00CD133C">
        <w:rPr>
          <w:b/>
          <w:sz w:val="26"/>
          <w:szCs w:val="26"/>
        </w:rPr>
        <w:t>институции</w:t>
      </w:r>
      <w:proofErr w:type="spellEnd"/>
      <w:r w:rsidR="00984929" w:rsidRPr="00CD133C">
        <w:rPr>
          <w:b/>
          <w:sz w:val="26"/>
          <w:szCs w:val="26"/>
        </w:rPr>
        <w:t xml:space="preserve"> </w:t>
      </w:r>
      <w:proofErr w:type="spellStart"/>
      <w:r w:rsidR="00984929" w:rsidRPr="00CD133C">
        <w:rPr>
          <w:b/>
          <w:sz w:val="26"/>
          <w:szCs w:val="26"/>
        </w:rPr>
        <w:t>Народното</w:t>
      </w:r>
      <w:proofErr w:type="spellEnd"/>
      <w:r w:rsidR="00984929" w:rsidRPr="00CD133C">
        <w:rPr>
          <w:b/>
          <w:sz w:val="26"/>
          <w:szCs w:val="26"/>
        </w:rPr>
        <w:t xml:space="preserve"> </w:t>
      </w:r>
      <w:proofErr w:type="spellStart"/>
      <w:r w:rsidR="00984929" w:rsidRPr="00CD133C">
        <w:rPr>
          <w:b/>
          <w:sz w:val="26"/>
          <w:szCs w:val="26"/>
        </w:rPr>
        <w:t>събрание</w:t>
      </w:r>
      <w:proofErr w:type="spellEnd"/>
      <w:r w:rsidR="00984929" w:rsidRPr="00CD133C">
        <w:rPr>
          <w:b/>
          <w:sz w:val="26"/>
          <w:szCs w:val="26"/>
        </w:rPr>
        <w:t xml:space="preserve">, </w:t>
      </w:r>
      <w:r w:rsidR="00454D3B" w:rsidRPr="00CD133C">
        <w:rPr>
          <w:b/>
          <w:sz w:val="26"/>
          <w:szCs w:val="26"/>
          <w:lang w:val="bg-BG"/>
        </w:rPr>
        <w:t>П</w:t>
      </w:r>
      <w:proofErr w:type="spellStart"/>
      <w:r w:rsidR="00984929" w:rsidRPr="00CD133C">
        <w:rPr>
          <w:b/>
          <w:sz w:val="26"/>
          <w:szCs w:val="26"/>
        </w:rPr>
        <w:t>резидента</w:t>
      </w:r>
      <w:proofErr w:type="spellEnd"/>
      <w:r w:rsidR="00984929" w:rsidRPr="00CD133C">
        <w:rPr>
          <w:b/>
          <w:sz w:val="26"/>
          <w:szCs w:val="26"/>
        </w:rPr>
        <w:t xml:space="preserve">, </w:t>
      </w:r>
      <w:proofErr w:type="spellStart"/>
      <w:r w:rsidR="00984929" w:rsidRPr="00CD133C">
        <w:rPr>
          <w:b/>
          <w:sz w:val="26"/>
          <w:szCs w:val="26"/>
        </w:rPr>
        <w:t>Министерския</w:t>
      </w:r>
      <w:proofErr w:type="spellEnd"/>
      <w:r w:rsidR="00984929" w:rsidRPr="00CD133C">
        <w:rPr>
          <w:b/>
          <w:sz w:val="26"/>
          <w:szCs w:val="26"/>
        </w:rPr>
        <w:t xml:space="preserve"> </w:t>
      </w:r>
      <w:proofErr w:type="spellStart"/>
      <w:r w:rsidR="00984929" w:rsidRPr="00CD133C">
        <w:rPr>
          <w:b/>
          <w:sz w:val="26"/>
          <w:szCs w:val="26"/>
        </w:rPr>
        <w:t>съвет</w:t>
      </w:r>
      <w:proofErr w:type="spellEnd"/>
      <w:r w:rsidR="00984929" w:rsidRPr="00CD133C">
        <w:rPr>
          <w:b/>
          <w:sz w:val="26"/>
          <w:szCs w:val="26"/>
        </w:rPr>
        <w:t xml:space="preserve">, </w:t>
      </w:r>
      <w:proofErr w:type="spellStart"/>
      <w:r w:rsidR="00984929" w:rsidRPr="00CD133C">
        <w:rPr>
          <w:b/>
          <w:sz w:val="26"/>
          <w:szCs w:val="26"/>
        </w:rPr>
        <w:t>Върховния</w:t>
      </w:r>
      <w:proofErr w:type="spellEnd"/>
      <w:r w:rsidR="00984929" w:rsidRPr="00CD133C">
        <w:rPr>
          <w:b/>
          <w:sz w:val="26"/>
          <w:szCs w:val="26"/>
        </w:rPr>
        <w:t xml:space="preserve"> </w:t>
      </w:r>
      <w:proofErr w:type="spellStart"/>
      <w:r w:rsidR="00984929" w:rsidRPr="00CD133C">
        <w:rPr>
          <w:b/>
          <w:sz w:val="26"/>
          <w:szCs w:val="26"/>
        </w:rPr>
        <w:t>касационен</w:t>
      </w:r>
      <w:proofErr w:type="spellEnd"/>
      <w:r w:rsidR="00984929" w:rsidRPr="00CD133C">
        <w:rPr>
          <w:b/>
          <w:sz w:val="26"/>
          <w:szCs w:val="26"/>
        </w:rPr>
        <w:t xml:space="preserve"> </w:t>
      </w:r>
      <w:proofErr w:type="spellStart"/>
      <w:r w:rsidR="00984929" w:rsidRPr="00CD133C">
        <w:rPr>
          <w:b/>
          <w:sz w:val="26"/>
          <w:szCs w:val="26"/>
        </w:rPr>
        <w:t>съд</w:t>
      </w:r>
      <w:proofErr w:type="spellEnd"/>
      <w:r w:rsidR="00984929" w:rsidRPr="00CD133C">
        <w:rPr>
          <w:b/>
          <w:sz w:val="26"/>
          <w:szCs w:val="26"/>
        </w:rPr>
        <w:t xml:space="preserve">, </w:t>
      </w:r>
      <w:proofErr w:type="spellStart"/>
      <w:r w:rsidR="00984929" w:rsidRPr="00CD133C">
        <w:rPr>
          <w:b/>
          <w:sz w:val="26"/>
          <w:szCs w:val="26"/>
        </w:rPr>
        <w:t>Върховния</w:t>
      </w:r>
      <w:proofErr w:type="spellEnd"/>
      <w:r w:rsidR="00984929" w:rsidRPr="00CD133C">
        <w:rPr>
          <w:b/>
          <w:sz w:val="26"/>
          <w:szCs w:val="26"/>
        </w:rPr>
        <w:t xml:space="preserve"> </w:t>
      </w:r>
      <w:proofErr w:type="spellStart"/>
      <w:r w:rsidR="00984929" w:rsidRPr="00CD133C">
        <w:rPr>
          <w:b/>
          <w:sz w:val="26"/>
          <w:szCs w:val="26"/>
        </w:rPr>
        <w:t>административен</w:t>
      </w:r>
      <w:proofErr w:type="spellEnd"/>
      <w:r w:rsidR="00984929" w:rsidRPr="00CD133C">
        <w:rPr>
          <w:b/>
          <w:sz w:val="26"/>
          <w:szCs w:val="26"/>
        </w:rPr>
        <w:t xml:space="preserve"> </w:t>
      </w:r>
      <w:proofErr w:type="spellStart"/>
      <w:r w:rsidR="00984929" w:rsidRPr="00CD133C">
        <w:rPr>
          <w:b/>
          <w:sz w:val="26"/>
          <w:szCs w:val="26"/>
        </w:rPr>
        <w:t>съд</w:t>
      </w:r>
      <w:proofErr w:type="spellEnd"/>
      <w:r w:rsidR="00984929" w:rsidRPr="00CD133C">
        <w:rPr>
          <w:b/>
          <w:sz w:val="26"/>
          <w:szCs w:val="26"/>
        </w:rPr>
        <w:t xml:space="preserve">, </w:t>
      </w:r>
      <w:proofErr w:type="spellStart"/>
      <w:r w:rsidR="00984929" w:rsidRPr="00CD133C">
        <w:rPr>
          <w:b/>
          <w:sz w:val="26"/>
          <w:szCs w:val="26"/>
        </w:rPr>
        <w:t>Главния</w:t>
      </w:r>
      <w:proofErr w:type="spellEnd"/>
      <w:r w:rsidR="00984929" w:rsidRPr="00CD133C">
        <w:rPr>
          <w:b/>
          <w:sz w:val="26"/>
          <w:szCs w:val="26"/>
        </w:rPr>
        <w:t xml:space="preserve"> </w:t>
      </w:r>
      <w:proofErr w:type="spellStart"/>
      <w:r w:rsidR="00984929" w:rsidRPr="00CD133C">
        <w:rPr>
          <w:b/>
          <w:sz w:val="26"/>
          <w:szCs w:val="26"/>
        </w:rPr>
        <w:t>прокурор</w:t>
      </w:r>
      <w:proofErr w:type="spellEnd"/>
      <w:r w:rsidR="00984929" w:rsidRPr="00CD133C">
        <w:rPr>
          <w:b/>
          <w:sz w:val="26"/>
          <w:szCs w:val="26"/>
        </w:rPr>
        <w:t xml:space="preserve"> и </w:t>
      </w:r>
      <w:proofErr w:type="spellStart"/>
      <w:r w:rsidR="00984929" w:rsidRPr="00CD133C">
        <w:rPr>
          <w:b/>
          <w:sz w:val="26"/>
          <w:szCs w:val="26"/>
        </w:rPr>
        <w:t>Централната</w:t>
      </w:r>
      <w:proofErr w:type="spellEnd"/>
      <w:r w:rsidR="00984929" w:rsidRPr="00CD133C">
        <w:rPr>
          <w:b/>
          <w:sz w:val="26"/>
          <w:szCs w:val="26"/>
        </w:rPr>
        <w:t xml:space="preserve"> </w:t>
      </w:r>
      <w:proofErr w:type="spellStart"/>
      <w:r w:rsidR="00984929" w:rsidRPr="00CD133C">
        <w:rPr>
          <w:b/>
          <w:sz w:val="26"/>
          <w:szCs w:val="26"/>
        </w:rPr>
        <w:t>избирателна</w:t>
      </w:r>
      <w:proofErr w:type="spellEnd"/>
      <w:r w:rsidR="00984929" w:rsidRPr="00CD133C">
        <w:rPr>
          <w:b/>
          <w:sz w:val="26"/>
          <w:szCs w:val="26"/>
        </w:rPr>
        <w:t xml:space="preserve"> </w:t>
      </w:r>
      <w:proofErr w:type="spellStart"/>
      <w:r w:rsidR="00984929" w:rsidRPr="00CD133C">
        <w:rPr>
          <w:b/>
          <w:sz w:val="26"/>
          <w:szCs w:val="26"/>
        </w:rPr>
        <w:t>комисия</w:t>
      </w:r>
      <w:proofErr w:type="spellEnd"/>
      <w:r w:rsidR="00984929" w:rsidRPr="00CD133C">
        <w:rPr>
          <w:b/>
          <w:sz w:val="26"/>
          <w:szCs w:val="26"/>
        </w:rPr>
        <w:t xml:space="preserve">. </w:t>
      </w:r>
      <w:proofErr w:type="spellStart"/>
      <w:r w:rsidR="00984929" w:rsidRPr="00CD133C">
        <w:rPr>
          <w:b/>
          <w:sz w:val="26"/>
          <w:szCs w:val="26"/>
        </w:rPr>
        <w:t>Това</w:t>
      </w:r>
      <w:proofErr w:type="spellEnd"/>
      <w:r w:rsidR="00984929" w:rsidRPr="00CD133C">
        <w:rPr>
          <w:b/>
          <w:sz w:val="26"/>
          <w:szCs w:val="26"/>
        </w:rPr>
        <w:t xml:space="preserve"> </w:t>
      </w:r>
      <w:proofErr w:type="spellStart"/>
      <w:r w:rsidR="00984929" w:rsidRPr="00CD133C">
        <w:rPr>
          <w:b/>
          <w:sz w:val="26"/>
          <w:szCs w:val="26"/>
        </w:rPr>
        <w:t>разпореждане</w:t>
      </w:r>
      <w:proofErr w:type="spellEnd"/>
      <w:r w:rsidR="00984929" w:rsidRPr="00CD133C">
        <w:rPr>
          <w:b/>
          <w:sz w:val="26"/>
          <w:szCs w:val="26"/>
        </w:rPr>
        <w:t xml:space="preserve"> </w:t>
      </w:r>
      <w:proofErr w:type="spellStart"/>
      <w:r w:rsidR="00984929" w:rsidRPr="00CD133C">
        <w:rPr>
          <w:b/>
          <w:sz w:val="26"/>
          <w:szCs w:val="26"/>
        </w:rPr>
        <w:t>не</w:t>
      </w:r>
      <w:proofErr w:type="spellEnd"/>
      <w:r w:rsidR="00984929" w:rsidRPr="00CD133C">
        <w:rPr>
          <w:b/>
          <w:sz w:val="26"/>
          <w:szCs w:val="26"/>
        </w:rPr>
        <w:t xml:space="preserve"> е </w:t>
      </w:r>
      <w:proofErr w:type="spellStart"/>
      <w:r w:rsidR="00984929" w:rsidRPr="00CD133C">
        <w:rPr>
          <w:b/>
          <w:sz w:val="26"/>
          <w:szCs w:val="26"/>
        </w:rPr>
        <w:t>било</w:t>
      </w:r>
      <w:proofErr w:type="spellEnd"/>
      <w:r w:rsidR="00984929" w:rsidRPr="00CD133C">
        <w:rPr>
          <w:b/>
          <w:sz w:val="26"/>
          <w:szCs w:val="26"/>
        </w:rPr>
        <w:t xml:space="preserve"> </w:t>
      </w:r>
      <w:proofErr w:type="spellStart"/>
      <w:r w:rsidR="00984929" w:rsidRPr="00CD133C">
        <w:rPr>
          <w:b/>
          <w:sz w:val="26"/>
          <w:szCs w:val="26"/>
        </w:rPr>
        <w:t>пренесено</w:t>
      </w:r>
      <w:proofErr w:type="spellEnd"/>
      <w:r w:rsidR="00984929" w:rsidRPr="00CD133C">
        <w:rPr>
          <w:b/>
          <w:sz w:val="26"/>
          <w:szCs w:val="26"/>
        </w:rPr>
        <w:t xml:space="preserve"> в </w:t>
      </w:r>
      <w:proofErr w:type="spellStart"/>
      <w:r w:rsidR="00984929" w:rsidRPr="00CD133C">
        <w:rPr>
          <w:b/>
          <w:sz w:val="26"/>
          <w:szCs w:val="26"/>
        </w:rPr>
        <w:t>обединеното</w:t>
      </w:r>
      <w:proofErr w:type="spellEnd"/>
      <w:r w:rsidR="00984929" w:rsidRPr="00CD133C">
        <w:rPr>
          <w:b/>
          <w:sz w:val="26"/>
          <w:szCs w:val="26"/>
        </w:rPr>
        <w:t xml:space="preserve"> </w:t>
      </w:r>
      <w:proofErr w:type="spellStart"/>
      <w:r w:rsidR="00984929" w:rsidRPr="00CD133C">
        <w:rPr>
          <w:b/>
          <w:sz w:val="26"/>
          <w:szCs w:val="26"/>
        </w:rPr>
        <w:t>к.д</w:t>
      </w:r>
      <w:proofErr w:type="spellEnd"/>
      <w:r w:rsidR="00984929" w:rsidRPr="00CD133C">
        <w:rPr>
          <w:b/>
          <w:sz w:val="26"/>
          <w:szCs w:val="26"/>
        </w:rPr>
        <w:t xml:space="preserve">. № 33/2024 г. и </w:t>
      </w:r>
      <w:proofErr w:type="spellStart"/>
      <w:r w:rsidR="00984929" w:rsidRPr="00CD133C">
        <w:rPr>
          <w:b/>
          <w:sz w:val="26"/>
          <w:szCs w:val="26"/>
        </w:rPr>
        <w:t>по</w:t>
      </w:r>
      <w:proofErr w:type="spellEnd"/>
      <w:r w:rsidR="00984929" w:rsidRPr="00CD133C">
        <w:rPr>
          <w:b/>
          <w:sz w:val="26"/>
          <w:szCs w:val="26"/>
        </w:rPr>
        <w:t xml:space="preserve"> </w:t>
      </w:r>
      <w:proofErr w:type="spellStart"/>
      <w:r w:rsidR="00984929" w:rsidRPr="00CD133C">
        <w:rPr>
          <w:b/>
          <w:sz w:val="26"/>
          <w:szCs w:val="26"/>
        </w:rPr>
        <w:t>този</w:t>
      </w:r>
      <w:proofErr w:type="spellEnd"/>
      <w:r w:rsidR="00984929" w:rsidRPr="00CD133C">
        <w:rPr>
          <w:b/>
          <w:sz w:val="26"/>
          <w:szCs w:val="26"/>
        </w:rPr>
        <w:t xml:space="preserve"> </w:t>
      </w:r>
      <w:proofErr w:type="spellStart"/>
      <w:r w:rsidR="00984929" w:rsidRPr="00CD133C">
        <w:rPr>
          <w:b/>
          <w:sz w:val="26"/>
          <w:szCs w:val="26"/>
        </w:rPr>
        <w:t>начин</w:t>
      </w:r>
      <w:proofErr w:type="spellEnd"/>
      <w:r w:rsidR="00984929" w:rsidRPr="00CD133C">
        <w:rPr>
          <w:b/>
          <w:sz w:val="26"/>
          <w:szCs w:val="26"/>
        </w:rPr>
        <w:t xml:space="preserve"> е </w:t>
      </w:r>
      <w:proofErr w:type="spellStart"/>
      <w:r w:rsidR="00984929" w:rsidRPr="00CD133C">
        <w:rPr>
          <w:b/>
          <w:sz w:val="26"/>
          <w:szCs w:val="26"/>
        </w:rPr>
        <w:t>било</w:t>
      </w:r>
      <w:proofErr w:type="spellEnd"/>
      <w:r w:rsidR="00984929" w:rsidRPr="00CD133C">
        <w:rPr>
          <w:b/>
          <w:sz w:val="26"/>
          <w:szCs w:val="26"/>
        </w:rPr>
        <w:t xml:space="preserve"> </w:t>
      </w:r>
      <w:proofErr w:type="spellStart"/>
      <w:r w:rsidR="00984929" w:rsidRPr="00CD133C">
        <w:rPr>
          <w:b/>
          <w:sz w:val="26"/>
          <w:szCs w:val="26"/>
        </w:rPr>
        <w:t>игнорирано</w:t>
      </w:r>
      <w:proofErr w:type="spellEnd"/>
      <w:r w:rsidR="00984929" w:rsidRPr="00CD133C">
        <w:rPr>
          <w:b/>
          <w:sz w:val="26"/>
          <w:szCs w:val="26"/>
        </w:rPr>
        <w:t xml:space="preserve"> </w:t>
      </w:r>
      <w:proofErr w:type="spellStart"/>
      <w:r w:rsidR="00984929" w:rsidRPr="00CD133C">
        <w:rPr>
          <w:b/>
          <w:sz w:val="26"/>
          <w:szCs w:val="26"/>
        </w:rPr>
        <w:t>участието</w:t>
      </w:r>
      <w:proofErr w:type="spellEnd"/>
      <w:r w:rsidR="00984929" w:rsidRPr="00CD133C">
        <w:rPr>
          <w:b/>
          <w:sz w:val="26"/>
          <w:szCs w:val="26"/>
        </w:rPr>
        <w:t xml:space="preserve"> </w:t>
      </w:r>
      <w:proofErr w:type="spellStart"/>
      <w:r w:rsidR="00984929" w:rsidRPr="00CD133C">
        <w:rPr>
          <w:b/>
          <w:sz w:val="26"/>
          <w:szCs w:val="26"/>
        </w:rPr>
        <w:t>на</w:t>
      </w:r>
      <w:proofErr w:type="spellEnd"/>
      <w:r w:rsidR="00984929" w:rsidRPr="00CD133C">
        <w:rPr>
          <w:b/>
          <w:sz w:val="26"/>
          <w:szCs w:val="26"/>
        </w:rPr>
        <w:t xml:space="preserve"> </w:t>
      </w:r>
      <w:proofErr w:type="spellStart"/>
      <w:r w:rsidR="00984929" w:rsidRPr="00CD133C">
        <w:rPr>
          <w:b/>
          <w:sz w:val="26"/>
          <w:szCs w:val="26"/>
        </w:rPr>
        <w:t>ключови</w:t>
      </w:r>
      <w:proofErr w:type="spellEnd"/>
      <w:r w:rsidR="00984929" w:rsidRPr="00CD133C">
        <w:rPr>
          <w:b/>
          <w:sz w:val="26"/>
          <w:szCs w:val="26"/>
        </w:rPr>
        <w:t xml:space="preserve"> </w:t>
      </w:r>
      <w:proofErr w:type="spellStart"/>
      <w:r w:rsidR="00984929" w:rsidRPr="00CD133C">
        <w:rPr>
          <w:b/>
          <w:sz w:val="26"/>
          <w:szCs w:val="26"/>
        </w:rPr>
        <w:t>институции</w:t>
      </w:r>
      <w:proofErr w:type="spellEnd"/>
      <w:r w:rsidR="00984929" w:rsidRPr="00CD133C">
        <w:rPr>
          <w:b/>
          <w:sz w:val="26"/>
          <w:szCs w:val="26"/>
        </w:rPr>
        <w:t xml:space="preserve">, </w:t>
      </w:r>
      <w:proofErr w:type="spellStart"/>
      <w:r w:rsidR="00984929" w:rsidRPr="00CD133C">
        <w:rPr>
          <w:b/>
          <w:sz w:val="26"/>
          <w:szCs w:val="26"/>
        </w:rPr>
        <w:t>които</w:t>
      </w:r>
      <w:proofErr w:type="spellEnd"/>
      <w:r w:rsidR="00984929" w:rsidRPr="00CD133C">
        <w:rPr>
          <w:b/>
          <w:sz w:val="26"/>
          <w:szCs w:val="26"/>
        </w:rPr>
        <w:t xml:space="preserve"> </w:t>
      </w:r>
      <w:proofErr w:type="spellStart"/>
      <w:r w:rsidR="00984929" w:rsidRPr="00CD133C">
        <w:rPr>
          <w:b/>
          <w:sz w:val="26"/>
          <w:szCs w:val="26"/>
        </w:rPr>
        <w:t>имат</w:t>
      </w:r>
      <w:proofErr w:type="spellEnd"/>
      <w:r w:rsidR="00984929" w:rsidRPr="00CD133C">
        <w:rPr>
          <w:b/>
          <w:sz w:val="26"/>
          <w:szCs w:val="26"/>
        </w:rPr>
        <w:t xml:space="preserve"> </w:t>
      </w:r>
      <w:proofErr w:type="spellStart"/>
      <w:r w:rsidR="00984929" w:rsidRPr="00CD133C">
        <w:rPr>
          <w:b/>
          <w:sz w:val="26"/>
          <w:szCs w:val="26"/>
        </w:rPr>
        <w:t>пряко</w:t>
      </w:r>
      <w:proofErr w:type="spellEnd"/>
      <w:r w:rsidR="00984929" w:rsidRPr="00CD133C">
        <w:rPr>
          <w:b/>
          <w:sz w:val="26"/>
          <w:szCs w:val="26"/>
        </w:rPr>
        <w:t xml:space="preserve"> </w:t>
      </w:r>
      <w:proofErr w:type="spellStart"/>
      <w:r w:rsidR="00984929" w:rsidRPr="00CD133C">
        <w:rPr>
          <w:b/>
          <w:sz w:val="26"/>
          <w:szCs w:val="26"/>
        </w:rPr>
        <w:t>отношение</w:t>
      </w:r>
      <w:proofErr w:type="spellEnd"/>
      <w:r w:rsidR="00984929" w:rsidRPr="00CD133C">
        <w:rPr>
          <w:b/>
          <w:sz w:val="26"/>
          <w:szCs w:val="26"/>
        </w:rPr>
        <w:t xml:space="preserve"> </w:t>
      </w:r>
      <w:proofErr w:type="spellStart"/>
      <w:r w:rsidR="00984929" w:rsidRPr="00CD133C">
        <w:rPr>
          <w:b/>
          <w:sz w:val="26"/>
          <w:szCs w:val="26"/>
        </w:rPr>
        <w:t>към</w:t>
      </w:r>
      <w:proofErr w:type="spellEnd"/>
      <w:r w:rsidR="00984929" w:rsidRPr="00CD133C">
        <w:rPr>
          <w:b/>
          <w:sz w:val="26"/>
          <w:szCs w:val="26"/>
        </w:rPr>
        <w:t xml:space="preserve"> </w:t>
      </w:r>
      <w:proofErr w:type="spellStart"/>
      <w:r w:rsidR="00984929" w:rsidRPr="00CD133C">
        <w:rPr>
          <w:b/>
          <w:sz w:val="26"/>
          <w:szCs w:val="26"/>
        </w:rPr>
        <w:t>честността</w:t>
      </w:r>
      <w:proofErr w:type="spellEnd"/>
      <w:r w:rsidR="00984929" w:rsidRPr="00CD133C">
        <w:rPr>
          <w:b/>
          <w:sz w:val="26"/>
          <w:szCs w:val="26"/>
        </w:rPr>
        <w:t xml:space="preserve"> </w:t>
      </w:r>
      <w:proofErr w:type="spellStart"/>
      <w:r w:rsidR="00984929" w:rsidRPr="00CD133C">
        <w:rPr>
          <w:b/>
          <w:sz w:val="26"/>
          <w:szCs w:val="26"/>
        </w:rPr>
        <w:t>на</w:t>
      </w:r>
      <w:proofErr w:type="spellEnd"/>
      <w:r w:rsidR="00984929" w:rsidRPr="00CD133C">
        <w:rPr>
          <w:b/>
          <w:sz w:val="26"/>
          <w:szCs w:val="26"/>
        </w:rPr>
        <w:t xml:space="preserve"> </w:t>
      </w:r>
      <w:proofErr w:type="spellStart"/>
      <w:r w:rsidR="00984929" w:rsidRPr="00CD133C">
        <w:rPr>
          <w:b/>
          <w:sz w:val="26"/>
          <w:szCs w:val="26"/>
        </w:rPr>
        <w:t>изборния</w:t>
      </w:r>
      <w:proofErr w:type="spellEnd"/>
      <w:r w:rsidR="00984929" w:rsidRPr="00CD133C">
        <w:rPr>
          <w:b/>
          <w:sz w:val="26"/>
          <w:szCs w:val="26"/>
        </w:rPr>
        <w:t xml:space="preserve"> </w:t>
      </w:r>
      <w:proofErr w:type="spellStart"/>
      <w:r w:rsidR="00984929" w:rsidRPr="00CD133C">
        <w:rPr>
          <w:b/>
          <w:sz w:val="26"/>
          <w:szCs w:val="26"/>
        </w:rPr>
        <w:t>процес</w:t>
      </w:r>
      <w:proofErr w:type="spellEnd"/>
      <w:r w:rsidR="00984929" w:rsidRPr="00CD133C">
        <w:rPr>
          <w:sz w:val="26"/>
          <w:szCs w:val="26"/>
          <w:lang w:val="bg-BG"/>
        </w:rPr>
        <w:t xml:space="preserve">. </w:t>
      </w:r>
      <w:proofErr w:type="spellStart"/>
      <w:r w:rsidR="00984929" w:rsidRPr="00CD133C">
        <w:rPr>
          <w:sz w:val="26"/>
          <w:szCs w:val="26"/>
        </w:rPr>
        <w:t>Този</w:t>
      </w:r>
      <w:proofErr w:type="spellEnd"/>
      <w:r w:rsidR="00984929" w:rsidRPr="00CD133C">
        <w:rPr>
          <w:sz w:val="26"/>
          <w:szCs w:val="26"/>
        </w:rPr>
        <w:t xml:space="preserve"> </w:t>
      </w:r>
      <w:proofErr w:type="spellStart"/>
      <w:r w:rsidR="00984929" w:rsidRPr="00CD133C">
        <w:rPr>
          <w:sz w:val="26"/>
          <w:szCs w:val="26"/>
        </w:rPr>
        <w:t>подход</w:t>
      </w:r>
      <w:proofErr w:type="spellEnd"/>
      <w:r w:rsidR="00984929" w:rsidRPr="00CD133C">
        <w:rPr>
          <w:sz w:val="26"/>
          <w:szCs w:val="26"/>
        </w:rPr>
        <w:t xml:space="preserve"> </w:t>
      </w:r>
      <w:proofErr w:type="spellStart"/>
      <w:r w:rsidR="00984929" w:rsidRPr="00CD133C">
        <w:rPr>
          <w:sz w:val="26"/>
          <w:szCs w:val="26"/>
        </w:rPr>
        <w:t>противоречи</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сходни</w:t>
      </w:r>
      <w:proofErr w:type="spellEnd"/>
      <w:r w:rsidR="00984929" w:rsidRPr="00CD133C">
        <w:rPr>
          <w:sz w:val="26"/>
          <w:szCs w:val="26"/>
        </w:rPr>
        <w:t xml:space="preserve"> </w:t>
      </w:r>
      <w:proofErr w:type="spellStart"/>
      <w:r w:rsidR="00984929" w:rsidRPr="00CD133C">
        <w:rPr>
          <w:sz w:val="26"/>
          <w:szCs w:val="26"/>
        </w:rPr>
        <w:t>случаи</w:t>
      </w:r>
      <w:proofErr w:type="spellEnd"/>
      <w:r w:rsidR="00984929" w:rsidRPr="00CD133C">
        <w:rPr>
          <w:sz w:val="26"/>
          <w:szCs w:val="26"/>
        </w:rPr>
        <w:t xml:space="preserve">, </w:t>
      </w:r>
      <w:proofErr w:type="spellStart"/>
      <w:r w:rsidR="00984929" w:rsidRPr="00CD133C">
        <w:rPr>
          <w:sz w:val="26"/>
          <w:szCs w:val="26"/>
        </w:rPr>
        <w:t>при</w:t>
      </w:r>
      <w:proofErr w:type="spellEnd"/>
      <w:r w:rsidR="00984929" w:rsidRPr="00CD133C">
        <w:rPr>
          <w:sz w:val="26"/>
          <w:szCs w:val="26"/>
        </w:rPr>
        <w:t xml:space="preserve"> </w:t>
      </w:r>
      <w:proofErr w:type="spellStart"/>
      <w:r w:rsidR="00984929" w:rsidRPr="00CD133C">
        <w:rPr>
          <w:sz w:val="26"/>
          <w:szCs w:val="26"/>
        </w:rPr>
        <w:t>които</w:t>
      </w:r>
      <w:proofErr w:type="spellEnd"/>
      <w:r w:rsidR="00984929" w:rsidRPr="00CD133C">
        <w:rPr>
          <w:sz w:val="26"/>
          <w:szCs w:val="26"/>
        </w:rPr>
        <w:t xml:space="preserve"> е </w:t>
      </w:r>
      <w:proofErr w:type="spellStart"/>
      <w:r w:rsidR="00984929" w:rsidRPr="00CD133C">
        <w:rPr>
          <w:sz w:val="26"/>
          <w:szCs w:val="26"/>
        </w:rPr>
        <w:t>било</w:t>
      </w:r>
      <w:proofErr w:type="spellEnd"/>
      <w:r w:rsidR="00984929" w:rsidRPr="00CD133C">
        <w:rPr>
          <w:sz w:val="26"/>
          <w:szCs w:val="26"/>
        </w:rPr>
        <w:t xml:space="preserve"> </w:t>
      </w:r>
      <w:proofErr w:type="spellStart"/>
      <w:r w:rsidR="00984929" w:rsidRPr="00CD133C">
        <w:rPr>
          <w:sz w:val="26"/>
          <w:szCs w:val="26"/>
        </w:rPr>
        <w:t>разглеждано</w:t>
      </w:r>
      <w:proofErr w:type="spellEnd"/>
      <w:r w:rsidR="00984929" w:rsidRPr="00CD133C">
        <w:rPr>
          <w:sz w:val="26"/>
          <w:szCs w:val="26"/>
        </w:rPr>
        <w:t xml:space="preserve"> </w:t>
      </w:r>
      <w:proofErr w:type="spellStart"/>
      <w:r w:rsidR="00984929" w:rsidRPr="00CD133C">
        <w:rPr>
          <w:sz w:val="26"/>
          <w:szCs w:val="26"/>
        </w:rPr>
        <w:t>частично</w:t>
      </w:r>
      <w:proofErr w:type="spellEnd"/>
      <w:r w:rsidR="00984929" w:rsidRPr="00CD133C">
        <w:rPr>
          <w:sz w:val="26"/>
          <w:szCs w:val="26"/>
        </w:rPr>
        <w:t xml:space="preserve"> </w:t>
      </w:r>
      <w:proofErr w:type="spellStart"/>
      <w:r w:rsidR="00984929" w:rsidRPr="00CD133C">
        <w:rPr>
          <w:sz w:val="26"/>
          <w:szCs w:val="26"/>
        </w:rPr>
        <w:t>касиране</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изборите</w:t>
      </w:r>
      <w:proofErr w:type="spellEnd"/>
      <w:r w:rsidR="00984929" w:rsidRPr="00CD133C">
        <w:rPr>
          <w:sz w:val="26"/>
          <w:szCs w:val="26"/>
        </w:rPr>
        <w:t xml:space="preserve">. </w:t>
      </w:r>
    </w:p>
    <w:p w14:paraId="056EC263" w14:textId="77777777" w:rsidR="00CD133C" w:rsidRDefault="00CD133C" w:rsidP="00905BF9">
      <w:pPr>
        <w:pStyle w:val="NormalWeb"/>
        <w:spacing w:before="0" w:beforeAutospacing="0" w:after="0" w:afterAutospacing="0" w:line="240" w:lineRule="atLeast"/>
        <w:ind w:left="708" w:firstLine="708"/>
        <w:jc w:val="both"/>
        <w:rPr>
          <w:sz w:val="26"/>
          <w:szCs w:val="26"/>
          <w:lang w:val="bg-BG"/>
        </w:rPr>
      </w:pPr>
    </w:p>
    <w:p w14:paraId="0523F043" w14:textId="77777777" w:rsidR="00B52DA9" w:rsidRPr="00CD133C" w:rsidRDefault="00984929" w:rsidP="00905BF9">
      <w:pPr>
        <w:pStyle w:val="NormalWeb"/>
        <w:spacing w:before="0" w:beforeAutospacing="0" w:after="0" w:afterAutospacing="0" w:line="240" w:lineRule="atLeast"/>
        <w:ind w:left="708" w:firstLine="708"/>
        <w:jc w:val="both"/>
        <w:rPr>
          <w:b/>
          <w:sz w:val="26"/>
          <w:szCs w:val="26"/>
          <w:lang w:val="bg-BG"/>
        </w:rPr>
      </w:pPr>
      <w:proofErr w:type="spellStart"/>
      <w:r w:rsidRPr="00CD133C">
        <w:rPr>
          <w:sz w:val="26"/>
          <w:szCs w:val="26"/>
        </w:rPr>
        <w:t>Игнорирането</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органи</w:t>
      </w:r>
      <w:proofErr w:type="spellEnd"/>
      <w:r w:rsidRPr="00CD133C">
        <w:rPr>
          <w:sz w:val="26"/>
          <w:szCs w:val="26"/>
        </w:rPr>
        <w:t xml:space="preserve"> и </w:t>
      </w:r>
      <w:proofErr w:type="spellStart"/>
      <w:r w:rsidRPr="00CD133C">
        <w:rPr>
          <w:sz w:val="26"/>
          <w:szCs w:val="26"/>
        </w:rPr>
        <w:t>институции</w:t>
      </w:r>
      <w:proofErr w:type="spellEnd"/>
      <w:r w:rsidRPr="00CD133C">
        <w:rPr>
          <w:sz w:val="26"/>
          <w:szCs w:val="26"/>
        </w:rPr>
        <w:t xml:space="preserve">, </w:t>
      </w:r>
      <w:proofErr w:type="spellStart"/>
      <w:r w:rsidRPr="00CD133C">
        <w:rPr>
          <w:sz w:val="26"/>
          <w:szCs w:val="26"/>
        </w:rPr>
        <w:t>които</w:t>
      </w:r>
      <w:proofErr w:type="spellEnd"/>
      <w:r w:rsidRPr="00CD133C">
        <w:rPr>
          <w:sz w:val="26"/>
          <w:szCs w:val="26"/>
        </w:rPr>
        <w:t xml:space="preserve"> </w:t>
      </w:r>
      <w:proofErr w:type="spellStart"/>
      <w:r w:rsidRPr="00CD133C">
        <w:rPr>
          <w:sz w:val="26"/>
          <w:szCs w:val="26"/>
        </w:rPr>
        <w:t>са</w:t>
      </w:r>
      <w:proofErr w:type="spellEnd"/>
      <w:r w:rsidRPr="00CD133C">
        <w:rPr>
          <w:sz w:val="26"/>
          <w:szCs w:val="26"/>
        </w:rPr>
        <w:t xml:space="preserve"> </w:t>
      </w:r>
      <w:proofErr w:type="spellStart"/>
      <w:r w:rsidRPr="00CD133C">
        <w:rPr>
          <w:sz w:val="26"/>
          <w:szCs w:val="26"/>
        </w:rPr>
        <w:t>отговорни</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контролиране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честността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изборите</w:t>
      </w:r>
      <w:proofErr w:type="spellEnd"/>
      <w:r w:rsidR="003C3115" w:rsidRPr="00CD133C">
        <w:rPr>
          <w:sz w:val="26"/>
          <w:szCs w:val="26"/>
          <w:lang w:val="bg-BG"/>
        </w:rPr>
        <w:t>,</w:t>
      </w:r>
      <w:r w:rsidRPr="00CD133C">
        <w:rPr>
          <w:sz w:val="26"/>
          <w:szCs w:val="26"/>
          <w:lang w:val="bg-BG"/>
        </w:rPr>
        <w:t xml:space="preserve"> предвидени в</w:t>
      </w:r>
      <w:r w:rsidR="00FE028D" w:rsidRPr="00CD133C">
        <w:rPr>
          <w:sz w:val="26"/>
          <w:szCs w:val="26"/>
          <w:lang w:val="bg-BG"/>
        </w:rPr>
        <w:t xml:space="preserve"> Изборния кодекс, като единствен</w:t>
      </w:r>
      <w:r w:rsidR="001444A4" w:rsidRPr="00CD133C">
        <w:rPr>
          <w:sz w:val="26"/>
          <w:szCs w:val="26"/>
          <w:lang w:val="bg-BG"/>
        </w:rPr>
        <w:t>а</w:t>
      </w:r>
      <w:r w:rsidR="00FE028D" w:rsidRPr="00CD133C">
        <w:rPr>
          <w:sz w:val="26"/>
          <w:szCs w:val="26"/>
          <w:lang w:val="bg-BG"/>
        </w:rPr>
        <w:t>та предвидена в закона процесуална инстанция</w:t>
      </w:r>
      <w:r w:rsidRPr="00CD133C">
        <w:rPr>
          <w:sz w:val="26"/>
          <w:szCs w:val="26"/>
          <w:lang w:val="bg-BG"/>
        </w:rPr>
        <w:t xml:space="preserve"> за участващите в изборния процес политически субекти</w:t>
      </w:r>
      <w:r w:rsidR="006E2415">
        <w:rPr>
          <w:sz w:val="26"/>
          <w:szCs w:val="26"/>
          <w:lang w:val="bg-BG"/>
        </w:rPr>
        <w:t xml:space="preserve"> </w:t>
      </w:r>
      <w:r w:rsidR="00FE028D" w:rsidRPr="00CD133C">
        <w:rPr>
          <w:sz w:val="26"/>
          <w:szCs w:val="26"/>
          <w:lang w:val="bg-BG"/>
        </w:rPr>
        <w:t>и техните избир</w:t>
      </w:r>
      <w:r w:rsidR="006E2415">
        <w:rPr>
          <w:sz w:val="26"/>
          <w:szCs w:val="26"/>
          <w:lang w:val="bg-BG"/>
        </w:rPr>
        <w:t>а</w:t>
      </w:r>
      <w:r w:rsidR="00FE028D" w:rsidRPr="00CD133C">
        <w:rPr>
          <w:sz w:val="26"/>
          <w:szCs w:val="26"/>
          <w:lang w:val="bg-BG"/>
        </w:rPr>
        <w:t>тели</w:t>
      </w:r>
      <w:r w:rsidRPr="00CD133C">
        <w:rPr>
          <w:sz w:val="26"/>
          <w:szCs w:val="26"/>
        </w:rPr>
        <w:t>,</w:t>
      </w:r>
      <w:r w:rsidR="006E2415">
        <w:rPr>
          <w:sz w:val="26"/>
          <w:szCs w:val="26"/>
          <w:lang w:val="bg-BG"/>
        </w:rPr>
        <w:t xml:space="preserve"> </w:t>
      </w:r>
      <w:proofErr w:type="spellStart"/>
      <w:r w:rsidRPr="00CD133C">
        <w:rPr>
          <w:sz w:val="26"/>
          <w:szCs w:val="26"/>
        </w:rPr>
        <w:t>при</w:t>
      </w:r>
      <w:proofErr w:type="spellEnd"/>
      <w:r w:rsidRPr="00CD133C">
        <w:rPr>
          <w:sz w:val="26"/>
          <w:szCs w:val="26"/>
        </w:rPr>
        <w:t xml:space="preserve"> </w:t>
      </w:r>
      <w:proofErr w:type="spellStart"/>
      <w:r w:rsidRPr="00CD133C">
        <w:rPr>
          <w:sz w:val="26"/>
          <w:szCs w:val="26"/>
        </w:rPr>
        <w:t>наличието</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сезиране</w:t>
      </w:r>
      <w:proofErr w:type="spellEnd"/>
      <w:r w:rsidRPr="00CD133C">
        <w:rPr>
          <w:sz w:val="26"/>
          <w:szCs w:val="26"/>
        </w:rPr>
        <w:t xml:space="preserve"> </w:t>
      </w:r>
      <w:proofErr w:type="spellStart"/>
      <w:r w:rsidRPr="00CD133C">
        <w:rPr>
          <w:sz w:val="26"/>
          <w:szCs w:val="26"/>
        </w:rPr>
        <w:t>от</w:t>
      </w:r>
      <w:proofErr w:type="spellEnd"/>
      <w:r w:rsidRPr="00CD133C">
        <w:rPr>
          <w:sz w:val="26"/>
          <w:szCs w:val="26"/>
        </w:rPr>
        <w:t xml:space="preserve"> </w:t>
      </w:r>
      <w:proofErr w:type="spellStart"/>
      <w:r w:rsidRPr="00CD133C">
        <w:rPr>
          <w:sz w:val="26"/>
          <w:szCs w:val="26"/>
        </w:rPr>
        <w:t>страна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ПП „</w:t>
      </w:r>
      <w:proofErr w:type="spellStart"/>
      <w:proofErr w:type="gramStart"/>
      <w:r w:rsidRPr="00CD133C">
        <w:rPr>
          <w:sz w:val="26"/>
          <w:szCs w:val="26"/>
        </w:rPr>
        <w:t>Величие</w:t>
      </w:r>
      <w:proofErr w:type="spellEnd"/>
      <w:r w:rsidRPr="00CD133C">
        <w:rPr>
          <w:sz w:val="26"/>
          <w:szCs w:val="26"/>
        </w:rPr>
        <w:t>“</w:t>
      </w:r>
      <w:proofErr w:type="gramEnd"/>
      <w:r w:rsidRPr="00CD133C">
        <w:rPr>
          <w:sz w:val="26"/>
          <w:szCs w:val="26"/>
        </w:rPr>
        <w:t xml:space="preserve">, </w:t>
      </w:r>
      <w:proofErr w:type="spellStart"/>
      <w:r w:rsidRPr="00CD133C">
        <w:rPr>
          <w:sz w:val="26"/>
          <w:szCs w:val="26"/>
        </w:rPr>
        <w:t>създава</w:t>
      </w:r>
      <w:proofErr w:type="spellEnd"/>
      <w:r w:rsidRPr="00CD133C">
        <w:rPr>
          <w:sz w:val="26"/>
          <w:szCs w:val="26"/>
        </w:rPr>
        <w:t xml:space="preserve"> </w:t>
      </w:r>
      <w:proofErr w:type="spellStart"/>
      <w:r w:rsidRPr="00CD133C">
        <w:rPr>
          <w:sz w:val="26"/>
          <w:szCs w:val="26"/>
        </w:rPr>
        <w:t>съмнения</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липса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безпристрастност</w:t>
      </w:r>
      <w:proofErr w:type="spellEnd"/>
      <w:r w:rsidRPr="00CD133C">
        <w:rPr>
          <w:sz w:val="26"/>
          <w:szCs w:val="26"/>
          <w:lang w:val="bg-BG"/>
        </w:rPr>
        <w:t xml:space="preserve"> и отговорност на </w:t>
      </w:r>
      <w:r w:rsidR="00FE028D" w:rsidRPr="00CD133C">
        <w:rPr>
          <w:sz w:val="26"/>
          <w:szCs w:val="26"/>
          <w:lang w:val="bg-BG"/>
        </w:rPr>
        <w:t xml:space="preserve">тези </w:t>
      </w:r>
      <w:r w:rsidRPr="00CD133C">
        <w:rPr>
          <w:sz w:val="26"/>
          <w:szCs w:val="26"/>
          <w:lang w:val="bg-BG"/>
        </w:rPr>
        <w:t>органи и институци</w:t>
      </w:r>
      <w:r w:rsidR="006E2415">
        <w:rPr>
          <w:sz w:val="26"/>
          <w:szCs w:val="26"/>
          <w:lang w:val="bg-BG"/>
        </w:rPr>
        <w:t>и</w:t>
      </w:r>
      <w:r w:rsidRPr="00CD133C">
        <w:rPr>
          <w:sz w:val="26"/>
          <w:szCs w:val="26"/>
        </w:rPr>
        <w:t>. В 1</w:t>
      </w:r>
      <w:r w:rsidR="00FE028D" w:rsidRPr="00CD133C">
        <w:rPr>
          <w:sz w:val="26"/>
          <w:szCs w:val="26"/>
          <w:lang w:val="bg-BG"/>
        </w:rPr>
        <w:t>5</w:t>
      </w:r>
      <w:r w:rsidRPr="00CD133C">
        <w:rPr>
          <w:sz w:val="26"/>
          <w:szCs w:val="26"/>
        </w:rPr>
        <w:t>-</w:t>
      </w:r>
      <w:proofErr w:type="spellStart"/>
      <w:r w:rsidRPr="00CD133C">
        <w:rPr>
          <w:sz w:val="26"/>
          <w:szCs w:val="26"/>
        </w:rPr>
        <w:t>дневния</w:t>
      </w:r>
      <w:proofErr w:type="spellEnd"/>
      <w:r w:rsidRPr="00CD133C">
        <w:rPr>
          <w:sz w:val="26"/>
          <w:szCs w:val="26"/>
        </w:rPr>
        <w:t xml:space="preserve"> </w:t>
      </w:r>
      <w:proofErr w:type="spellStart"/>
      <w:r w:rsidRPr="00CD133C">
        <w:rPr>
          <w:sz w:val="26"/>
          <w:szCs w:val="26"/>
        </w:rPr>
        <w:t>срок</w:t>
      </w:r>
      <w:proofErr w:type="spellEnd"/>
      <w:r w:rsidRPr="00CD133C">
        <w:rPr>
          <w:sz w:val="26"/>
          <w:szCs w:val="26"/>
        </w:rPr>
        <w:t xml:space="preserve"> </w:t>
      </w:r>
      <w:r w:rsidR="00FE028D" w:rsidRPr="00CD133C">
        <w:rPr>
          <w:sz w:val="26"/>
          <w:szCs w:val="26"/>
          <w:lang w:val="bg-BG"/>
        </w:rPr>
        <w:t>по чл.</w:t>
      </w:r>
      <w:r w:rsidR="006E2415">
        <w:rPr>
          <w:sz w:val="26"/>
          <w:szCs w:val="26"/>
          <w:lang w:val="bg-BG"/>
        </w:rPr>
        <w:t xml:space="preserve"> </w:t>
      </w:r>
      <w:r w:rsidR="00FE028D" w:rsidRPr="00CD133C">
        <w:rPr>
          <w:sz w:val="26"/>
          <w:szCs w:val="26"/>
          <w:lang w:val="bg-BG"/>
        </w:rPr>
        <w:t>305, ал.</w:t>
      </w:r>
      <w:r w:rsidR="006E2415">
        <w:rPr>
          <w:sz w:val="26"/>
          <w:szCs w:val="26"/>
          <w:lang w:val="bg-BG"/>
        </w:rPr>
        <w:t xml:space="preserve"> </w:t>
      </w:r>
      <w:r w:rsidR="00FE028D" w:rsidRPr="00CD133C">
        <w:rPr>
          <w:sz w:val="26"/>
          <w:szCs w:val="26"/>
          <w:lang w:val="bg-BG"/>
        </w:rPr>
        <w:t xml:space="preserve">2 от Изборния кодекс </w:t>
      </w:r>
      <w:proofErr w:type="spellStart"/>
      <w:r w:rsidRPr="00CD133C">
        <w:rPr>
          <w:sz w:val="26"/>
          <w:szCs w:val="26"/>
        </w:rPr>
        <w:t>тези</w:t>
      </w:r>
      <w:proofErr w:type="spellEnd"/>
      <w:r w:rsidRPr="00CD133C">
        <w:rPr>
          <w:sz w:val="26"/>
          <w:szCs w:val="26"/>
        </w:rPr>
        <w:t xml:space="preserve"> </w:t>
      </w:r>
      <w:proofErr w:type="spellStart"/>
      <w:r w:rsidRPr="00CD133C">
        <w:rPr>
          <w:sz w:val="26"/>
          <w:szCs w:val="26"/>
        </w:rPr>
        <w:t>институции</w:t>
      </w:r>
      <w:proofErr w:type="spellEnd"/>
      <w:r w:rsidRPr="00CD133C">
        <w:rPr>
          <w:sz w:val="26"/>
          <w:szCs w:val="26"/>
        </w:rPr>
        <w:t xml:space="preserve"> </w:t>
      </w:r>
      <w:r w:rsidRPr="00CD133C">
        <w:rPr>
          <w:b/>
          <w:sz w:val="26"/>
          <w:szCs w:val="26"/>
          <w:u w:val="single"/>
        </w:rPr>
        <w:t>НЕ СА</w:t>
      </w:r>
      <w:r w:rsidRPr="00CD133C">
        <w:rPr>
          <w:sz w:val="26"/>
          <w:szCs w:val="26"/>
        </w:rPr>
        <w:t xml:space="preserve"> </w:t>
      </w:r>
      <w:proofErr w:type="spellStart"/>
      <w:r w:rsidRPr="00CD133C">
        <w:rPr>
          <w:sz w:val="26"/>
          <w:szCs w:val="26"/>
        </w:rPr>
        <w:t>сезирали</w:t>
      </w:r>
      <w:proofErr w:type="spellEnd"/>
      <w:r w:rsidRPr="00CD133C">
        <w:rPr>
          <w:sz w:val="26"/>
          <w:szCs w:val="26"/>
        </w:rPr>
        <w:t xml:space="preserve"> </w:t>
      </w:r>
      <w:proofErr w:type="spellStart"/>
      <w:r w:rsidRPr="00CD133C">
        <w:rPr>
          <w:sz w:val="26"/>
          <w:szCs w:val="26"/>
        </w:rPr>
        <w:t>Конституционния</w:t>
      </w:r>
      <w:proofErr w:type="spellEnd"/>
      <w:r w:rsidRPr="00CD133C">
        <w:rPr>
          <w:sz w:val="26"/>
          <w:szCs w:val="26"/>
        </w:rPr>
        <w:t xml:space="preserve"> </w:t>
      </w:r>
      <w:proofErr w:type="spellStart"/>
      <w:r w:rsidRPr="00CD133C">
        <w:rPr>
          <w:sz w:val="26"/>
          <w:szCs w:val="26"/>
        </w:rPr>
        <w:t>съд</w:t>
      </w:r>
      <w:proofErr w:type="spellEnd"/>
      <w:r w:rsidRPr="00CD133C">
        <w:rPr>
          <w:sz w:val="26"/>
          <w:szCs w:val="26"/>
        </w:rPr>
        <w:t xml:space="preserve">, а ВКС </w:t>
      </w:r>
      <w:proofErr w:type="spellStart"/>
      <w:r w:rsidRPr="00CD133C">
        <w:rPr>
          <w:sz w:val="26"/>
          <w:szCs w:val="26"/>
        </w:rPr>
        <w:t>дори</w:t>
      </w:r>
      <w:proofErr w:type="spellEnd"/>
      <w:r w:rsidRPr="00CD133C">
        <w:rPr>
          <w:sz w:val="26"/>
          <w:szCs w:val="26"/>
        </w:rPr>
        <w:t xml:space="preserve"> е </w:t>
      </w:r>
      <w:proofErr w:type="spellStart"/>
      <w:r w:rsidRPr="00CD133C">
        <w:rPr>
          <w:sz w:val="26"/>
          <w:szCs w:val="26"/>
        </w:rPr>
        <w:t>отклонил</w:t>
      </w:r>
      <w:proofErr w:type="spellEnd"/>
      <w:r w:rsidRPr="00CD133C">
        <w:rPr>
          <w:sz w:val="26"/>
          <w:szCs w:val="26"/>
        </w:rPr>
        <w:t xml:space="preserve"> </w:t>
      </w:r>
      <w:proofErr w:type="spellStart"/>
      <w:r w:rsidRPr="00CD133C">
        <w:rPr>
          <w:sz w:val="26"/>
          <w:szCs w:val="26"/>
        </w:rPr>
        <w:t>искането</w:t>
      </w:r>
      <w:proofErr w:type="spellEnd"/>
      <w:r w:rsidR="00905BF9" w:rsidRPr="00CD133C">
        <w:rPr>
          <w:sz w:val="26"/>
          <w:szCs w:val="26"/>
          <w:lang w:val="bg-BG"/>
        </w:rPr>
        <w:t xml:space="preserve"> </w:t>
      </w:r>
      <w:r w:rsidR="00454D3B" w:rsidRPr="00CD133C">
        <w:rPr>
          <w:sz w:val="26"/>
          <w:szCs w:val="26"/>
          <w:lang w:val="bg-BG"/>
        </w:rPr>
        <w:t>на ПП „Величие“, подадено по реда на чл.</w:t>
      </w:r>
      <w:r w:rsidR="006E2415">
        <w:rPr>
          <w:sz w:val="26"/>
          <w:szCs w:val="26"/>
          <w:lang w:val="bg-BG"/>
        </w:rPr>
        <w:t xml:space="preserve"> </w:t>
      </w:r>
      <w:r w:rsidR="00454D3B" w:rsidRPr="00CD133C">
        <w:rPr>
          <w:sz w:val="26"/>
          <w:szCs w:val="26"/>
          <w:lang w:val="bg-BG"/>
        </w:rPr>
        <w:t xml:space="preserve">305, </w:t>
      </w:r>
      <w:r w:rsidR="00B52DA9" w:rsidRPr="00CD133C">
        <w:rPr>
          <w:sz w:val="26"/>
          <w:szCs w:val="26"/>
          <w:lang w:val="bg-BG"/>
        </w:rPr>
        <w:t>ал.</w:t>
      </w:r>
      <w:r w:rsidR="006E2415">
        <w:rPr>
          <w:sz w:val="26"/>
          <w:szCs w:val="26"/>
          <w:lang w:val="bg-BG"/>
        </w:rPr>
        <w:t xml:space="preserve"> </w:t>
      </w:r>
      <w:r w:rsidR="00B52DA9" w:rsidRPr="00CD133C">
        <w:rPr>
          <w:sz w:val="26"/>
          <w:szCs w:val="26"/>
          <w:lang w:val="bg-BG"/>
        </w:rPr>
        <w:t>1 от Изборния</w:t>
      </w:r>
      <w:r w:rsidR="00454D3B" w:rsidRPr="00CD133C">
        <w:rPr>
          <w:sz w:val="26"/>
          <w:szCs w:val="26"/>
          <w:lang w:val="bg-BG"/>
        </w:rPr>
        <w:t xml:space="preserve"> кодекс</w:t>
      </w:r>
      <w:r w:rsidR="00FE028D" w:rsidRPr="00CD133C">
        <w:rPr>
          <w:sz w:val="26"/>
          <w:szCs w:val="26"/>
        </w:rPr>
        <w:t xml:space="preserve">. </w:t>
      </w:r>
      <w:proofErr w:type="spellStart"/>
      <w:r w:rsidR="00FE028D" w:rsidRPr="00CD133C">
        <w:rPr>
          <w:sz w:val="26"/>
          <w:szCs w:val="26"/>
        </w:rPr>
        <w:t>Това</w:t>
      </w:r>
      <w:proofErr w:type="spellEnd"/>
      <w:r w:rsidR="00FE028D" w:rsidRPr="00CD133C">
        <w:rPr>
          <w:sz w:val="26"/>
          <w:szCs w:val="26"/>
        </w:rPr>
        <w:t xml:space="preserve"> </w:t>
      </w:r>
      <w:proofErr w:type="spellStart"/>
      <w:r w:rsidR="00FE028D" w:rsidRPr="00CD133C">
        <w:rPr>
          <w:sz w:val="26"/>
          <w:szCs w:val="26"/>
        </w:rPr>
        <w:t>по</w:t>
      </w:r>
      <w:proofErr w:type="spellEnd"/>
      <w:r w:rsidR="00FE028D" w:rsidRPr="00CD133C">
        <w:rPr>
          <w:sz w:val="26"/>
          <w:szCs w:val="26"/>
        </w:rPr>
        <w:t xml:space="preserve"> </w:t>
      </w:r>
      <w:proofErr w:type="spellStart"/>
      <w:r w:rsidR="00FE028D" w:rsidRPr="00CD133C">
        <w:rPr>
          <w:sz w:val="26"/>
          <w:szCs w:val="26"/>
        </w:rPr>
        <w:t>същество</w:t>
      </w:r>
      <w:proofErr w:type="spellEnd"/>
      <w:r w:rsidR="00FE028D" w:rsidRPr="00CD133C">
        <w:rPr>
          <w:sz w:val="26"/>
          <w:szCs w:val="26"/>
        </w:rPr>
        <w:t xml:space="preserve"> </w:t>
      </w:r>
      <w:proofErr w:type="spellStart"/>
      <w:r w:rsidRPr="00CD133C">
        <w:rPr>
          <w:sz w:val="26"/>
          <w:szCs w:val="26"/>
        </w:rPr>
        <w:t>представлява</w:t>
      </w:r>
      <w:proofErr w:type="spellEnd"/>
      <w:r w:rsidRPr="00CD133C">
        <w:rPr>
          <w:sz w:val="26"/>
          <w:szCs w:val="26"/>
        </w:rPr>
        <w:t xml:space="preserve"> </w:t>
      </w:r>
      <w:r w:rsidR="00454D3B" w:rsidRPr="00CD133C">
        <w:rPr>
          <w:b/>
          <w:sz w:val="26"/>
          <w:szCs w:val="26"/>
        </w:rPr>
        <w:t>ОТКАЗ ОТ ПРАВОСЪДИЕ</w:t>
      </w:r>
      <w:r w:rsidR="00905BF9" w:rsidRPr="00CD133C">
        <w:rPr>
          <w:b/>
          <w:sz w:val="26"/>
          <w:szCs w:val="26"/>
          <w:lang w:val="bg-BG"/>
        </w:rPr>
        <w:t xml:space="preserve"> и на практ</w:t>
      </w:r>
      <w:r w:rsidR="006E2415">
        <w:rPr>
          <w:b/>
          <w:sz w:val="26"/>
          <w:szCs w:val="26"/>
          <w:lang w:val="bg-BG"/>
        </w:rPr>
        <w:t>и</w:t>
      </w:r>
      <w:r w:rsidR="00905BF9" w:rsidRPr="00CD133C">
        <w:rPr>
          <w:b/>
          <w:sz w:val="26"/>
          <w:szCs w:val="26"/>
          <w:lang w:val="bg-BG"/>
        </w:rPr>
        <w:t xml:space="preserve">ка прегражда пътя на политическата формация към постигане на </w:t>
      </w:r>
      <w:r w:rsidR="006C60FA">
        <w:rPr>
          <w:b/>
          <w:sz w:val="26"/>
          <w:szCs w:val="26"/>
          <w:lang w:val="bg-BG"/>
        </w:rPr>
        <w:t>и</w:t>
      </w:r>
      <w:r w:rsidR="00905BF9" w:rsidRPr="00CD133C">
        <w:rPr>
          <w:b/>
          <w:sz w:val="26"/>
          <w:szCs w:val="26"/>
          <w:lang w:val="bg-BG"/>
        </w:rPr>
        <w:t>стината за изборния процес</w:t>
      </w:r>
      <w:r w:rsidR="00B52DA9" w:rsidRPr="00CD133C">
        <w:rPr>
          <w:b/>
          <w:sz w:val="26"/>
          <w:szCs w:val="26"/>
          <w:lang w:val="bg-BG"/>
        </w:rPr>
        <w:t xml:space="preserve">, тъй като </w:t>
      </w:r>
      <w:r w:rsidR="00B52DA9" w:rsidRPr="00CD133C">
        <w:rPr>
          <w:b/>
          <w:i/>
          <w:sz w:val="26"/>
          <w:szCs w:val="26"/>
          <w:u w:val="single"/>
          <w:lang w:val="bg-BG"/>
        </w:rPr>
        <w:t>де факто</w:t>
      </w:r>
      <w:r w:rsidR="00B52DA9" w:rsidRPr="00CD133C">
        <w:rPr>
          <w:b/>
          <w:sz w:val="26"/>
          <w:szCs w:val="26"/>
          <w:lang w:val="bg-BG"/>
        </w:rPr>
        <w:t xml:space="preserve"> </w:t>
      </w:r>
      <w:r w:rsidR="00FE028D" w:rsidRPr="00CD133C">
        <w:rPr>
          <w:b/>
          <w:sz w:val="26"/>
          <w:szCs w:val="26"/>
          <w:lang w:val="bg-BG"/>
        </w:rPr>
        <w:t xml:space="preserve">то </w:t>
      </w:r>
      <w:r w:rsidR="00B52DA9" w:rsidRPr="00CD133C">
        <w:rPr>
          <w:b/>
          <w:sz w:val="26"/>
          <w:szCs w:val="26"/>
          <w:lang w:val="bg-BG"/>
        </w:rPr>
        <w:t>е единствено предвиденото в националното ни законодателство правно средство за защита</w:t>
      </w:r>
      <w:r w:rsidR="00FE028D" w:rsidRPr="00CD133C">
        <w:rPr>
          <w:b/>
          <w:sz w:val="26"/>
          <w:szCs w:val="26"/>
          <w:lang w:val="bg-BG"/>
        </w:rPr>
        <w:t>, което е</w:t>
      </w:r>
      <w:r w:rsidR="00B52DA9" w:rsidRPr="00CD133C">
        <w:rPr>
          <w:b/>
          <w:sz w:val="26"/>
          <w:szCs w:val="26"/>
          <w:lang w:val="bg-BG"/>
        </w:rPr>
        <w:t xml:space="preserve"> било изчерпано безуспешно.</w:t>
      </w:r>
    </w:p>
    <w:p w14:paraId="4EC4F8D4" w14:textId="77777777" w:rsidR="00905BF9" w:rsidRPr="00CD133C" w:rsidRDefault="00905BF9" w:rsidP="00905BF9">
      <w:pPr>
        <w:pStyle w:val="NormalWeb"/>
        <w:spacing w:before="0" w:beforeAutospacing="0" w:after="0" w:afterAutospacing="0" w:line="240" w:lineRule="atLeast"/>
        <w:ind w:left="708" w:firstLine="708"/>
        <w:jc w:val="both"/>
        <w:rPr>
          <w:sz w:val="26"/>
          <w:szCs w:val="26"/>
        </w:rPr>
      </w:pPr>
    </w:p>
    <w:p w14:paraId="758AC995" w14:textId="77777777" w:rsidR="00984929" w:rsidRPr="00CD133C" w:rsidRDefault="00B52DA9" w:rsidP="00905BF9">
      <w:pPr>
        <w:pStyle w:val="NormalWeb"/>
        <w:spacing w:before="0" w:beforeAutospacing="0" w:after="0" w:afterAutospacing="0" w:line="240" w:lineRule="atLeast"/>
        <w:ind w:left="708" w:firstLine="708"/>
        <w:jc w:val="both"/>
        <w:rPr>
          <w:sz w:val="26"/>
          <w:szCs w:val="26"/>
          <w:lang w:val="bg-BG"/>
        </w:rPr>
      </w:pPr>
      <w:proofErr w:type="spellStart"/>
      <w:r w:rsidRPr="00CD133C">
        <w:rPr>
          <w:sz w:val="26"/>
          <w:szCs w:val="26"/>
          <w:lang w:val="bg-BG"/>
        </w:rPr>
        <w:t>К.д</w:t>
      </w:r>
      <w:proofErr w:type="spellEnd"/>
      <w:r w:rsidRPr="00CD133C">
        <w:rPr>
          <w:sz w:val="26"/>
          <w:szCs w:val="26"/>
          <w:lang w:val="bg-BG"/>
        </w:rPr>
        <w:t>. № 34/2024 г.</w:t>
      </w:r>
      <w:r w:rsidR="006E2415">
        <w:rPr>
          <w:sz w:val="26"/>
          <w:szCs w:val="26"/>
          <w:lang w:val="bg-BG"/>
        </w:rPr>
        <w:t xml:space="preserve"> </w:t>
      </w:r>
      <w:r w:rsidRPr="00CD133C">
        <w:rPr>
          <w:sz w:val="26"/>
          <w:szCs w:val="26"/>
          <w:lang w:val="bg-BG"/>
        </w:rPr>
        <w:t xml:space="preserve">(впоследствие обединено с </w:t>
      </w:r>
      <w:proofErr w:type="spellStart"/>
      <w:r w:rsidRPr="00CD133C">
        <w:rPr>
          <w:sz w:val="26"/>
          <w:szCs w:val="26"/>
          <w:lang w:val="bg-BG"/>
        </w:rPr>
        <w:t>к.д</w:t>
      </w:r>
      <w:proofErr w:type="spellEnd"/>
      <w:r w:rsidRPr="00CD133C">
        <w:rPr>
          <w:sz w:val="26"/>
          <w:szCs w:val="26"/>
          <w:lang w:val="bg-BG"/>
        </w:rPr>
        <w:t xml:space="preserve">. № 33/2024 г.) </w:t>
      </w:r>
      <w:r w:rsidR="00984929" w:rsidRPr="00CD133C">
        <w:rPr>
          <w:sz w:val="26"/>
          <w:szCs w:val="26"/>
        </w:rPr>
        <w:t xml:space="preserve">е </w:t>
      </w:r>
      <w:proofErr w:type="spellStart"/>
      <w:r w:rsidR="00984929" w:rsidRPr="00CD133C">
        <w:rPr>
          <w:sz w:val="26"/>
          <w:szCs w:val="26"/>
        </w:rPr>
        <w:t>образувано</w:t>
      </w:r>
      <w:proofErr w:type="spellEnd"/>
      <w:r w:rsidR="00984929" w:rsidRPr="00CD133C">
        <w:rPr>
          <w:sz w:val="26"/>
          <w:szCs w:val="26"/>
        </w:rPr>
        <w:t xml:space="preserve"> </w:t>
      </w:r>
      <w:r w:rsidRPr="00CD133C">
        <w:rPr>
          <w:sz w:val="26"/>
          <w:szCs w:val="26"/>
        </w:rPr>
        <w:t xml:space="preserve">в КС </w:t>
      </w:r>
      <w:proofErr w:type="spellStart"/>
      <w:r w:rsidRPr="00CD133C">
        <w:rPr>
          <w:b/>
          <w:sz w:val="26"/>
          <w:szCs w:val="26"/>
          <w:u w:val="single"/>
        </w:rPr>
        <w:t>по</w:t>
      </w:r>
      <w:proofErr w:type="spellEnd"/>
      <w:r w:rsidRPr="00CD133C">
        <w:rPr>
          <w:b/>
          <w:sz w:val="26"/>
          <w:szCs w:val="26"/>
          <w:u w:val="single"/>
        </w:rPr>
        <w:t xml:space="preserve"> </w:t>
      </w:r>
      <w:r w:rsidRPr="00CD133C">
        <w:rPr>
          <w:b/>
          <w:sz w:val="26"/>
          <w:szCs w:val="26"/>
          <w:u w:val="single"/>
          <w:lang w:val="bg-BG"/>
        </w:rPr>
        <w:t>инициатива</w:t>
      </w:r>
      <w:r w:rsidRPr="00CD133C">
        <w:rPr>
          <w:sz w:val="26"/>
          <w:szCs w:val="26"/>
          <w:lang w:val="bg-BG"/>
        </w:rPr>
        <w:t xml:space="preserve"> на</w:t>
      </w:r>
      <w:r w:rsidR="00984929" w:rsidRPr="00CD133C">
        <w:rPr>
          <w:sz w:val="26"/>
          <w:szCs w:val="26"/>
        </w:rPr>
        <w:t xml:space="preserve"> </w:t>
      </w:r>
      <w:proofErr w:type="spellStart"/>
      <w:r w:rsidR="00984929" w:rsidRPr="00CD133C">
        <w:rPr>
          <w:sz w:val="26"/>
          <w:szCs w:val="26"/>
        </w:rPr>
        <w:t>действащи</w:t>
      </w:r>
      <w:proofErr w:type="spellEnd"/>
      <w:r w:rsidR="00984929" w:rsidRPr="00CD133C">
        <w:rPr>
          <w:sz w:val="26"/>
          <w:szCs w:val="26"/>
        </w:rPr>
        <w:t xml:space="preserve"> </w:t>
      </w:r>
      <w:proofErr w:type="spellStart"/>
      <w:r w:rsidR="00984929" w:rsidRPr="00CD133C">
        <w:rPr>
          <w:sz w:val="26"/>
          <w:szCs w:val="26"/>
        </w:rPr>
        <w:t>народни</w:t>
      </w:r>
      <w:proofErr w:type="spellEnd"/>
      <w:r w:rsidR="00984929" w:rsidRPr="00CD133C">
        <w:rPr>
          <w:sz w:val="26"/>
          <w:szCs w:val="26"/>
        </w:rPr>
        <w:t xml:space="preserve"> </w:t>
      </w:r>
      <w:proofErr w:type="spellStart"/>
      <w:r w:rsidR="00984929" w:rsidRPr="00CD133C">
        <w:rPr>
          <w:sz w:val="26"/>
          <w:szCs w:val="26"/>
        </w:rPr>
        <w:t>представители</w:t>
      </w:r>
      <w:proofErr w:type="spellEnd"/>
      <w:r w:rsidR="00984929" w:rsidRPr="00CD133C">
        <w:rPr>
          <w:sz w:val="26"/>
          <w:szCs w:val="26"/>
        </w:rPr>
        <w:t xml:space="preserve"> </w:t>
      </w:r>
      <w:proofErr w:type="spellStart"/>
      <w:r w:rsidR="00984929" w:rsidRPr="00CD133C">
        <w:rPr>
          <w:sz w:val="26"/>
          <w:szCs w:val="26"/>
        </w:rPr>
        <w:t>от</w:t>
      </w:r>
      <w:proofErr w:type="spellEnd"/>
      <w:r w:rsidR="00984929" w:rsidRPr="00CD133C">
        <w:rPr>
          <w:sz w:val="26"/>
          <w:szCs w:val="26"/>
        </w:rPr>
        <w:t xml:space="preserve"> </w:t>
      </w:r>
      <w:r w:rsidR="00A4742A">
        <w:rPr>
          <w:sz w:val="26"/>
          <w:szCs w:val="26"/>
          <w:lang w:val="bg-BG"/>
        </w:rPr>
        <w:t>50-о</w:t>
      </w:r>
      <w:proofErr w:type="spellStart"/>
      <w:r w:rsidR="00984929" w:rsidRPr="00CD133C">
        <w:rPr>
          <w:sz w:val="26"/>
          <w:szCs w:val="26"/>
        </w:rPr>
        <w:t>то</w:t>
      </w:r>
      <w:proofErr w:type="spellEnd"/>
      <w:r w:rsidR="00984929" w:rsidRPr="00CD133C">
        <w:rPr>
          <w:sz w:val="26"/>
          <w:szCs w:val="26"/>
        </w:rPr>
        <w:t xml:space="preserve"> </w:t>
      </w:r>
      <w:proofErr w:type="spellStart"/>
      <w:r w:rsidR="00984929" w:rsidRPr="00CD133C">
        <w:rPr>
          <w:sz w:val="26"/>
          <w:szCs w:val="26"/>
        </w:rPr>
        <w:t>Народно</w:t>
      </w:r>
      <w:proofErr w:type="spellEnd"/>
      <w:r w:rsidR="00984929" w:rsidRPr="00CD133C">
        <w:rPr>
          <w:sz w:val="26"/>
          <w:szCs w:val="26"/>
        </w:rPr>
        <w:t xml:space="preserve"> </w:t>
      </w:r>
      <w:proofErr w:type="spellStart"/>
      <w:r w:rsidR="00984929" w:rsidRPr="00CD133C">
        <w:rPr>
          <w:sz w:val="26"/>
          <w:szCs w:val="26"/>
        </w:rPr>
        <w:t>събрание</w:t>
      </w:r>
      <w:proofErr w:type="spellEnd"/>
      <w:r w:rsidR="00984929" w:rsidRPr="00CD133C">
        <w:rPr>
          <w:sz w:val="26"/>
          <w:szCs w:val="26"/>
        </w:rPr>
        <w:t xml:space="preserve">, </w:t>
      </w:r>
      <w:r w:rsidRPr="00CD133C">
        <w:rPr>
          <w:sz w:val="26"/>
          <w:szCs w:val="26"/>
          <w:lang w:val="bg-BG"/>
        </w:rPr>
        <w:t>чието искане до Конституционния съд е подадено по реда на чл.</w:t>
      </w:r>
      <w:r w:rsidR="00A4742A">
        <w:rPr>
          <w:sz w:val="26"/>
          <w:szCs w:val="26"/>
          <w:lang w:val="bg-BG"/>
        </w:rPr>
        <w:t xml:space="preserve"> </w:t>
      </w:r>
      <w:r w:rsidRPr="00CD133C">
        <w:rPr>
          <w:sz w:val="26"/>
          <w:szCs w:val="26"/>
          <w:lang w:val="bg-BG"/>
        </w:rPr>
        <w:t>305, ал.</w:t>
      </w:r>
      <w:r w:rsidR="00A4742A">
        <w:rPr>
          <w:sz w:val="26"/>
          <w:szCs w:val="26"/>
          <w:lang w:val="bg-BG"/>
        </w:rPr>
        <w:t xml:space="preserve"> </w:t>
      </w:r>
      <w:r w:rsidRPr="00CD133C">
        <w:rPr>
          <w:sz w:val="26"/>
          <w:szCs w:val="26"/>
          <w:lang w:val="bg-BG"/>
        </w:rPr>
        <w:t xml:space="preserve">2 от Изборния </w:t>
      </w:r>
      <w:r w:rsidR="00FE028D" w:rsidRPr="00CD133C">
        <w:rPr>
          <w:sz w:val="26"/>
          <w:szCs w:val="26"/>
          <w:lang w:val="bg-BG"/>
        </w:rPr>
        <w:t>к</w:t>
      </w:r>
      <w:r w:rsidR="00CC6387" w:rsidRPr="00CD133C">
        <w:rPr>
          <w:sz w:val="26"/>
          <w:szCs w:val="26"/>
          <w:lang w:val="bg-BG"/>
        </w:rPr>
        <w:t>одекс</w:t>
      </w:r>
      <w:r w:rsidR="0025475E" w:rsidRPr="00CD133C">
        <w:rPr>
          <w:sz w:val="26"/>
          <w:szCs w:val="26"/>
          <w:lang w:val="bg-BG"/>
        </w:rPr>
        <w:t xml:space="preserve">, но както вече посочихме, </w:t>
      </w:r>
      <w:r w:rsidR="008D3F02" w:rsidRPr="00CD133C">
        <w:rPr>
          <w:sz w:val="26"/>
          <w:szCs w:val="26"/>
          <w:lang w:val="bg-BG"/>
        </w:rPr>
        <w:t>допълнителните</w:t>
      </w:r>
      <w:r w:rsidR="00AC791C" w:rsidRPr="00CD133C">
        <w:rPr>
          <w:sz w:val="26"/>
          <w:szCs w:val="26"/>
        </w:rPr>
        <w:t xml:space="preserve"> </w:t>
      </w:r>
      <w:r w:rsidR="0025475E" w:rsidRPr="00CD133C">
        <w:rPr>
          <w:sz w:val="26"/>
          <w:szCs w:val="26"/>
          <w:lang w:val="bg-BG"/>
        </w:rPr>
        <w:t>искания на този инициатор на конституционното производство не са нито разгледани, нито поставени на обсъжд</w:t>
      </w:r>
      <w:r w:rsidR="00B62994" w:rsidRPr="00CD133C">
        <w:rPr>
          <w:sz w:val="26"/>
          <w:szCs w:val="26"/>
          <w:lang w:val="bg-BG"/>
        </w:rPr>
        <w:t>а</w:t>
      </w:r>
      <w:r w:rsidR="0025475E" w:rsidRPr="00CD133C">
        <w:rPr>
          <w:sz w:val="26"/>
          <w:szCs w:val="26"/>
          <w:lang w:val="bg-BG"/>
        </w:rPr>
        <w:t>не, а камо ли удовлетворени.</w:t>
      </w:r>
    </w:p>
    <w:p w14:paraId="686460E6" w14:textId="77777777" w:rsidR="00905BF9" w:rsidRPr="00CD133C" w:rsidRDefault="00905BF9" w:rsidP="00905BF9">
      <w:pPr>
        <w:pStyle w:val="NormalWeb"/>
        <w:spacing w:before="0" w:beforeAutospacing="0" w:after="0" w:afterAutospacing="0" w:line="240" w:lineRule="atLeast"/>
        <w:ind w:left="708" w:firstLine="708"/>
        <w:jc w:val="both"/>
        <w:rPr>
          <w:sz w:val="26"/>
          <w:szCs w:val="26"/>
          <w:lang w:val="bg-BG"/>
        </w:rPr>
      </w:pPr>
    </w:p>
    <w:p w14:paraId="6DE6367D" w14:textId="77777777" w:rsidR="007920AE" w:rsidRPr="00CD133C" w:rsidRDefault="00984929" w:rsidP="00905BF9">
      <w:pPr>
        <w:pStyle w:val="NormalWeb"/>
        <w:spacing w:before="0" w:beforeAutospacing="0" w:after="0" w:afterAutospacing="0" w:line="240" w:lineRule="atLeast"/>
        <w:ind w:left="708" w:firstLine="708"/>
        <w:jc w:val="both"/>
        <w:rPr>
          <w:sz w:val="26"/>
          <w:szCs w:val="26"/>
        </w:rPr>
      </w:pPr>
      <w:r w:rsidRPr="00CD133C">
        <w:rPr>
          <w:sz w:val="26"/>
          <w:szCs w:val="26"/>
        </w:rPr>
        <w:t xml:space="preserve">В </w:t>
      </w:r>
      <w:r w:rsidR="00B62994" w:rsidRPr="00CD133C">
        <w:rPr>
          <w:sz w:val="26"/>
          <w:szCs w:val="26"/>
          <w:lang w:val="bg-BG"/>
        </w:rPr>
        <w:t xml:space="preserve">тази връзка бихме искали да обърнем внимание върху становище/препоръка на </w:t>
      </w:r>
      <w:proofErr w:type="spellStart"/>
      <w:r w:rsidRPr="00CD133C">
        <w:rPr>
          <w:b/>
          <w:sz w:val="26"/>
          <w:szCs w:val="26"/>
        </w:rPr>
        <w:t>Венецианската</w:t>
      </w:r>
      <w:proofErr w:type="spellEnd"/>
      <w:r w:rsidRPr="00CD133C">
        <w:rPr>
          <w:b/>
          <w:sz w:val="26"/>
          <w:szCs w:val="26"/>
        </w:rPr>
        <w:t xml:space="preserve"> </w:t>
      </w:r>
      <w:proofErr w:type="spellStart"/>
      <w:r w:rsidRPr="00CD133C">
        <w:rPr>
          <w:b/>
          <w:sz w:val="26"/>
          <w:szCs w:val="26"/>
        </w:rPr>
        <w:t>комисия</w:t>
      </w:r>
      <w:proofErr w:type="spellEnd"/>
      <w:r w:rsidR="00B62994" w:rsidRPr="00CD133C">
        <w:rPr>
          <w:sz w:val="26"/>
          <w:szCs w:val="26"/>
          <w:lang w:val="bg-BG"/>
        </w:rPr>
        <w:t>, в което тя</w:t>
      </w:r>
      <w:r w:rsidR="00A4742A">
        <w:rPr>
          <w:sz w:val="26"/>
          <w:szCs w:val="26"/>
          <w:lang w:val="bg-BG"/>
        </w:rPr>
        <w:t xml:space="preserve"> </w:t>
      </w:r>
      <w:proofErr w:type="spellStart"/>
      <w:r w:rsidRPr="00CD133C">
        <w:rPr>
          <w:sz w:val="26"/>
          <w:szCs w:val="26"/>
        </w:rPr>
        <w:t>подчертава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b/>
          <w:sz w:val="26"/>
          <w:szCs w:val="26"/>
        </w:rPr>
        <w:t>липсата</w:t>
      </w:r>
      <w:proofErr w:type="spellEnd"/>
      <w:r w:rsidRPr="00CD133C">
        <w:rPr>
          <w:b/>
          <w:sz w:val="26"/>
          <w:szCs w:val="26"/>
        </w:rPr>
        <w:t xml:space="preserve"> </w:t>
      </w:r>
      <w:proofErr w:type="spellStart"/>
      <w:r w:rsidRPr="00CD133C">
        <w:rPr>
          <w:b/>
          <w:sz w:val="26"/>
          <w:szCs w:val="26"/>
        </w:rPr>
        <w:t>на</w:t>
      </w:r>
      <w:proofErr w:type="spellEnd"/>
      <w:r w:rsidRPr="00CD133C">
        <w:rPr>
          <w:b/>
          <w:sz w:val="26"/>
          <w:szCs w:val="26"/>
        </w:rPr>
        <w:t xml:space="preserve"> </w:t>
      </w:r>
      <w:proofErr w:type="spellStart"/>
      <w:r w:rsidRPr="00CD133C">
        <w:rPr>
          <w:b/>
          <w:sz w:val="26"/>
          <w:szCs w:val="26"/>
        </w:rPr>
        <w:t>ефективен</w:t>
      </w:r>
      <w:proofErr w:type="spellEnd"/>
      <w:r w:rsidRPr="00CD133C">
        <w:rPr>
          <w:b/>
          <w:sz w:val="26"/>
          <w:szCs w:val="26"/>
        </w:rPr>
        <w:t xml:space="preserve"> </w:t>
      </w:r>
      <w:proofErr w:type="spellStart"/>
      <w:r w:rsidRPr="00CD133C">
        <w:rPr>
          <w:b/>
          <w:sz w:val="26"/>
          <w:szCs w:val="26"/>
        </w:rPr>
        <w:t>съдебен</w:t>
      </w:r>
      <w:proofErr w:type="spellEnd"/>
      <w:r w:rsidRPr="00CD133C">
        <w:rPr>
          <w:b/>
          <w:sz w:val="26"/>
          <w:szCs w:val="26"/>
        </w:rPr>
        <w:t xml:space="preserve"> </w:t>
      </w:r>
      <w:proofErr w:type="spellStart"/>
      <w:r w:rsidRPr="00CD133C">
        <w:rPr>
          <w:b/>
          <w:sz w:val="26"/>
          <w:szCs w:val="26"/>
        </w:rPr>
        <w:lastRenderedPageBreak/>
        <w:t>контрол</w:t>
      </w:r>
      <w:proofErr w:type="spellEnd"/>
      <w:r w:rsidRPr="00CD133C">
        <w:rPr>
          <w:b/>
          <w:sz w:val="26"/>
          <w:szCs w:val="26"/>
        </w:rPr>
        <w:t xml:space="preserve"> </w:t>
      </w:r>
      <w:proofErr w:type="spellStart"/>
      <w:r w:rsidRPr="00CD133C">
        <w:rPr>
          <w:b/>
          <w:sz w:val="26"/>
          <w:szCs w:val="26"/>
        </w:rPr>
        <w:t>върху</w:t>
      </w:r>
      <w:proofErr w:type="spellEnd"/>
      <w:r w:rsidRPr="00CD133C">
        <w:rPr>
          <w:b/>
          <w:sz w:val="26"/>
          <w:szCs w:val="26"/>
        </w:rPr>
        <w:t xml:space="preserve"> </w:t>
      </w:r>
      <w:proofErr w:type="spellStart"/>
      <w:r w:rsidRPr="00CD133C">
        <w:rPr>
          <w:b/>
          <w:sz w:val="26"/>
          <w:szCs w:val="26"/>
        </w:rPr>
        <w:t>изборите</w:t>
      </w:r>
      <w:proofErr w:type="spellEnd"/>
      <w:r w:rsidRPr="00CD133C">
        <w:rPr>
          <w:b/>
          <w:sz w:val="26"/>
          <w:szCs w:val="26"/>
        </w:rPr>
        <w:t xml:space="preserve"> </w:t>
      </w:r>
      <w:proofErr w:type="spellStart"/>
      <w:r w:rsidRPr="00CD133C">
        <w:rPr>
          <w:b/>
          <w:sz w:val="26"/>
          <w:szCs w:val="26"/>
        </w:rPr>
        <w:t>може</w:t>
      </w:r>
      <w:proofErr w:type="spellEnd"/>
      <w:r w:rsidRPr="00CD133C">
        <w:rPr>
          <w:b/>
          <w:sz w:val="26"/>
          <w:szCs w:val="26"/>
        </w:rPr>
        <w:t xml:space="preserve"> </w:t>
      </w:r>
      <w:proofErr w:type="spellStart"/>
      <w:r w:rsidRPr="00CD133C">
        <w:rPr>
          <w:b/>
          <w:sz w:val="26"/>
          <w:szCs w:val="26"/>
        </w:rPr>
        <w:t>да</w:t>
      </w:r>
      <w:proofErr w:type="spellEnd"/>
      <w:r w:rsidRPr="00CD133C">
        <w:rPr>
          <w:b/>
          <w:sz w:val="26"/>
          <w:szCs w:val="26"/>
        </w:rPr>
        <w:t xml:space="preserve"> </w:t>
      </w:r>
      <w:proofErr w:type="spellStart"/>
      <w:r w:rsidRPr="00CD133C">
        <w:rPr>
          <w:b/>
          <w:sz w:val="26"/>
          <w:szCs w:val="26"/>
        </w:rPr>
        <w:t>доведе</w:t>
      </w:r>
      <w:proofErr w:type="spellEnd"/>
      <w:r w:rsidRPr="00CD133C">
        <w:rPr>
          <w:b/>
          <w:sz w:val="26"/>
          <w:szCs w:val="26"/>
        </w:rPr>
        <w:t xml:space="preserve"> </w:t>
      </w:r>
      <w:proofErr w:type="spellStart"/>
      <w:r w:rsidRPr="00CD133C">
        <w:rPr>
          <w:b/>
          <w:sz w:val="26"/>
          <w:szCs w:val="26"/>
        </w:rPr>
        <w:t>до</w:t>
      </w:r>
      <w:proofErr w:type="spellEnd"/>
      <w:r w:rsidRPr="00CD133C">
        <w:rPr>
          <w:b/>
          <w:sz w:val="26"/>
          <w:szCs w:val="26"/>
        </w:rPr>
        <w:t xml:space="preserve"> </w:t>
      </w:r>
      <w:proofErr w:type="spellStart"/>
      <w:r w:rsidRPr="00CD133C">
        <w:rPr>
          <w:b/>
          <w:sz w:val="26"/>
          <w:szCs w:val="26"/>
        </w:rPr>
        <w:t>подкопаване</w:t>
      </w:r>
      <w:proofErr w:type="spellEnd"/>
      <w:r w:rsidRPr="00CD133C">
        <w:rPr>
          <w:b/>
          <w:sz w:val="26"/>
          <w:szCs w:val="26"/>
        </w:rPr>
        <w:t xml:space="preserve"> </w:t>
      </w:r>
      <w:proofErr w:type="spellStart"/>
      <w:r w:rsidRPr="00CD133C">
        <w:rPr>
          <w:b/>
          <w:sz w:val="26"/>
          <w:szCs w:val="26"/>
        </w:rPr>
        <w:t>на</w:t>
      </w:r>
      <w:proofErr w:type="spellEnd"/>
      <w:r w:rsidRPr="00CD133C">
        <w:rPr>
          <w:b/>
          <w:sz w:val="26"/>
          <w:szCs w:val="26"/>
        </w:rPr>
        <w:t xml:space="preserve"> </w:t>
      </w:r>
      <w:proofErr w:type="spellStart"/>
      <w:r w:rsidRPr="00CD133C">
        <w:rPr>
          <w:b/>
          <w:sz w:val="26"/>
          <w:szCs w:val="26"/>
        </w:rPr>
        <w:t>демократичния</w:t>
      </w:r>
      <w:proofErr w:type="spellEnd"/>
      <w:r w:rsidRPr="00CD133C">
        <w:rPr>
          <w:b/>
          <w:sz w:val="26"/>
          <w:szCs w:val="26"/>
        </w:rPr>
        <w:t xml:space="preserve"> </w:t>
      </w:r>
      <w:proofErr w:type="spellStart"/>
      <w:r w:rsidRPr="00CD133C">
        <w:rPr>
          <w:b/>
          <w:sz w:val="26"/>
          <w:szCs w:val="26"/>
        </w:rPr>
        <w:t>процес</w:t>
      </w:r>
      <w:proofErr w:type="spellEnd"/>
      <w:r w:rsidRPr="00CD133C">
        <w:rPr>
          <w:b/>
          <w:sz w:val="26"/>
          <w:szCs w:val="26"/>
        </w:rPr>
        <w:t xml:space="preserve"> и </w:t>
      </w:r>
      <w:proofErr w:type="spellStart"/>
      <w:r w:rsidRPr="00CD133C">
        <w:rPr>
          <w:b/>
          <w:sz w:val="26"/>
          <w:szCs w:val="26"/>
        </w:rPr>
        <w:t>правовата</w:t>
      </w:r>
      <w:proofErr w:type="spellEnd"/>
      <w:r w:rsidRPr="00CD133C">
        <w:rPr>
          <w:b/>
          <w:sz w:val="26"/>
          <w:szCs w:val="26"/>
        </w:rPr>
        <w:t xml:space="preserve"> </w:t>
      </w:r>
      <w:proofErr w:type="spellStart"/>
      <w:r w:rsidRPr="00CD133C">
        <w:rPr>
          <w:b/>
          <w:sz w:val="26"/>
          <w:szCs w:val="26"/>
        </w:rPr>
        <w:t>държава</w:t>
      </w:r>
      <w:proofErr w:type="spellEnd"/>
      <w:r w:rsidRPr="00CD133C">
        <w:rPr>
          <w:sz w:val="26"/>
          <w:szCs w:val="26"/>
        </w:rPr>
        <w:t xml:space="preserve">. </w:t>
      </w:r>
      <w:proofErr w:type="spellStart"/>
      <w:r w:rsidRPr="00CD133C">
        <w:rPr>
          <w:sz w:val="26"/>
          <w:szCs w:val="26"/>
        </w:rPr>
        <w:t>Европейският</w:t>
      </w:r>
      <w:proofErr w:type="spellEnd"/>
      <w:r w:rsidRPr="00CD133C">
        <w:rPr>
          <w:sz w:val="26"/>
          <w:szCs w:val="26"/>
        </w:rPr>
        <w:t xml:space="preserve"> </w:t>
      </w:r>
      <w:proofErr w:type="spellStart"/>
      <w:r w:rsidRPr="00CD133C">
        <w:rPr>
          <w:sz w:val="26"/>
          <w:szCs w:val="26"/>
        </w:rPr>
        <w:t>съд</w:t>
      </w:r>
      <w:proofErr w:type="spellEnd"/>
      <w:r w:rsidRPr="00CD133C">
        <w:rPr>
          <w:sz w:val="26"/>
          <w:szCs w:val="26"/>
        </w:rPr>
        <w:t xml:space="preserve"> </w:t>
      </w:r>
      <w:proofErr w:type="spellStart"/>
      <w:r w:rsidRPr="00CD133C">
        <w:rPr>
          <w:sz w:val="26"/>
          <w:szCs w:val="26"/>
        </w:rPr>
        <w:t>по</w:t>
      </w:r>
      <w:proofErr w:type="spellEnd"/>
      <w:r w:rsidRPr="00CD133C">
        <w:rPr>
          <w:sz w:val="26"/>
          <w:szCs w:val="26"/>
        </w:rPr>
        <w:t xml:space="preserve"> </w:t>
      </w:r>
      <w:proofErr w:type="spellStart"/>
      <w:r w:rsidRPr="00CD133C">
        <w:rPr>
          <w:sz w:val="26"/>
          <w:szCs w:val="26"/>
        </w:rPr>
        <w:t>правата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човека</w:t>
      </w:r>
      <w:proofErr w:type="spellEnd"/>
      <w:r w:rsidRPr="00CD133C">
        <w:rPr>
          <w:sz w:val="26"/>
          <w:szCs w:val="26"/>
        </w:rPr>
        <w:t xml:space="preserve"> </w:t>
      </w:r>
      <w:proofErr w:type="spellStart"/>
      <w:r w:rsidRPr="00CD133C">
        <w:rPr>
          <w:sz w:val="26"/>
          <w:szCs w:val="26"/>
        </w:rPr>
        <w:t>също</w:t>
      </w:r>
      <w:proofErr w:type="spellEnd"/>
      <w:r w:rsidRPr="00CD133C">
        <w:rPr>
          <w:sz w:val="26"/>
          <w:szCs w:val="26"/>
        </w:rPr>
        <w:t xml:space="preserve"> </w:t>
      </w:r>
      <w:r w:rsidR="00B62994" w:rsidRPr="00CD133C">
        <w:rPr>
          <w:sz w:val="26"/>
          <w:szCs w:val="26"/>
          <w:lang w:val="bg-BG"/>
        </w:rPr>
        <w:t xml:space="preserve">е постановил в </w:t>
      </w:r>
      <w:proofErr w:type="spellStart"/>
      <w:r w:rsidRPr="00CD133C">
        <w:rPr>
          <w:sz w:val="26"/>
          <w:szCs w:val="26"/>
        </w:rPr>
        <w:t>редица</w:t>
      </w:r>
      <w:proofErr w:type="spellEnd"/>
      <w:r w:rsidRPr="00CD133C">
        <w:rPr>
          <w:sz w:val="26"/>
          <w:szCs w:val="26"/>
        </w:rPr>
        <w:t xml:space="preserve"> </w:t>
      </w:r>
      <w:proofErr w:type="spellStart"/>
      <w:r w:rsidRPr="00CD133C">
        <w:rPr>
          <w:sz w:val="26"/>
          <w:szCs w:val="26"/>
        </w:rPr>
        <w:t>свои</w:t>
      </w:r>
      <w:proofErr w:type="spellEnd"/>
      <w:r w:rsidRPr="00CD133C">
        <w:rPr>
          <w:sz w:val="26"/>
          <w:szCs w:val="26"/>
        </w:rPr>
        <w:t xml:space="preserve"> </w:t>
      </w:r>
      <w:proofErr w:type="spellStart"/>
      <w:r w:rsidRPr="00CD133C">
        <w:rPr>
          <w:sz w:val="26"/>
          <w:szCs w:val="26"/>
        </w:rPr>
        <w:t>решения</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отказът</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върховните</w:t>
      </w:r>
      <w:proofErr w:type="spellEnd"/>
      <w:r w:rsidRPr="00CD133C">
        <w:rPr>
          <w:sz w:val="26"/>
          <w:szCs w:val="26"/>
        </w:rPr>
        <w:t xml:space="preserve"> </w:t>
      </w:r>
      <w:proofErr w:type="spellStart"/>
      <w:r w:rsidRPr="00CD133C">
        <w:rPr>
          <w:sz w:val="26"/>
          <w:szCs w:val="26"/>
        </w:rPr>
        <w:t>съдилища</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разгледат</w:t>
      </w:r>
      <w:proofErr w:type="spellEnd"/>
      <w:r w:rsidRPr="00CD133C">
        <w:rPr>
          <w:sz w:val="26"/>
          <w:szCs w:val="26"/>
        </w:rPr>
        <w:t xml:space="preserve"> </w:t>
      </w:r>
      <w:proofErr w:type="spellStart"/>
      <w:r w:rsidRPr="00CD133C">
        <w:rPr>
          <w:sz w:val="26"/>
          <w:szCs w:val="26"/>
        </w:rPr>
        <w:t>основателни</w:t>
      </w:r>
      <w:proofErr w:type="spellEnd"/>
      <w:r w:rsidRPr="00CD133C">
        <w:rPr>
          <w:sz w:val="26"/>
          <w:szCs w:val="26"/>
        </w:rPr>
        <w:t xml:space="preserve"> </w:t>
      </w:r>
      <w:proofErr w:type="spellStart"/>
      <w:r w:rsidRPr="00CD133C">
        <w:rPr>
          <w:sz w:val="26"/>
          <w:szCs w:val="26"/>
        </w:rPr>
        <w:t>искания</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съдебен</w:t>
      </w:r>
      <w:proofErr w:type="spellEnd"/>
      <w:r w:rsidRPr="00CD133C">
        <w:rPr>
          <w:sz w:val="26"/>
          <w:szCs w:val="26"/>
        </w:rPr>
        <w:t xml:space="preserve"> </w:t>
      </w:r>
      <w:proofErr w:type="spellStart"/>
      <w:r w:rsidRPr="00CD133C">
        <w:rPr>
          <w:sz w:val="26"/>
          <w:szCs w:val="26"/>
        </w:rPr>
        <w:t>контрол</w:t>
      </w:r>
      <w:proofErr w:type="spellEnd"/>
      <w:r w:rsidRPr="00CD133C">
        <w:rPr>
          <w:sz w:val="26"/>
          <w:szCs w:val="26"/>
        </w:rPr>
        <w:t xml:space="preserve"> </w:t>
      </w:r>
      <w:proofErr w:type="spellStart"/>
      <w:r w:rsidRPr="00CD133C">
        <w:rPr>
          <w:sz w:val="26"/>
          <w:szCs w:val="26"/>
        </w:rPr>
        <w:t>върху</w:t>
      </w:r>
      <w:proofErr w:type="spellEnd"/>
      <w:r w:rsidRPr="00CD133C">
        <w:rPr>
          <w:sz w:val="26"/>
          <w:szCs w:val="26"/>
        </w:rPr>
        <w:t xml:space="preserve"> </w:t>
      </w:r>
      <w:proofErr w:type="spellStart"/>
      <w:r w:rsidRPr="00CD133C">
        <w:rPr>
          <w:sz w:val="26"/>
          <w:szCs w:val="26"/>
        </w:rPr>
        <w:t>изборите</w:t>
      </w:r>
      <w:proofErr w:type="spellEnd"/>
      <w:r w:rsidRPr="00CD133C">
        <w:rPr>
          <w:sz w:val="26"/>
          <w:szCs w:val="26"/>
        </w:rPr>
        <w:t xml:space="preserve"> </w:t>
      </w:r>
      <w:proofErr w:type="spellStart"/>
      <w:r w:rsidRPr="00CD133C">
        <w:rPr>
          <w:sz w:val="26"/>
          <w:szCs w:val="26"/>
        </w:rPr>
        <w:t>представлява</w:t>
      </w:r>
      <w:proofErr w:type="spellEnd"/>
      <w:r w:rsidRPr="00CD133C">
        <w:rPr>
          <w:sz w:val="26"/>
          <w:szCs w:val="26"/>
        </w:rPr>
        <w:t xml:space="preserve"> </w:t>
      </w:r>
      <w:proofErr w:type="spellStart"/>
      <w:r w:rsidRPr="00CD133C">
        <w:rPr>
          <w:sz w:val="26"/>
          <w:szCs w:val="26"/>
        </w:rPr>
        <w:t>нарушение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принципите</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свободни</w:t>
      </w:r>
      <w:proofErr w:type="spellEnd"/>
      <w:r w:rsidRPr="00CD133C">
        <w:rPr>
          <w:sz w:val="26"/>
          <w:szCs w:val="26"/>
        </w:rPr>
        <w:t xml:space="preserve"> и </w:t>
      </w:r>
      <w:proofErr w:type="spellStart"/>
      <w:r w:rsidRPr="00CD133C">
        <w:rPr>
          <w:sz w:val="26"/>
          <w:szCs w:val="26"/>
        </w:rPr>
        <w:t>честни</w:t>
      </w:r>
      <w:proofErr w:type="spellEnd"/>
      <w:r w:rsidRPr="00CD133C">
        <w:rPr>
          <w:sz w:val="26"/>
          <w:szCs w:val="26"/>
        </w:rPr>
        <w:t xml:space="preserve"> </w:t>
      </w:r>
      <w:proofErr w:type="spellStart"/>
      <w:r w:rsidRPr="00CD133C">
        <w:rPr>
          <w:sz w:val="26"/>
          <w:szCs w:val="26"/>
        </w:rPr>
        <w:t>избори</w:t>
      </w:r>
      <w:proofErr w:type="spellEnd"/>
      <w:r w:rsidRPr="00CD133C">
        <w:rPr>
          <w:sz w:val="26"/>
          <w:szCs w:val="26"/>
        </w:rPr>
        <w:t xml:space="preserve">. </w:t>
      </w:r>
      <w:r w:rsidR="00B62994" w:rsidRPr="00CD133C">
        <w:rPr>
          <w:sz w:val="26"/>
          <w:szCs w:val="26"/>
          <w:lang w:val="bg-BG"/>
        </w:rPr>
        <w:t>Така например по</w:t>
      </w:r>
      <w:r w:rsidRPr="00CD133C">
        <w:rPr>
          <w:sz w:val="26"/>
          <w:szCs w:val="26"/>
        </w:rPr>
        <w:t xml:space="preserve"> </w:t>
      </w:r>
      <w:proofErr w:type="spellStart"/>
      <w:r w:rsidRPr="00CD133C">
        <w:rPr>
          <w:sz w:val="26"/>
          <w:szCs w:val="26"/>
        </w:rPr>
        <w:t>делото</w:t>
      </w:r>
      <w:proofErr w:type="spellEnd"/>
      <w:r w:rsidRPr="00CD133C">
        <w:rPr>
          <w:sz w:val="26"/>
          <w:szCs w:val="26"/>
        </w:rPr>
        <w:t xml:space="preserve"> </w:t>
      </w:r>
      <w:r w:rsidRPr="00CD133C">
        <w:rPr>
          <w:rStyle w:val="Strong"/>
          <w:sz w:val="26"/>
          <w:szCs w:val="26"/>
        </w:rPr>
        <w:t>Namat Aliyev v. Azerbaijan (2010 г.)</w:t>
      </w:r>
      <w:r w:rsidR="00A4742A">
        <w:rPr>
          <w:rStyle w:val="Strong"/>
          <w:sz w:val="26"/>
          <w:szCs w:val="26"/>
          <w:lang w:val="bg-BG"/>
        </w:rPr>
        <w:t xml:space="preserve"> </w:t>
      </w:r>
      <w:r w:rsidRPr="00CD133C">
        <w:rPr>
          <w:b/>
          <w:sz w:val="26"/>
          <w:szCs w:val="26"/>
        </w:rPr>
        <w:t>ЕСПЧ</w:t>
      </w:r>
      <w:r w:rsidR="00B52DA9" w:rsidRPr="00CD133C">
        <w:rPr>
          <w:b/>
          <w:sz w:val="26"/>
          <w:szCs w:val="26"/>
          <w:lang w:val="bg-BG"/>
        </w:rPr>
        <w:t xml:space="preserve"> е постановил</w:t>
      </w:r>
      <w:r w:rsidRPr="00CD133C">
        <w:rPr>
          <w:b/>
          <w:sz w:val="26"/>
          <w:szCs w:val="26"/>
        </w:rPr>
        <w:t xml:space="preserve">, </w:t>
      </w:r>
      <w:proofErr w:type="spellStart"/>
      <w:r w:rsidRPr="00CD133C">
        <w:rPr>
          <w:b/>
          <w:sz w:val="26"/>
          <w:szCs w:val="26"/>
        </w:rPr>
        <w:t>че</w:t>
      </w:r>
      <w:proofErr w:type="spellEnd"/>
      <w:r w:rsidRPr="00CD133C">
        <w:rPr>
          <w:b/>
          <w:sz w:val="26"/>
          <w:szCs w:val="26"/>
        </w:rPr>
        <w:t xml:space="preserve"> </w:t>
      </w:r>
      <w:proofErr w:type="spellStart"/>
      <w:r w:rsidRPr="00CD133C">
        <w:rPr>
          <w:b/>
          <w:sz w:val="26"/>
          <w:szCs w:val="26"/>
        </w:rPr>
        <w:t>отказът</w:t>
      </w:r>
      <w:proofErr w:type="spellEnd"/>
      <w:r w:rsidRPr="00CD133C">
        <w:rPr>
          <w:b/>
          <w:sz w:val="26"/>
          <w:szCs w:val="26"/>
        </w:rPr>
        <w:t xml:space="preserve"> </w:t>
      </w:r>
      <w:proofErr w:type="spellStart"/>
      <w:r w:rsidRPr="00CD133C">
        <w:rPr>
          <w:b/>
          <w:sz w:val="26"/>
          <w:szCs w:val="26"/>
        </w:rPr>
        <w:t>на</w:t>
      </w:r>
      <w:proofErr w:type="spellEnd"/>
      <w:r w:rsidRPr="00CD133C">
        <w:rPr>
          <w:b/>
          <w:sz w:val="26"/>
          <w:szCs w:val="26"/>
        </w:rPr>
        <w:t xml:space="preserve"> </w:t>
      </w:r>
      <w:proofErr w:type="spellStart"/>
      <w:r w:rsidRPr="00CD133C">
        <w:rPr>
          <w:b/>
          <w:sz w:val="26"/>
          <w:szCs w:val="26"/>
        </w:rPr>
        <w:t>националния</w:t>
      </w:r>
      <w:proofErr w:type="spellEnd"/>
      <w:r w:rsidRPr="00CD133C">
        <w:rPr>
          <w:b/>
          <w:sz w:val="26"/>
          <w:szCs w:val="26"/>
        </w:rPr>
        <w:t xml:space="preserve"> </w:t>
      </w:r>
      <w:proofErr w:type="spellStart"/>
      <w:r w:rsidRPr="00CD133C">
        <w:rPr>
          <w:b/>
          <w:sz w:val="26"/>
          <w:szCs w:val="26"/>
        </w:rPr>
        <w:t>съд</w:t>
      </w:r>
      <w:proofErr w:type="spellEnd"/>
      <w:r w:rsidRPr="00CD133C">
        <w:rPr>
          <w:b/>
          <w:sz w:val="26"/>
          <w:szCs w:val="26"/>
        </w:rPr>
        <w:t xml:space="preserve"> </w:t>
      </w:r>
      <w:proofErr w:type="spellStart"/>
      <w:r w:rsidRPr="00CD133C">
        <w:rPr>
          <w:b/>
          <w:sz w:val="26"/>
          <w:szCs w:val="26"/>
        </w:rPr>
        <w:t>да</w:t>
      </w:r>
      <w:proofErr w:type="spellEnd"/>
      <w:r w:rsidRPr="00CD133C">
        <w:rPr>
          <w:b/>
          <w:sz w:val="26"/>
          <w:szCs w:val="26"/>
        </w:rPr>
        <w:t xml:space="preserve"> </w:t>
      </w:r>
      <w:proofErr w:type="spellStart"/>
      <w:r w:rsidRPr="00CD133C">
        <w:rPr>
          <w:b/>
          <w:sz w:val="26"/>
          <w:szCs w:val="26"/>
        </w:rPr>
        <w:t>разгледа</w:t>
      </w:r>
      <w:proofErr w:type="spellEnd"/>
      <w:r w:rsidRPr="00CD133C">
        <w:rPr>
          <w:b/>
          <w:sz w:val="26"/>
          <w:szCs w:val="26"/>
        </w:rPr>
        <w:t xml:space="preserve"> </w:t>
      </w:r>
      <w:proofErr w:type="spellStart"/>
      <w:r w:rsidRPr="00CD133C">
        <w:rPr>
          <w:b/>
          <w:sz w:val="26"/>
          <w:szCs w:val="26"/>
        </w:rPr>
        <w:t>жалба</w:t>
      </w:r>
      <w:proofErr w:type="spellEnd"/>
      <w:r w:rsidRPr="00CD133C">
        <w:rPr>
          <w:b/>
          <w:sz w:val="26"/>
          <w:szCs w:val="26"/>
        </w:rPr>
        <w:t xml:space="preserve"> </w:t>
      </w:r>
      <w:proofErr w:type="spellStart"/>
      <w:r w:rsidRPr="00CD133C">
        <w:rPr>
          <w:b/>
          <w:sz w:val="26"/>
          <w:szCs w:val="26"/>
        </w:rPr>
        <w:t>за</w:t>
      </w:r>
      <w:proofErr w:type="spellEnd"/>
      <w:r w:rsidRPr="00CD133C">
        <w:rPr>
          <w:b/>
          <w:sz w:val="26"/>
          <w:szCs w:val="26"/>
        </w:rPr>
        <w:t xml:space="preserve"> </w:t>
      </w:r>
      <w:proofErr w:type="spellStart"/>
      <w:r w:rsidRPr="00CD133C">
        <w:rPr>
          <w:b/>
          <w:sz w:val="26"/>
          <w:szCs w:val="26"/>
        </w:rPr>
        <w:t>изборни</w:t>
      </w:r>
      <w:proofErr w:type="spellEnd"/>
      <w:r w:rsidRPr="00CD133C">
        <w:rPr>
          <w:b/>
          <w:sz w:val="26"/>
          <w:szCs w:val="26"/>
        </w:rPr>
        <w:t xml:space="preserve"> </w:t>
      </w:r>
      <w:proofErr w:type="spellStart"/>
      <w:r w:rsidRPr="00CD133C">
        <w:rPr>
          <w:b/>
          <w:sz w:val="26"/>
          <w:szCs w:val="26"/>
        </w:rPr>
        <w:t>нарушения</w:t>
      </w:r>
      <w:proofErr w:type="spellEnd"/>
      <w:r w:rsidRPr="00CD133C">
        <w:rPr>
          <w:b/>
          <w:sz w:val="26"/>
          <w:szCs w:val="26"/>
        </w:rPr>
        <w:t xml:space="preserve"> е </w:t>
      </w:r>
      <w:proofErr w:type="spellStart"/>
      <w:r w:rsidRPr="00CD133C">
        <w:rPr>
          <w:b/>
          <w:sz w:val="26"/>
          <w:szCs w:val="26"/>
        </w:rPr>
        <w:t>равносилен</w:t>
      </w:r>
      <w:proofErr w:type="spellEnd"/>
      <w:r w:rsidRPr="00CD133C">
        <w:rPr>
          <w:b/>
          <w:sz w:val="26"/>
          <w:szCs w:val="26"/>
        </w:rPr>
        <w:t xml:space="preserve"> </w:t>
      </w:r>
      <w:proofErr w:type="spellStart"/>
      <w:r w:rsidRPr="00CD133C">
        <w:rPr>
          <w:b/>
          <w:sz w:val="26"/>
          <w:szCs w:val="26"/>
        </w:rPr>
        <w:t>на</w:t>
      </w:r>
      <w:proofErr w:type="spellEnd"/>
      <w:r w:rsidRPr="00CD133C">
        <w:rPr>
          <w:b/>
          <w:sz w:val="26"/>
          <w:szCs w:val="26"/>
        </w:rPr>
        <w:t xml:space="preserve"> </w:t>
      </w:r>
      <w:proofErr w:type="spellStart"/>
      <w:r w:rsidRPr="00CD133C">
        <w:rPr>
          <w:b/>
          <w:sz w:val="26"/>
          <w:szCs w:val="26"/>
        </w:rPr>
        <w:t>отказ</w:t>
      </w:r>
      <w:proofErr w:type="spellEnd"/>
      <w:r w:rsidRPr="00CD133C">
        <w:rPr>
          <w:b/>
          <w:sz w:val="26"/>
          <w:szCs w:val="26"/>
        </w:rPr>
        <w:t xml:space="preserve"> </w:t>
      </w:r>
      <w:proofErr w:type="spellStart"/>
      <w:r w:rsidRPr="00CD133C">
        <w:rPr>
          <w:b/>
          <w:sz w:val="26"/>
          <w:szCs w:val="26"/>
        </w:rPr>
        <w:t>от</w:t>
      </w:r>
      <w:proofErr w:type="spellEnd"/>
      <w:r w:rsidRPr="00CD133C">
        <w:rPr>
          <w:b/>
          <w:sz w:val="26"/>
          <w:szCs w:val="26"/>
        </w:rPr>
        <w:t xml:space="preserve"> </w:t>
      </w:r>
      <w:proofErr w:type="spellStart"/>
      <w:r w:rsidRPr="00CD133C">
        <w:rPr>
          <w:b/>
          <w:sz w:val="26"/>
          <w:szCs w:val="26"/>
        </w:rPr>
        <w:t>правосъдие</w:t>
      </w:r>
      <w:proofErr w:type="spellEnd"/>
      <w:r w:rsidRPr="00CD133C">
        <w:rPr>
          <w:b/>
          <w:sz w:val="26"/>
          <w:szCs w:val="26"/>
        </w:rPr>
        <w:t xml:space="preserve">, </w:t>
      </w:r>
      <w:proofErr w:type="spellStart"/>
      <w:r w:rsidRPr="00CD133C">
        <w:rPr>
          <w:b/>
          <w:sz w:val="26"/>
          <w:szCs w:val="26"/>
        </w:rPr>
        <w:t>като</w:t>
      </w:r>
      <w:proofErr w:type="spellEnd"/>
      <w:r w:rsidRPr="00CD133C">
        <w:rPr>
          <w:b/>
          <w:sz w:val="26"/>
          <w:szCs w:val="26"/>
        </w:rPr>
        <w:t xml:space="preserve"> </w:t>
      </w:r>
      <w:proofErr w:type="spellStart"/>
      <w:r w:rsidRPr="00CD133C">
        <w:rPr>
          <w:b/>
          <w:sz w:val="26"/>
          <w:szCs w:val="26"/>
        </w:rPr>
        <w:t>това</w:t>
      </w:r>
      <w:proofErr w:type="spellEnd"/>
      <w:r w:rsidRPr="00CD133C">
        <w:rPr>
          <w:b/>
          <w:sz w:val="26"/>
          <w:szCs w:val="26"/>
        </w:rPr>
        <w:t xml:space="preserve"> </w:t>
      </w:r>
      <w:proofErr w:type="spellStart"/>
      <w:r w:rsidRPr="00CD133C">
        <w:rPr>
          <w:b/>
          <w:sz w:val="26"/>
          <w:szCs w:val="26"/>
        </w:rPr>
        <w:t>нарушава</w:t>
      </w:r>
      <w:proofErr w:type="spellEnd"/>
      <w:r w:rsidRPr="00CD133C">
        <w:rPr>
          <w:b/>
          <w:sz w:val="26"/>
          <w:szCs w:val="26"/>
        </w:rPr>
        <w:t xml:space="preserve"> </w:t>
      </w:r>
      <w:proofErr w:type="spellStart"/>
      <w:r w:rsidRPr="00CD133C">
        <w:rPr>
          <w:b/>
          <w:sz w:val="26"/>
          <w:szCs w:val="26"/>
        </w:rPr>
        <w:t>чл</w:t>
      </w:r>
      <w:proofErr w:type="spellEnd"/>
      <w:r w:rsidR="00A4742A">
        <w:rPr>
          <w:b/>
          <w:sz w:val="26"/>
          <w:szCs w:val="26"/>
          <w:lang w:val="bg-BG"/>
        </w:rPr>
        <w:t>.</w:t>
      </w:r>
      <w:r w:rsidRPr="00CD133C">
        <w:rPr>
          <w:b/>
          <w:sz w:val="26"/>
          <w:szCs w:val="26"/>
        </w:rPr>
        <w:t xml:space="preserve"> 3 </w:t>
      </w:r>
      <w:proofErr w:type="spellStart"/>
      <w:r w:rsidRPr="00CD133C">
        <w:rPr>
          <w:b/>
          <w:sz w:val="26"/>
          <w:szCs w:val="26"/>
        </w:rPr>
        <w:t>от</w:t>
      </w:r>
      <w:proofErr w:type="spellEnd"/>
      <w:r w:rsidRPr="00CD133C">
        <w:rPr>
          <w:b/>
          <w:sz w:val="26"/>
          <w:szCs w:val="26"/>
        </w:rPr>
        <w:t xml:space="preserve"> </w:t>
      </w:r>
      <w:proofErr w:type="spellStart"/>
      <w:r w:rsidRPr="00CD133C">
        <w:rPr>
          <w:b/>
          <w:sz w:val="26"/>
          <w:szCs w:val="26"/>
        </w:rPr>
        <w:t>Протокол</w:t>
      </w:r>
      <w:proofErr w:type="spellEnd"/>
      <w:r w:rsidRPr="00CD133C">
        <w:rPr>
          <w:b/>
          <w:sz w:val="26"/>
          <w:szCs w:val="26"/>
        </w:rPr>
        <w:t xml:space="preserve"> № 1 </w:t>
      </w:r>
      <w:proofErr w:type="spellStart"/>
      <w:r w:rsidRPr="00CD133C">
        <w:rPr>
          <w:b/>
          <w:sz w:val="26"/>
          <w:szCs w:val="26"/>
        </w:rPr>
        <w:t>към</w:t>
      </w:r>
      <w:proofErr w:type="spellEnd"/>
      <w:r w:rsidRPr="00CD133C">
        <w:rPr>
          <w:b/>
          <w:sz w:val="26"/>
          <w:szCs w:val="26"/>
        </w:rPr>
        <w:t xml:space="preserve"> ЕКПЧ</w:t>
      </w:r>
      <w:r w:rsidR="00B52DA9" w:rsidRPr="00CD133C">
        <w:rPr>
          <w:b/>
          <w:sz w:val="26"/>
          <w:szCs w:val="26"/>
          <w:lang w:val="bg-BG"/>
        </w:rPr>
        <w:t>ОС</w:t>
      </w:r>
      <w:r w:rsidRPr="00CD133C">
        <w:rPr>
          <w:sz w:val="26"/>
          <w:szCs w:val="26"/>
        </w:rPr>
        <w:t xml:space="preserve">. В </w:t>
      </w:r>
      <w:proofErr w:type="spellStart"/>
      <w:r w:rsidRPr="00CD133C">
        <w:rPr>
          <w:sz w:val="26"/>
          <w:szCs w:val="26"/>
        </w:rPr>
        <w:t>друго</w:t>
      </w:r>
      <w:proofErr w:type="spellEnd"/>
      <w:r w:rsidRPr="00CD133C">
        <w:rPr>
          <w:sz w:val="26"/>
          <w:szCs w:val="26"/>
        </w:rPr>
        <w:t xml:space="preserve"> </w:t>
      </w:r>
      <w:proofErr w:type="spellStart"/>
      <w:r w:rsidRPr="00CD133C">
        <w:rPr>
          <w:sz w:val="26"/>
          <w:szCs w:val="26"/>
        </w:rPr>
        <w:t>знаково</w:t>
      </w:r>
      <w:proofErr w:type="spellEnd"/>
      <w:r w:rsidRPr="00CD133C">
        <w:rPr>
          <w:sz w:val="26"/>
          <w:szCs w:val="26"/>
        </w:rPr>
        <w:t xml:space="preserve"> </w:t>
      </w:r>
      <w:proofErr w:type="spellStart"/>
      <w:r w:rsidRPr="00CD133C">
        <w:rPr>
          <w:sz w:val="26"/>
          <w:szCs w:val="26"/>
        </w:rPr>
        <w:t>решение</w:t>
      </w:r>
      <w:proofErr w:type="spellEnd"/>
      <w:r w:rsidRPr="00CD133C">
        <w:rPr>
          <w:sz w:val="26"/>
          <w:szCs w:val="26"/>
        </w:rPr>
        <w:t xml:space="preserve"> </w:t>
      </w:r>
      <w:proofErr w:type="spellStart"/>
      <w:r w:rsidRPr="00CD133C">
        <w:rPr>
          <w:rStyle w:val="Strong"/>
          <w:sz w:val="26"/>
          <w:szCs w:val="26"/>
        </w:rPr>
        <w:t>Mugemangango</w:t>
      </w:r>
      <w:proofErr w:type="spellEnd"/>
      <w:r w:rsidRPr="00CD133C">
        <w:rPr>
          <w:rStyle w:val="Strong"/>
          <w:sz w:val="26"/>
          <w:szCs w:val="26"/>
        </w:rPr>
        <w:t xml:space="preserve"> v. Belgium (2020 г.)</w:t>
      </w:r>
      <w:r w:rsidRPr="00CD133C">
        <w:rPr>
          <w:sz w:val="26"/>
          <w:szCs w:val="26"/>
        </w:rPr>
        <w:t xml:space="preserve"> </w:t>
      </w:r>
      <w:proofErr w:type="spellStart"/>
      <w:r w:rsidRPr="00CD133C">
        <w:rPr>
          <w:sz w:val="26"/>
          <w:szCs w:val="26"/>
        </w:rPr>
        <w:t>съдът</w:t>
      </w:r>
      <w:proofErr w:type="spellEnd"/>
      <w:r w:rsidRPr="00CD133C">
        <w:rPr>
          <w:sz w:val="26"/>
          <w:szCs w:val="26"/>
        </w:rPr>
        <w:t xml:space="preserve"> </w:t>
      </w:r>
      <w:proofErr w:type="spellStart"/>
      <w:r w:rsidRPr="00CD133C">
        <w:rPr>
          <w:sz w:val="26"/>
          <w:szCs w:val="26"/>
        </w:rPr>
        <w:t>потвърждава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когато</w:t>
      </w:r>
      <w:proofErr w:type="spellEnd"/>
      <w:r w:rsidRPr="00CD133C">
        <w:rPr>
          <w:sz w:val="26"/>
          <w:szCs w:val="26"/>
        </w:rPr>
        <w:t xml:space="preserve"> </w:t>
      </w:r>
      <w:proofErr w:type="spellStart"/>
      <w:r w:rsidRPr="00CD133C">
        <w:rPr>
          <w:sz w:val="26"/>
          <w:szCs w:val="26"/>
        </w:rPr>
        <w:t>компетентните</w:t>
      </w:r>
      <w:proofErr w:type="spellEnd"/>
      <w:r w:rsidRPr="00CD133C">
        <w:rPr>
          <w:sz w:val="26"/>
          <w:szCs w:val="26"/>
        </w:rPr>
        <w:t xml:space="preserve"> </w:t>
      </w:r>
      <w:proofErr w:type="spellStart"/>
      <w:r w:rsidRPr="00CD133C">
        <w:rPr>
          <w:sz w:val="26"/>
          <w:szCs w:val="26"/>
        </w:rPr>
        <w:t>органи</w:t>
      </w:r>
      <w:proofErr w:type="spellEnd"/>
      <w:r w:rsidRPr="00CD133C">
        <w:rPr>
          <w:sz w:val="26"/>
          <w:szCs w:val="26"/>
        </w:rPr>
        <w:t xml:space="preserve"> </w:t>
      </w:r>
      <w:proofErr w:type="spellStart"/>
      <w:r w:rsidRPr="00CD133C">
        <w:rPr>
          <w:sz w:val="26"/>
          <w:szCs w:val="26"/>
        </w:rPr>
        <w:t>отказват</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предоставят</w:t>
      </w:r>
      <w:proofErr w:type="spellEnd"/>
      <w:r w:rsidRPr="00CD133C">
        <w:rPr>
          <w:sz w:val="26"/>
          <w:szCs w:val="26"/>
        </w:rPr>
        <w:t xml:space="preserve"> </w:t>
      </w:r>
      <w:proofErr w:type="spellStart"/>
      <w:r w:rsidRPr="00CD133C">
        <w:rPr>
          <w:sz w:val="26"/>
          <w:szCs w:val="26"/>
        </w:rPr>
        <w:t>ефективно</w:t>
      </w:r>
      <w:proofErr w:type="spellEnd"/>
      <w:r w:rsidRPr="00CD133C">
        <w:rPr>
          <w:sz w:val="26"/>
          <w:szCs w:val="26"/>
        </w:rPr>
        <w:t xml:space="preserve"> </w:t>
      </w:r>
      <w:proofErr w:type="spellStart"/>
      <w:r w:rsidRPr="00CD133C">
        <w:rPr>
          <w:sz w:val="26"/>
          <w:szCs w:val="26"/>
        </w:rPr>
        <w:t>средство</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правна</w:t>
      </w:r>
      <w:proofErr w:type="spellEnd"/>
      <w:r w:rsidRPr="00CD133C">
        <w:rPr>
          <w:sz w:val="26"/>
          <w:szCs w:val="26"/>
        </w:rPr>
        <w:t xml:space="preserve"> </w:t>
      </w:r>
      <w:proofErr w:type="spellStart"/>
      <w:r w:rsidRPr="00CD133C">
        <w:rPr>
          <w:sz w:val="26"/>
          <w:szCs w:val="26"/>
        </w:rPr>
        <w:t>защита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засегнатите</w:t>
      </w:r>
      <w:proofErr w:type="spellEnd"/>
      <w:r w:rsidRPr="00CD133C">
        <w:rPr>
          <w:sz w:val="26"/>
          <w:szCs w:val="26"/>
        </w:rPr>
        <w:t xml:space="preserve"> </w:t>
      </w:r>
      <w:proofErr w:type="spellStart"/>
      <w:r w:rsidRPr="00CD133C">
        <w:rPr>
          <w:sz w:val="26"/>
          <w:szCs w:val="26"/>
        </w:rPr>
        <w:t>политически</w:t>
      </w:r>
      <w:proofErr w:type="spellEnd"/>
      <w:r w:rsidRPr="00CD133C">
        <w:rPr>
          <w:sz w:val="26"/>
          <w:szCs w:val="26"/>
        </w:rPr>
        <w:t xml:space="preserve"> </w:t>
      </w:r>
      <w:proofErr w:type="spellStart"/>
      <w:r w:rsidRPr="00CD133C">
        <w:rPr>
          <w:sz w:val="26"/>
          <w:szCs w:val="26"/>
        </w:rPr>
        <w:t>субекти</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w:t>
      </w:r>
      <w:proofErr w:type="spellStart"/>
      <w:r w:rsidRPr="00CD133C">
        <w:rPr>
          <w:sz w:val="26"/>
          <w:szCs w:val="26"/>
        </w:rPr>
        <w:t>подкопава</w:t>
      </w:r>
      <w:proofErr w:type="spellEnd"/>
      <w:r w:rsidRPr="00CD133C">
        <w:rPr>
          <w:sz w:val="26"/>
          <w:szCs w:val="26"/>
        </w:rPr>
        <w:t xml:space="preserve"> </w:t>
      </w:r>
      <w:proofErr w:type="spellStart"/>
      <w:r w:rsidRPr="00CD133C">
        <w:rPr>
          <w:sz w:val="26"/>
          <w:szCs w:val="26"/>
        </w:rPr>
        <w:t>самата</w:t>
      </w:r>
      <w:proofErr w:type="spellEnd"/>
      <w:r w:rsidRPr="00CD133C">
        <w:rPr>
          <w:sz w:val="26"/>
          <w:szCs w:val="26"/>
        </w:rPr>
        <w:t xml:space="preserve"> </w:t>
      </w:r>
      <w:proofErr w:type="spellStart"/>
      <w:r w:rsidRPr="00CD133C">
        <w:rPr>
          <w:sz w:val="26"/>
          <w:szCs w:val="26"/>
        </w:rPr>
        <w:t>същност</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демократичния</w:t>
      </w:r>
      <w:proofErr w:type="spellEnd"/>
      <w:r w:rsidRPr="00CD133C">
        <w:rPr>
          <w:sz w:val="26"/>
          <w:szCs w:val="26"/>
        </w:rPr>
        <w:t xml:space="preserve"> </w:t>
      </w:r>
      <w:proofErr w:type="spellStart"/>
      <w:r w:rsidRPr="00CD133C">
        <w:rPr>
          <w:sz w:val="26"/>
          <w:szCs w:val="26"/>
        </w:rPr>
        <w:t>процес</w:t>
      </w:r>
      <w:proofErr w:type="spellEnd"/>
      <w:r w:rsidRPr="00CD133C">
        <w:rPr>
          <w:sz w:val="26"/>
          <w:szCs w:val="26"/>
        </w:rPr>
        <w:t>.</w:t>
      </w:r>
    </w:p>
    <w:p w14:paraId="33C53892" w14:textId="77777777" w:rsidR="007920AE" w:rsidRPr="00CD133C" w:rsidRDefault="00984929" w:rsidP="00905BF9">
      <w:pPr>
        <w:pStyle w:val="Heading2"/>
        <w:ind w:left="708" w:firstLine="708"/>
        <w:jc w:val="both"/>
        <w:rPr>
          <w:sz w:val="27"/>
          <w:szCs w:val="27"/>
          <w:lang w:val="en-US"/>
        </w:rPr>
      </w:pPr>
      <w:r w:rsidRPr="00CD133C">
        <w:rPr>
          <w:sz w:val="26"/>
          <w:szCs w:val="26"/>
        </w:rPr>
        <w:t xml:space="preserve">България като държава членка на Европейския съюз е обвързана от принципите, заложени в Хартата на основните права на Европейския съюз, Договора за присъединяване към ЕС и други международни актове, които гарантират правото на ефективен съдебен контрол върху изборите. Член 47 от Хартата гарантира правото на ефективни правни средства за защита, а член 6 от Договора </w:t>
      </w:r>
      <w:r w:rsidR="00702095" w:rsidRPr="00CD133C">
        <w:rPr>
          <w:sz w:val="26"/>
          <w:szCs w:val="26"/>
        </w:rPr>
        <w:t xml:space="preserve">за присъединяване на България и Румъния към ЕС </w:t>
      </w:r>
      <w:r w:rsidRPr="00CD133C">
        <w:rPr>
          <w:sz w:val="26"/>
          <w:szCs w:val="26"/>
        </w:rPr>
        <w:t xml:space="preserve">задължава държавите членки </w:t>
      </w:r>
      <w:r w:rsidRPr="00CD133C">
        <w:rPr>
          <w:sz w:val="27"/>
          <w:szCs w:val="27"/>
        </w:rPr>
        <w:t>да спазват принципите на правовата държава</w:t>
      </w:r>
      <w:r w:rsidR="00427609" w:rsidRPr="00CD133C">
        <w:rPr>
          <w:sz w:val="27"/>
          <w:szCs w:val="27"/>
          <w:lang w:val="en-US"/>
        </w:rPr>
        <w:t xml:space="preserve">, </w:t>
      </w:r>
      <w:r w:rsidR="00427609" w:rsidRPr="00427609">
        <w:rPr>
          <w:sz w:val="27"/>
          <w:szCs w:val="27"/>
        </w:rPr>
        <w:t xml:space="preserve">урежда защитата на основните права в рамките на Съюза, като предвижда три ключови аспекта. На първо място, той признава Хартата на основните права на ЕС, която придобива същата юридическа сила като </w:t>
      </w:r>
      <w:r w:rsidR="00A4742A">
        <w:rPr>
          <w:sz w:val="27"/>
          <w:szCs w:val="27"/>
        </w:rPr>
        <w:t>д</w:t>
      </w:r>
      <w:r w:rsidR="00427609" w:rsidRPr="00427609">
        <w:rPr>
          <w:sz w:val="27"/>
          <w:szCs w:val="27"/>
        </w:rPr>
        <w:t>оговорите и гарантира защита на широк спектър от граждански, политически, социални и икономически права. Второ, член 6 определя ангажимента на ЕС да се присъедини към Европейската конвенция за защита на правата на човека, като по този начин засилва сътрудничеството със Съвета на Европа и осигурява допълнителни механизми за защита на правата на гражданите, без обаче да променя компетенциите на ЕС. Третият аспект е признаването на основните права като общи принципи на правото на ЕС, които включват правата, гарантирани от Конвенцията, както и тези, произтичащи от конституционните традиции на държавите членки. Тези принципи са задължителни при тълкуването и прилагането на правото на ЕС, което осигурява високи стандарти за защита на правата на човека в рамките на Съюза.</w:t>
      </w:r>
      <w:r w:rsidRPr="00CD133C">
        <w:rPr>
          <w:sz w:val="26"/>
          <w:szCs w:val="26"/>
        </w:rPr>
        <w:t xml:space="preserve"> България е ратифицирала Международния пакт за граждански и политически права, който в член 25 гарантира правото на всеки гражданин да участва в избори при условия на равнопоставеност и справедливост, а в член 14 установява правото на ефективен достъп до съд.</w:t>
      </w:r>
    </w:p>
    <w:p w14:paraId="301806E4" w14:textId="77777777" w:rsidR="00984929" w:rsidRPr="00A4742A" w:rsidRDefault="00B30360" w:rsidP="00905BF9">
      <w:pPr>
        <w:pStyle w:val="NormalWeb"/>
        <w:spacing w:before="0" w:beforeAutospacing="0" w:after="0" w:afterAutospacing="0" w:line="240" w:lineRule="atLeast"/>
        <w:ind w:left="708" w:firstLine="708"/>
        <w:jc w:val="both"/>
        <w:rPr>
          <w:sz w:val="26"/>
          <w:szCs w:val="26"/>
          <w:lang w:val="bg-BG"/>
        </w:rPr>
      </w:pPr>
      <w:r w:rsidRPr="00CD133C">
        <w:rPr>
          <w:b/>
          <w:sz w:val="26"/>
          <w:szCs w:val="26"/>
          <w:lang w:val="bg-BG"/>
        </w:rPr>
        <w:t>Пред</w:t>
      </w:r>
      <w:r w:rsidR="00636FD3" w:rsidRPr="00CD133C">
        <w:rPr>
          <w:b/>
          <w:sz w:val="26"/>
          <w:szCs w:val="26"/>
          <w:lang w:val="bg-BG"/>
        </w:rPr>
        <w:t>в</w:t>
      </w:r>
      <w:r w:rsidRPr="00CD133C">
        <w:rPr>
          <w:b/>
          <w:sz w:val="26"/>
          <w:szCs w:val="26"/>
          <w:lang w:val="bg-BG"/>
        </w:rPr>
        <w:t xml:space="preserve">ид така поетите от държавата ни ангажименти, </w:t>
      </w:r>
      <w:proofErr w:type="spellStart"/>
      <w:r w:rsidR="00984929" w:rsidRPr="00CD133C">
        <w:rPr>
          <w:b/>
          <w:sz w:val="26"/>
          <w:szCs w:val="26"/>
        </w:rPr>
        <w:t>Конституционният</w:t>
      </w:r>
      <w:proofErr w:type="spellEnd"/>
      <w:r w:rsidR="00984929" w:rsidRPr="00CD133C">
        <w:rPr>
          <w:b/>
          <w:sz w:val="26"/>
          <w:szCs w:val="26"/>
        </w:rPr>
        <w:t xml:space="preserve"> </w:t>
      </w:r>
      <w:proofErr w:type="spellStart"/>
      <w:r w:rsidR="00984929" w:rsidRPr="00CD133C">
        <w:rPr>
          <w:b/>
          <w:sz w:val="26"/>
          <w:szCs w:val="26"/>
        </w:rPr>
        <w:t>съд</w:t>
      </w:r>
      <w:proofErr w:type="spellEnd"/>
      <w:r w:rsidR="00984929" w:rsidRPr="00CD133C">
        <w:rPr>
          <w:b/>
          <w:sz w:val="26"/>
          <w:szCs w:val="26"/>
        </w:rPr>
        <w:t xml:space="preserve"> </w:t>
      </w:r>
      <w:proofErr w:type="spellStart"/>
      <w:r w:rsidR="00984929" w:rsidRPr="00CD133C">
        <w:rPr>
          <w:b/>
          <w:sz w:val="26"/>
          <w:szCs w:val="26"/>
        </w:rPr>
        <w:t>следва</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извърши</w:t>
      </w:r>
      <w:proofErr w:type="spellEnd"/>
      <w:r w:rsidR="00984929" w:rsidRPr="00CD133C">
        <w:rPr>
          <w:sz w:val="26"/>
          <w:szCs w:val="26"/>
        </w:rPr>
        <w:t xml:space="preserve"> </w:t>
      </w:r>
      <w:proofErr w:type="spellStart"/>
      <w:r w:rsidR="00984929" w:rsidRPr="00CD133C">
        <w:rPr>
          <w:sz w:val="26"/>
          <w:szCs w:val="26"/>
        </w:rPr>
        <w:t>прецизен</w:t>
      </w:r>
      <w:proofErr w:type="spellEnd"/>
      <w:r w:rsidR="00984929" w:rsidRPr="00CD133C">
        <w:rPr>
          <w:sz w:val="26"/>
          <w:szCs w:val="26"/>
        </w:rPr>
        <w:t xml:space="preserve"> </w:t>
      </w:r>
      <w:proofErr w:type="spellStart"/>
      <w:r w:rsidR="00984929" w:rsidRPr="00CD133C">
        <w:rPr>
          <w:sz w:val="26"/>
          <w:szCs w:val="26"/>
        </w:rPr>
        <w:t>анализ</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всички</w:t>
      </w:r>
      <w:proofErr w:type="spellEnd"/>
      <w:r w:rsidR="00984929" w:rsidRPr="00CD133C">
        <w:rPr>
          <w:sz w:val="26"/>
          <w:szCs w:val="26"/>
        </w:rPr>
        <w:t xml:space="preserve"> </w:t>
      </w:r>
      <w:proofErr w:type="spellStart"/>
      <w:r w:rsidR="00984929" w:rsidRPr="00CD133C">
        <w:rPr>
          <w:sz w:val="26"/>
          <w:szCs w:val="26"/>
        </w:rPr>
        <w:t>тези</w:t>
      </w:r>
      <w:proofErr w:type="spellEnd"/>
      <w:r w:rsidR="00984929" w:rsidRPr="00CD133C">
        <w:rPr>
          <w:sz w:val="26"/>
          <w:szCs w:val="26"/>
        </w:rPr>
        <w:t xml:space="preserve"> </w:t>
      </w:r>
      <w:proofErr w:type="spellStart"/>
      <w:r w:rsidR="00984929" w:rsidRPr="00CD133C">
        <w:rPr>
          <w:sz w:val="26"/>
          <w:szCs w:val="26"/>
        </w:rPr>
        <w:t>аспекти</w:t>
      </w:r>
      <w:proofErr w:type="spellEnd"/>
      <w:r w:rsidR="00984929" w:rsidRPr="00CD133C">
        <w:rPr>
          <w:sz w:val="26"/>
          <w:szCs w:val="26"/>
        </w:rPr>
        <w:t xml:space="preserve"> и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осигури</w:t>
      </w:r>
      <w:proofErr w:type="spellEnd"/>
      <w:r w:rsidR="00984929" w:rsidRPr="00CD133C">
        <w:rPr>
          <w:sz w:val="26"/>
          <w:szCs w:val="26"/>
        </w:rPr>
        <w:t xml:space="preserve"> </w:t>
      </w:r>
      <w:r w:rsidR="00984929" w:rsidRPr="00CD133C">
        <w:rPr>
          <w:b/>
          <w:sz w:val="26"/>
          <w:szCs w:val="26"/>
        </w:rPr>
        <w:t>СЪДЕБЕН КОНТРОЛ</w:t>
      </w:r>
      <w:r w:rsidR="00225845" w:rsidRPr="00CD133C">
        <w:rPr>
          <w:b/>
          <w:sz w:val="26"/>
          <w:szCs w:val="26"/>
          <w:lang w:val="bg-BG"/>
        </w:rPr>
        <w:t>,</w:t>
      </w:r>
      <w:r w:rsidR="00636FD3" w:rsidRPr="00CD133C">
        <w:rPr>
          <w:b/>
          <w:sz w:val="26"/>
          <w:szCs w:val="26"/>
          <w:lang w:val="bg-BG"/>
        </w:rPr>
        <w:t xml:space="preserve"> вменен му от Изборния </w:t>
      </w:r>
      <w:r w:rsidR="00A4742A">
        <w:rPr>
          <w:b/>
          <w:sz w:val="26"/>
          <w:szCs w:val="26"/>
          <w:lang w:val="bg-BG"/>
        </w:rPr>
        <w:t>к</w:t>
      </w:r>
      <w:r w:rsidR="00636FD3" w:rsidRPr="00CD133C">
        <w:rPr>
          <w:b/>
          <w:sz w:val="26"/>
          <w:szCs w:val="26"/>
          <w:lang w:val="bg-BG"/>
        </w:rPr>
        <w:t>одекс</w:t>
      </w:r>
      <w:r w:rsidR="00984929" w:rsidRPr="00CD133C">
        <w:rPr>
          <w:sz w:val="26"/>
          <w:szCs w:val="26"/>
        </w:rPr>
        <w:t xml:space="preserve">, </w:t>
      </w:r>
      <w:proofErr w:type="spellStart"/>
      <w:r w:rsidR="00984929" w:rsidRPr="00CD133C">
        <w:rPr>
          <w:sz w:val="26"/>
          <w:szCs w:val="26"/>
        </w:rPr>
        <w:t>който</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бъде</w:t>
      </w:r>
      <w:proofErr w:type="spellEnd"/>
      <w:r w:rsidR="00984929" w:rsidRPr="00CD133C">
        <w:rPr>
          <w:sz w:val="26"/>
          <w:szCs w:val="26"/>
        </w:rPr>
        <w:t xml:space="preserve"> в </w:t>
      </w:r>
      <w:proofErr w:type="spellStart"/>
      <w:r w:rsidR="00984929" w:rsidRPr="00CD133C">
        <w:rPr>
          <w:sz w:val="26"/>
          <w:szCs w:val="26"/>
        </w:rPr>
        <w:t>съответствие</w:t>
      </w:r>
      <w:proofErr w:type="spellEnd"/>
      <w:r w:rsidR="00984929" w:rsidRPr="00CD133C">
        <w:rPr>
          <w:sz w:val="26"/>
          <w:szCs w:val="26"/>
        </w:rPr>
        <w:t xml:space="preserve"> с </w:t>
      </w:r>
      <w:proofErr w:type="spellStart"/>
      <w:r w:rsidR="00984929" w:rsidRPr="00CD133C">
        <w:rPr>
          <w:sz w:val="26"/>
          <w:szCs w:val="26"/>
        </w:rPr>
        <w:t>международните</w:t>
      </w:r>
      <w:proofErr w:type="spellEnd"/>
      <w:r w:rsidR="00984929" w:rsidRPr="00CD133C">
        <w:rPr>
          <w:sz w:val="26"/>
          <w:szCs w:val="26"/>
        </w:rPr>
        <w:t xml:space="preserve"> </w:t>
      </w:r>
      <w:proofErr w:type="spellStart"/>
      <w:r w:rsidR="00984929" w:rsidRPr="00CD133C">
        <w:rPr>
          <w:sz w:val="26"/>
          <w:szCs w:val="26"/>
        </w:rPr>
        <w:t>стандарти</w:t>
      </w:r>
      <w:proofErr w:type="spellEnd"/>
      <w:r w:rsidR="00984929" w:rsidRPr="00CD133C">
        <w:rPr>
          <w:sz w:val="26"/>
          <w:szCs w:val="26"/>
        </w:rPr>
        <w:t xml:space="preserve"> и </w:t>
      </w:r>
      <w:proofErr w:type="spellStart"/>
      <w:r w:rsidR="00984929" w:rsidRPr="00CD133C">
        <w:rPr>
          <w:sz w:val="26"/>
          <w:szCs w:val="26"/>
        </w:rPr>
        <w:t>принципите</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правовата</w:t>
      </w:r>
      <w:proofErr w:type="spellEnd"/>
      <w:r w:rsidR="00984929" w:rsidRPr="00CD133C">
        <w:rPr>
          <w:sz w:val="26"/>
          <w:szCs w:val="26"/>
        </w:rPr>
        <w:t xml:space="preserve"> </w:t>
      </w:r>
      <w:proofErr w:type="spellStart"/>
      <w:r w:rsidR="00984929" w:rsidRPr="00CD133C">
        <w:rPr>
          <w:sz w:val="26"/>
          <w:szCs w:val="26"/>
        </w:rPr>
        <w:t>държава</w:t>
      </w:r>
      <w:proofErr w:type="spellEnd"/>
      <w:r w:rsidR="00984929" w:rsidRPr="00CD133C">
        <w:rPr>
          <w:sz w:val="26"/>
          <w:szCs w:val="26"/>
        </w:rPr>
        <w:t xml:space="preserve">, </w:t>
      </w:r>
      <w:proofErr w:type="spellStart"/>
      <w:r w:rsidR="00984929" w:rsidRPr="00CD133C">
        <w:rPr>
          <w:sz w:val="26"/>
          <w:szCs w:val="26"/>
        </w:rPr>
        <w:t>за</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се</w:t>
      </w:r>
      <w:proofErr w:type="spellEnd"/>
      <w:r w:rsidR="00984929" w:rsidRPr="00CD133C">
        <w:rPr>
          <w:sz w:val="26"/>
          <w:szCs w:val="26"/>
        </w:rPr>
        <w:t xml:space="preserve"> </w:t>
      </w:r>
      <w:proofErr w:type="spellStart"/>
      <w:r w:rsidR="00984929" w:rsidRPr="00CD133C">
        <w:rPr>
          <w:sz w:val="26"/>
          <w:szCs w:val="26"/>
        </w:rPr>
        <w:t>избегне</w:t>
      </w:r>
      <w:proofErr w:type="spellEnd"/>
      <w:r w:rsidR="00984929" w:rsidRPr="00CD133C">
        <w:rPr>
          <w:sz w:val="26"/>
          <w:szCs w:val="26"/>
        </w:rPr>
        <w:t xml:space="preserve"> </w:t>
      </w:r>
      <w:proofErr w:type="spellStart"/>
      <w:r w:rsidR="00984929" w:rsidRPr="00CD133C">
        <w:rPr>
          <w:sz w:val="26"/>
          <w:szCs w:val="26"/>
        </w:rPr>
        <w:t>създаването</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правен</w:t>
      </w:r>
      <w:proofErr w:type="spellEnd"/>
      <w:r w:rsidR="00984929" w:rsidRPr="00CD133C">
        <w:rPr>
          <w:sz w:val="26"/>
          <w:szCs w:val="26"/>
        </w:rPr>
        <w:t xml:space="preserve"> </w:t>
      </w:r>
      <w:proofErr w:type="spellStart"/>
      <w:r w:rsidR="00984929" w:rsidRPr="00CD133C">
        <w:rPr>
          <w:sz w:val="26"/>
          <w:szCs w:val="26"/>
        </w:rPr>
        <w:t>прецедент</w:t>
      </w:r>
      <w:proofErr w:type="spellEnd"/>
      <w:r w:rsidR="00984929" w:rsidRPr="00CD133C">
        <w:rPr>
          <w:sz w:val="26"/>
          <w:szCs w:val="26"/>
        </w:rPr>
        <w:t xml:space="preserve">, </w:t>
      </w:r>
      <w:proofErr w:type="spellStart"/>
      <w:r w:rsidR="00984929" w:rsidRPr="00CD133C">
        <w:rPr>
          <w:sz w:val="26"/>
          <w:szCs w:val="26"/>
        </w:rPr>
        <w:t>който</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доведе</w:t>
      </w:r>
      <w:proofErr w:type="spellEnd"/>
      <w:r w:rsidR="00984929" w:rsidRPr="00CD133C">
        <w:rPr>
          <w:sz w:val="26"/>
          <w:szCs w:val="26"/>
        </w:rPr>
        <w:t xml:space="preserve"> </w:t>
      </w:r>
      <w:proofErr w:type="spellStart"/>
      <w:r w:rsidR="00984929" w:rsidRPr="00CD133C">
        <w:rPr>
          <w:sz w:val="26"/>
          <w:szCs w:val="26"/>
        </w:rPr>
        <w:t>до</w:t>
      </w:r>
      <w:proofErr w:type="spellEnd"/>
      <w:r w:rsidR="00984929" w:rsidRPr="00CD133C">
        <w:rPr>
          <w:sz w:val="26"/>
          <w:szCs w:val="26"/>
        </w:rPr>
        <w:t xml:space="preserve"> </w:t>
      </w:r>
      <w:proofErr w:type="spellStart"/>
      <w:r w:rsidR="00984929" w:rsidRPr="00CD133C">
        <w:rPr>
          <w:sz w:val="26"/>
          <w:szCs w:val="26"/>
        </w:rPr>
        <w:t>компрометиране</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демократичния</w:t>
      </w:r>
      <w:proofErr w:type="spellEnd"/>
      <w:r w:rsidR="00984929" w:rsidRPr="00CD133C">
        <w:rPr>
          <w:sz w:val="26"/>
          <w:szCs w:val="26"/>
        </w:rPr>
        <w:t xml:space="preserve"> </w:t>
      </w:r>
      <w:proofErr w:type="spellStart"/>
      <w:r w:rsidR="00984929" w:rsidRPr="00CD133C">
        <w:rPr>
          <w:sz w:val="26"/>
          <w:szCs w:val="26"/>
        </w:rPr>
        <w:t>процес</w:t>
      </w:r>
      <w:proofErr w:type="spellEnd"/>
      <w:r w:rsidR="00A4742A">
        <w:rPr>
          <w:sz w:val="26"/>
          <w:szCs w:val="26"/>
          <w:lang w:val="bg-BG"/>
        </w:rPr>
        <w:t>.</w:t>
      </w:r>
    </w:p>
    <w:p w14:paraId="24CD281B" w14:textId="77777777" w:rsidR="00984929" w:rsidRPr="00CD133C" w:rsidRDefault="002A4072" w:rsidP="00905BF9">
      <w:pPr>
        <w:spacing w:after="0" w:line="240" w:lineRule="atLeast"/>
        <w:ind w:left="708" w:firstLine="708"/>
        <w:jc w:val="both"/>
        <w:rPr>
          <w:rFonts w:eastAsia="Calibri"/>
          <w:sz w:val="26"/>
          <w:szCs w:val="26"/>
        </w:rPr>
      </w:pPr>
      <w:r w:rsidRPr="00CD133C">
        <w:rPr>
          <w:rFonts w:eastAsia="Calibri"/>
          <w:sz w:val="26"/>
          <w:szCs w:val="26"/>
        </w:rPr>
        <w:t xml:space="preserve">2. Друг източник на </w:t>
      </w:r>
      <w:r w:rsidR="00225845" w:rsidRPr="00CD133C">
        <w:rPr>
          <w:rFonts w:eastAsia="Calibri"/>
          <w:sz w:val="26"/>
          <w:szCs w:val="26"/>
        </w:rPr>
        <w:t>основателните ни съмнения и настоящо възр</w:t>
      </w:r>
      <w:r w:rsidR="00A4742A">
        <w:rPr>
          <w:rFonts w:eastAsia="Calibri"/>
          <w:sz w:val="26"/>
          <w:szCs w:val="26"/>
        </w:rPr>
        <w:t>а</w:t>
      </w:r>
      <w:r w:rsidR="00225845" w:rsidRPr="00CD133C">
        <w:rPr>
          <w:rFonts w:eastAsia="Calibri"/>
          <w:sz w:val="26"/>
          <w:szCs w:val="26"/>
        </w:rPr>
        <w:t xml:space="preserve">жение </w:t>
      </w:r>
      <w:r w:rsidRPr="00CD133C">
        <w:rPr>
          <w:rFonts w:eastAsia="Calibri"/>
          <w:sz w:val="26"/>
          <w:szCs w:val="26"/>
        </w:rPr>
        <w:t>е фактът, че въпреки нарочно пос</w:t>
      </w:r>
      <w:r w:rsidR="00636FD3" w:rsidRPr="00CD133C">
        <w:rPr>
          <w:rFonts w:eastAsia="Calibri"/>
          <w:sz w:val="26"/>
          <w:szCs w:val="26"/>
        </w:rPr>
        <w:t>очените в Искането ни нарушения, извършени</w:t>
      </w:r>
      <w:r w:rsidR="00A4742A">
        <w:rPr>
          <w:rFonts w:eastAsia="Calibri"/>
          <w:sz w:val="26"/>
          <w:szCs w:val="26"/>
        </w:rPr>
        <w:t xml:space="preserve"> </w:t>
      </w:r>
      <w:r w:rsidR="00636FD3" w:rsidRPr="00CD133C">
        <w:rPr>
          <w:rFonts w:eastAsia="Calibri"/>
          <w:sz w:val="26"/>
          <w:szCs w:val="26"/>
        </w:rPr>
        <w:t xml:space="preserve">под </w:t>
      </w:r>
      <w:r w:rsidR="00636FD3" w:rsidRPr="00CD133C">
        <w:rPr>
          <w:rFonts w:eastAsia="Calibri"/>
          <w:sz w:val="26"/>
          <w:szCs w:val="26"/>
        </w:rPr>
        <w:lastRenderedPageBreak/>
        <w:t xml:space="preserve">формата на допустимите от закона </w:t>
      </w:r>
      <w:r w:rsidRPr="00CD133C">
        <w:rPr>
          <w:rFonts w:eastAsia="Calibri"/>
          <w:sz w:val="26"/>
          <w:szCs w:val="26"/>
        </w:rPr>
        <w:t>„мобилни секции“</w:t>
      </w:r>
      <w:r w:rsidR="00636FD3" w:rsidRPr="00CD133C">
        <w:rPr>
          <w:rFonts w:eastAsia="Calibri"/>
          <w:sz w:val="26"/>
          <w:szCs w:val="26"/>
        </w:rPr>
        <w:t>,</w:t>
      </w:r>
      <w:r w:rsidR="00A4742A">
        <w:rPr>
          <w:rFonts w:eastAsia="Calibri"/>
          <w:sz w:val="26"/>
          <w:szCs w:val="26"/>
        </w:rPr>
        <w:t xml:space="preserve"> </w:t>
      </w:r>
      <w:r w:rsidR="00636FD3" w:rsidRPr="00CD133C">
        <w:rPr>
          <w:rFonts w:eastAsia="Calibri"/>
          <w:sz w:val="26"/>
          <w:szCs w:val="26"/>
        </w:rPr>
        <w:t xml:space="preserve">довели до сериозни манипулации и </w:t>
      </w:r>
      <w:r w:rsidR="00215228" w:rsidRPr="00CD133C">
        <w:rPr>
          <w:rFonts w:eastAsia="Calibri"/>
          <w:sz w:val="26"/>
          <w:szCs w:val="26"/>
        </w:rPr>
        <w:t>изкривяване на</w:t>
      </w:r>
      <w:r w:rsidRPr="00CD133C">
        <w:rPr>
          <w:rFonts w:eastAsia="Calibri"/>
          <w:sz w:val="26"/>
          <w:szCs w:val="26"/>
        </w:rPr>
        <w:t xml:space="preserve"> изборния резултат в полза на водещи политически субекти, този вид нарушения на избирателния процес не е поставен в предмета и обхвата на проверката за нарушения на закона от страна на Конституционния съд. По този начин се предпоставя възможн</w:t>
      </w:r>
      <w:r w:rsidR="00993D44" w:rsidRPr="00CD133C">
        <w:rPr>
          <w:rFonts w:eastAsia="Calibri"/>
          <w:sz w:val="26"/>
          <w:szCs w:val="26"/>
        </w:rPr>
        <w:t>о</w:t>
      </w:r>
      <w:r w:rsidRPr="00CD133C">
        <w:rPr>
          <w:rFonts w:eastAsia="Calibri"/>
          <w:sz w:val="26"/>
          <w:szCs w:val="26"/>
        </w:rPr>
        <w:t>ст такива нарушения да бъдат извършвани и занап</w:t>
      </w:r>
      <w:r w:rsidR="007E7768" w:rsidRPr="00CD133C">
        <w:rPr>
          <w:rFonts w:eastAsia="Calibri"/>
          <w:sz w:val="26"/>
          <w:szCs w:val="26"/>
        </w:rPr>
        <w:t>р</w:t>
      </w:r>
      <w:r w:rsidRPr="00CD133C">
        <w:rPr>
          <w:rFonts w:eastAsia="Calibri"/>
          <w:sz w:val="26"/>
          <w:szCs w:val="26"/>
        </w:rPr>
        <w:t>ед, без да са санкционирани понастоящем.</w:t>
      </w:r>
      <w:r w:rsidR="00A4742A">
        <w:rPr>
          <w:rFonts w:eastAsia="Calibri"/>
          <w:sz w:val="26"/>
          <w:szCs w:val="26"/>
        </w:rPr>
        <w:t xml:space="preserve"> </w:t>
      </w:r>
      <w:r w:rsidR="00636FD3" w:rsidRPr="00CD133C">
        <w:rPr>
          <w:rFonts w:eastAsia="Calibri"/>
          <w:sz w:val="26"/>
          <w:szCs w:val="26"/>
        </w:rPr>
        <w:t>Фактите са следните:</w:t>
      </w:r>
    </w:p>
    <w:p w14:paraId="6D884E07" w14:textId="77777777" w:rsidR="00CD133C" w:rsidRDefault="00CD133C" w:rsidP="00905BF9">
      <w:pPr>
        <w:spacing w:after="0" w:line="240" w:lineRule="atLeast"/>
        <w:ind w:left="708" w:firstLine="708"/>
        <w:jc w:val="both"/>
        <w:rPr>
          <w:rFonts w:eastAsia="Calibri"/>
          <w:sz w:val="26"/>
          <w:szCs w:val="26"/>
        </w:rPr>
      </w:pPr>
    </w:p>
    <w:p w14:paraId="2126418E" w14:textId="77777777" w:rsidR="00225845" w:rsidRPr="00CD133C" w:rsidRDefault="00225845" w:rsidP="00905BF9">
      <w:pPr>
        <w:spacing w:after="0" w:line="240" w:lineRule="atLeast"/>
        <w:ind w:left="708" w:firstLine="708"/>
        <w:jc w:val="both"/>
        <w:rPr>
          <w:rFonts w:eastAsia="Calibri"/>
          <w:sz w:val="26"/>
          <w:szCs w:val="26"/>
        </w:rPr>
      </w:pPr>
      <w:r w:rsidRPr="00CD133C">
        <w:rPr>
          <w:rFonts w:eastAsia="Calibri"/>
          <w:sz w:val="26"/>
          <w:szCs w:val="26"/>
        </w:rPr>
        <w:t xml:space="preserve">Подвижните секции са предвидени да обслужват само избиратели с доказана невъзможност за гласуване в стационарни секции. Въпреки това на 27.10.2024 г. се наблюдават нереалистично високи избирателни активности, достигащи до 500% от реално регистрираните гласоподаватели. Липсата на надлежни документи за удостоверяване на избирателите и отсъствието на контрол върху тези секции противоречат на принципите за честни избори. Предвид посочените </w:t>
      </w:r>
      <w:r w:rsidR="003C2096" w:rsidRPr="00CD133C">
        <w:rPr>
          <w:rFonts w:eastAsia="Calibri"/>
          <w:sz w:val="26"/>
          <w:szCs w:val="26"/>
        </w:rPr>
        <w:t xml:space="preserve">по-горе изводи от практиката на </w:t>
      </w:r>
      <w:r w:rsidRPr="00CD133C">
        <w:rPr>
          <w:rFonts w:eastAsia="Calibri"/>
          <w:sz w:val="26"/>
          <w:szCs w:val="26"/>
        </w:rPr>
        <w:t>от ЕСПЧ, че липсата на контрол върху изборите води до загуба на доверие в демокрацията</w:t>
      </w:r>
      <w:r w:rsidR="003C2096" w:rsidRPr="00CD133C">
        <w:rPr>
          <w:rFonts w:eastAsia="Calibri"/>
          <w:sz w:val="26"/>
          <w:szCs w:val="26"/>
        </w:rPr>
        <w:t>,</w:t>
      </w:r>
      <w:r w:rsidR="00A4742A">
        <w:rPr>
          <w:rFonts w:eastAsia="Calibri"/>
          <w:sz w:val="26"/>
          <w:szCs w:val="26"/>
        </w:rPr>
        <w:t xml:space="preserve"> </w:t>
      </w:r>
      <w:r w:rsidRPr="00CD133C">
        <w:rPr>
          <w:rFonts w:eastAsia="Calibri"/>
          <w:sz w:val="26"/>
          <w:szCs w:val="26"/>
        </w:rPr>
        <w:t xml:space="preserve">следва да бъдат анулирани резултатите от незаконните подвижни секции и да бъде извършена пълна проверка на избирателните списъци и дописаните </w:t>
      </w:r>
      <w:r w:rsidR="003C2096" w:rsidRPr="00CD133C">
        <w:rPr>
          <w:rFonts w:eastAsia="Calibri"/>
          <w:sz w:val="26"/>
          <w:szCs w:val="26"/>
        </w:rPr>
        <w:t xml:space="preserve">в тях </w:t>
      </w:r>
      <w:r w:rsidRPr="00CD133C">
        <w:rPr>
          <w:rFonts w:eastAsia="Calibri"/>
          <w:sz w:val="26"/>
          <w:szCs w:val="26"/>
        </w:rPr>
        <w:t>гласоподаватели.</w:t>
      </w:r>
    </w:p>
    <w:p w14:paraId="53ADA459" w14:textId="77777777" w:rsidR="00CD133C" w:rsidRDefault="00CD133C" w:rsidP="00905BF9">
      <w:pPr>
        <w:spacing w:after="0" w:line="240" w:lineRule="atLeast"/>
        <w:ind w:left="708" w:firstLine="708"/>
        <w:jc w:val="both"/>
        <w:rPr>
          <w:rFonts w:eastAsia="Calibri"/>
          <w:sz w:val="26"/>
          <w:szCs w:val="26"/>
        </w:rPr>
      </w:pPr>
    </w:p>
    <w:p w14:paraId="4786DA46" w14:textId="77777777" w:rsidR="00225845" w:rsidRPr="00CD133C" w:rsidRDefault="00225845" w:rsidP="00905BF9">
      <w:pPr>
        <w:spacing w:after="0" w:line="240" w:lineRule="atLeast"/>
        <w:ind w:left="708" w:firstLine="708"/>
        <w:jc w:val="both"/>
        <w:rPr>
          <w:rFonts w:eastAsia="Calibri"/>
          <w:strike/>
          <w:sz w:val="26"/>
          <w:szCs w:val="26"/>
        </w:rPr>
      </w:pPr>
      <w:r w:rsidRPr="00CD133C">
        <w:rPr>
          <w:rFonts w:eastAsia="Calibri"/>
          <w:sz w:val="26"/>
          <w:szCs w:val="26"/>
        </w:rPr>
        <w:t xml:space="preserve">По официални данни са образувани 13 589 секции, но в протоколите на РИК фигурират само 12 201 секции. Това означава, че </w:t>
      </w:r>
      <w:r w:rsidRPr="00CD133C">
        <w:rPr>
          <w:rFonts w:eastAsia="Calibri"/>
          <w:b/>
          <w:sz w:val="26"/>
          <w:szCs w:val="26"/>
        </w:rPr>
        <w:t>678 секции са фантомни – те не са предавали протоколи, но са генерирали изборни резултати</w:t>
      </w:r>
      <w:r w:rsidRPr="00CD133C">
        <w:rPr>
          <w:rFonts w:eastAsia="Calibri"/>
          <w:sz w:val="26"/>
          <w:szCs w:val="26"/>
        </w:rPr>
        <w:t>. Генерирането на резултати от несъществуващи секции манипулира изборния процес</w:t>
      </w:r>
      <w:r w:rsidR="004F5F43" w:rsidRPr="00CD133C">
        <w:rPr>
          <w:rFonts w:eastAsia="Calibri"/>
          <w:sz w:val="26"/>
          <w:szCs w:val="26"/>
        </w:rPr>
        <w:t xml:space="preserve">, изкривява изборния резултат </w:t>
      </w:r>
      <w:r w:rsidRPr="00CD133C">
        <w:rPr>
          <w:rFonts w:eastAsia="Calibri"/>
          <w:sz w:val="26"/>
          <w:szCs w:val="26"/>
        </w:rPr>
        <w:t xml:space="preserve">и е в противоречие с международните стандарти за честни избори. </w:t>
      </w:r>
    </w:p>
    <w:p w14:paraId="1B709782" w14:textId="77777777" w:rsidR="00CD133C" w:rsidRDefault="00CD133C" w:rsidP="00905BF9">
      <w:pPr>
        <w:spacing w:after="0" w:line="240" w:lineRule="atLeast"/>
        <w:ind w:left="708" w:firstLine="708"/>
        <w:jc w:val="both"/>
        <w:rPr>
          <w:rFonts w:eastAsia="Calibri"/>
          <w:sz w:val="26"/>
          <w:szCs w:val="26"/>
        </w:rPr>
      </w:pPr>
    </w:p>
    <w:p w14:paraId="4971152B" w14:textId="77777777" w:rsidR="005F07CE" w:rsidRPr="00CD133C" w:rsidRDefault="005F07CE" w:rsidP="00905BF9">
      <w:pPr>
        <w:spacing w:after="0" w:line="240" w:lineRule="atLeast"/>
        <w:ind w:left="708" w:firstLine="708"/>
        <w:jc w:val="both"/>
        <w:rPr>
          <w:rFonts w:eastAsia="Calibri"/>
          <w:sz w:val="27"/>
          <w:szCs w:val="27"/>
        </w:rPr>
      </w:pPr>
      <w:r w:rsidRPr="00CD133C">
        <w:rPr>
          <w:rFonts w:eastAsia="Calibri"/>
          <w:sz w:val="26"/>
          <w:szCs w:val="26"/>
        </w:rPr>
        <w:t>Ярък пример за изкривяване на изборния резултат е избирателния</w:t>
      </w:r>
      <w:r w:rsidR="00A4742A">
        <w:rPr>
          <w:rFonts w:eastAsia="Calibri"/>
          <w:sz w:val="26"/>
          <w:szCs w:val="26"/>
        </w:rPr>
        <w:t>т</w:t>
      </w:r>
      <w:r w:rsidRPr="00CD133C">
        <w:rPr>
          <w:rFonts w:eastAsia="Calibri"/>
          <w:sz w:val="26"/>
          <w:szCs w:val="26"/>
        </w:rPr>
        <w:t xml:space="preserve"> район на гр.</w:t>
      </w:r>
      <w:r w:rsidR="00A4742A">
        <w:rPr>
          <w:rFonts w:eastAsia="Calibri"/>
          <w:sz w:val="26"/>
          <w:szCs w:val="26"/>
        </w:rPr>
        <w:t xml:space="preserve"> </w:t>
      </w:r>
      <w:r w:rsidRPr="00CD133C">
        <w:rPr>
          <w:rFonts w:eastAsia="Calibri"/>
          <w:sz w:val="26"/>
          <w:szCs w:val="26"/>
        </w:rPr>
        <w:t xml:space="preserve">Плевен, където са извършени масови незаконни замени на членове на СИК, като РИК е приложила недопустими критерии, валидни за секции в чужбина. Тези промени пряко повлияха на изборния резултат, като независим кандидат с 2000 гласа и ПП „Величие“ останаха извън парламента с минимална разлика. </w:t>
      </w:r>
      <w:r w:rsidR="00427609" w:rsidRPr="00CD133C">
        <w:rPr>
          <w:rStyle w:val="x193iq5w"/>
          <w:sz w:val="27"/>
          <w:szCs w:val="27"/>
        </w:rPr>
        <w:t>Резултатът на независим кандидат пряко влияе върху определянето на 4</w:t>
      </w:r>
      <w:r w:rsidR="00A4742A">
        <w:rPr>
          <w:rStyle w:val="x193iq5w"/>
          <w:sz w:val="27"/>
          <w:szCs w:val="27"/>
        </w:rPr>
        <w:t>-процентната</w:t>
      </w:r>
      <w:r w:rsidR="00427609" w:rsidRPr="00CD133C">
        <w:rPr>
          <w:rStyle w:val="x193iq5w"/>
          <w:sz w:val="27"/>
          <w:szCs w:val="27"/>
        </w:rPr>
        <w:t xml:space="preserve"> бариера, защото неговите гласове се добавят към общия брой действителни гласове, от които се изчислява този праг. Това означава, че колкото повече гласове получ</w:t>
      </w:r>
      <w:r w:rsidR="00A4742A">
        <w:rPr>
          <w:rStyle w:val="x193iq5w"/>
          <w:sz w:val="27"/>
          <w:szCs w:val="27"/>
        </w:rPr>
        <w:t>ат</w:t>
      </w:r>
      <w:r w:rsidR="00427609" w:rsidRPr="00CD133C">
        <w:rPr>
          <w:rStyle w:val="x193iq5w"/>
          <w:sz w:val="27"/>
          <w:szCs w:val="27"/>
        </w:rPr>
        <w:t xml:space="preserve"> един или повече независими кандидати, толкова по-голяма става базата, върху която се смята бариерата, а това води до увеличаване на необходимия брой гласове за партиите и коалициите, за да я преминат. Така присъствието на независими кандидати може да затрудни по-малките партии, тъй като повишава абсолютния праг на влизане в парламента.</w:t>
      </w:r>
      <w:r w:rsidR="0013767A" w:rsidRPr="00CD133C">
        <w:rPr>
          <w:rStyle w:val="x193iq5w"/>
          <w:sz w:val="27"/>
          <w:szCs w:val="27"/>
          <w:lang w:val="en-US"/>
        </w:rPr>
        <w:t xml:space="preserve"> </w:t>
      </w:r>
      <w:r w:rsidR="0013767A" w:rsidRPr="00CD133C">
        <w:rPr>
          <w:rStyle w:val="x193iq5w"/>
          <w:sz w:val="27"/>
          <w:szCs w:val="27"/>
        </w:rPr>
        <w:t>Информационно обслужване бро</w:t>
      </w:r>
      <w:r w:rsidR="00A4742A">
        <w:rPr>
          <w:rStyle w:val="x193iq5w"/>
          <w:sz w:val="27"/>
          <w:szCs w:val="27"/>
        </w:rPr>
        <w:t>и</w:t>
      </w:r>
      <w:r w:rsidR="0013767A" w:rsidRPr="00CD133C">
        <w:rPr>
          <w:rStyle w:val="x193iq5w"/>
          <w:sz w:val="27"/>
          <w:szCs w:val="27"/>
        </w:rPr>
        <w:t xml:space="preserve"> тези 2000 гласа два дни.</w:t>
      </w:r>
    </w:p>
    <w:p w14:paraId="1245DC47" w14:textId="77777777" w:rsidR="00CD133C" w:rsidRDefault="00CD133C" w:rsidP="00905BF9">
      <w:pPr>
        <w:spacing w:after="0" w:line="240" w:lineRule="atLeast"/>
        <w:ind w:left="708" w:firstLine="708"/>
        <w:jc w:val="both"/>
        <w:rPr>
          <w:rFonts w:eastAsia="Calibri"/>
          <w:sz w:val="26"/>
          <w:szCs w:val="26"/>
        </w:rPr>
      </w:pPr>
    </w:p>
    <w:p w14:paraId="1D20587A" w14:textId="77777777" w:rsidR="005F07CE" w:rsidRPr="00CD133C" w:rsidRDefault="005F07CE" w:rsidP="00905BF9">
      <w:pPr>
        <w:spacing w:after="0" w:line="240" w:lineRule="atLeast"/>
        <w:ind w:left="708" w:firstLine="708"/>
        <w:jc w:val="both"/>
        <w:rPr>
          <w:rFonts w:eastAsia="Calibri"/>
          <w:strike/>
          <w:sz w:val="26"/>
          <w:szCs w:val="26"/>
        </w:rPr>
      </w:pPr>
      <w:r w:rsidRPr="00CD133C">
        <w:rPr>
          <w:rFonts w:eastAsia="Calibri"/>
          <w:sz w:val="26"/>
          <w:szCs w:val="26"/>
        </w:rPr>
        <w:t>Масовите смени в изборни комисии са предпоставка за нерегламентирано контролиране на вота и нарушават принципа на равнопоставеност на политическите субекти. Това обуславя необходимост от касиране на изборите в плевен</w:t>
      </w:r>
      <w:r w:rsidR="00A4742A">
        <w:rPr>
          <w:rFonts w:eastAsia="Calibri"/>
          <w:sz w:val="26"/>
          <w:szCs w:val="26"/>
        </w:rPr>
        <w:t>с</w:t>
      </w:r>
      <w:r w:rsidRPr="00CD133C">
        <w:rPr>
          <w:rFonts w:eastAsia="Calibri"/>
          <w:sz w:val="26"/>
          <w:szCs w:val="26"/>
        </w:rPr>
        <w:t xml:space="preserve">кия МИР, както и за разследване на причините, причинителите и </w:t>
      </w:r>
      <w:proofErr w:type="spellStart"/>
      <w:r w:rsidRPr="00CD133C">
        <w:rPr>
          <w:rFonts w:eastAsia="Calibri"/>
          <w:sz w:val="26"/>
          <w:szCs w:val="26"/>
        </w:rPr>
        <w:t>допустителите</w:t>
      </w:r>
      <w:proofErr w:type="spellEnd"/>
      <w:r w:rsidRPr="00CD133C">
        <w:rPr>
          <w:rFonts w:eastAsia="Calibri"/>
          <w:sz w:val="26"/>
          <w:szCs w:val="26"/>
        </w:rPr>
        <w:t xml:space="preserve"> на извършените смени. </w:t>
      </w:r>
    </w:p>
    <w:p w14:paraId="7CEEFB23" w14:textId="77777777" w:rsidR="00CD133C" w:rsidRDefault="00CD133C" w:rsidP="00905BF9">
      <w:pPr>
        <w:spacing w:after="0" w:line="240" w:lineRule="atLeast"/>
        <w:ind w:left="708" w:firstLine="708"/>
        <w:jc w:val="both"/>
        <w:rPr>
          <w:rFonts w:eastAsia="Calibri"/>
          <w:sz w:val="26"/>
          <w:szCs w:val="26"/>
        </w:rPr>
      </w:pPr>
    </w:p>
    <w:p w14:paraId="77255E1B" w14:textId="77777777" w:rsidR="00225845" w:rsidRPr="00CD133C" w:rsidRDefault="00225845" w:rsidP="00905BF9">
      <w:pPr>
        <w:spacing w:after="0" w:line="240" w:lineRule="atLeast"/>
        <w:ind w:left="708" w:firstLine="708"/>
        <w:jc w:val="both"/>
        <w:rPr>
          <w:rFonts w:eastAsia="Calibri"/>
          <w:sz w:val="26"/>
          <w:szCs w:val="26"/>
        </w:rPr>
      </w:pPr>
      <w:r w:rsidRPr="00CD133C">
        <w:rPr>
          <w:rFonts w:eastAsia="Calibri"/>
          <w:sz w:val="26"/>
          <w:szCs w:val="26"/>
        </w:rPr>
        <w:t xml:space="preserve">Въз основа на изложените факти настояваме за незабавно произнасяне на Конституционния съд, анулиране на резултатите в подвижните секции и фантомните </w:t>
      </w:r>
      <w:r w:rsidRPr="00CD133C">
        <w:rPr>
          <w:rFonts w:eastAsia="Calibri"/>
          <w:sz w:val="26"/>
          <w:szCs w:val="26"/>
        </w:rPr>
        <w:lastRenderedPageBreak/>
        <w:t xml:space="preserve">СИК, </w:t>
      </w:r>
      <w:r w:rsidR="00866E46" w:rsidRPr="00CD133C">
        <w:rPr>
          <w:rFonts w:eastAsia="Calibri"/>
          <w:sz w:val="26"/>
          <w:szCs w:val="26"/>
        </w:rPr>
        <w:t xml:space="preserve">касиране </w:t>
      </w:r>
      <w:r w:rsidRPr="00CD133C">
        <w:rPr>
          <w:rFonts w:eastAsia="Calibri"/>
          <w:sz w:val="26"/>
          <w:szCs w:val="26"/>
        </w:rPr>
        <w:t xml:space="preserve">на изборите в </w:t>
      </w:r>
      <w:r w:rsidR="00866E46" w:rsidRPr="00CD133C">
        <w:rPr>
          <w:rFonts w:eastAsia="Calibri"/>
          <w:sz w:val="26"/>
          <w:szCs w:val="26"/>
        </w:rPr>
        <w:t>плеве</w:t>
      </w:r>
      <w:r w:rsidR="009A3ACD" w:rsidRPr="00CD133C">
        <w:rPr>
          <w:rFonts w:eastAsia="Calibri"/>
          <w:sz w:val="26"/>
          <w:szCs w:val="26"/>
        </w:rPr>
        <w:t>н</w:t>
      </w:r>
      <w:r w:rsidR="00866E46" w:rsidRPr="00CD133C">
        <w:rPr>
          <w:rFonts w:eastAsia="Calibri"/>
          <w:sz w:val="26"/>
          <w:szCs w:val="26"/>
        </w:rPr>
        <w:t>ски</w:t>
      </w:r>
      <w:r w:rsidR="00A4742A">
        <w:rPr>
          <w:rFonts w:eastAsia="Calibri"/>
          <w:sz w:val="26"/>
          <w:szCs w:val="26"/>
        </w:rPr>
        <w:t>я</w:t>
      </w:r>
      <w:r w:rsidR="00866E46" w:rsidRPr="00CD133C">
        <w:rPr>
          <w:rFonts w:eastAsia="Calibri"/>
          <w:sz w:val="26"/>
          <w:szCs w:val="26"/>
        </w:rPr>
        <w:t xml:space="preserve"> МИР </w:t>
      </w:r>
      <w:r w:rsidRPr="00CD133C">
        <w:rPr>
          <w:rFonts w:eastAsia="Calibri"/>
          <w:sz w:val="26"/>
          <w:szCs w:val="26"/>
        </w:rPr>
        <w:t>поради незаконните замени на СИК и гарантиране на съдебен контрол в</w:t>
      </w:r>
      <w:r w:rsidR="00866E46" w:rsidRPr="00CD133C">
        <w:rPr>
          <w:rFonts w:eastAsia="Calibri"/>
          <w:sz w:val="26"/>
          <w:szCs w:val="26"/>
        </w:rPr>
        <w:t>ърху бъдещи изборни манипулации, тъй като а</w:t>
      </w:r>
      <w:r w:rsidRPr="00CD133C">
        <w:rPr>
          <w:rFonts w:eastAsia="Calibri"/>
          <w:sz w:val="26"/>
          <w:szCs w:val="26"/>
        </w:rPr>
        <w:t xml:space="preserve">ко </w:t>
      </w:r>
      <w:r w:rsidR="00866E46" w:rsidRPr="00CD133C">
        <w:rPr>
          <w:rFonts w:eastAsia="Calibri"/>
          <w:sz w:val="26"/>
          <w:szCs w:val="26"/>
        </w:rPr>
        <w:t>съдът</w:t>
      </w:r>
      <w:r w:rsidRPr="00CD133C">
        <w:rPr>
          <w:rFonts w:eastAsia="Calibri"/>
          <w:sz w:val="26"/>
          <w:szCs w:val="26"/>
        </w:rPr>
        <w:t xml:space="preserve"> не предприеме </w:t>
      </w:r>
      <w:r w:rsidR="00866E46" w:rsidRPr="00CD133C">
        <w:rPr>
          <w:rFonts w:eastAsia="Calibri"/>
          <w:sz w:val="26"/>
          <w:szCs w:val="26"/>
        </w:rPr>
        <w:t xml:space="preserve">тези </w:t>
      </w:r>
      <w:r w:rsidRPr="00CD133C">
        <w:rPr>
          <w:rFonts w:eastAsia="Calibri"/>
          <w:sz w:val="26"/>
          <w:szCs w:val="26"/>
        </w:rPr>
        <w:t xml:space="preserve">действия, </w:t>
      </w:r>
      <w:r w:rsidR="00866E46" w:rsidRPr="00CD133C">
        <w:rPr>
          <w:rFonts w:eastAsia="Calibri"/>
          <w:sz w:val="26"/>
          <w:szCs w:val="26"/>
        </w:rPr>
        <w:t xml:space="preserve">бездействието му </w:t>
      </w:r>
      <w:r w:rsidRPr="00CD133C">
        <w:rPr>
          <w:rFonts w:eastAsia="Calibri"/>
          <w:sz w:val="26"/>
          <w:szCs w:val="26"/>
        </w:rPr>
        <w:t>ще доведе до узаконяване на изборни манипулации</w:t>
      </w:r>
      <w:r w:rsidR="009A3ACD" w:rsidRPr="00CD133C">
        <w:rPr>
          <w:rFonts w:eastAsia="Calibri"/>
          <w:sz w:val="26"/>
          <w:szCs w:val="26"/>
        </w:rPr>
        <w:t>, което пък</w:t>
      </w:r>
      <w:r w:rsidR="00A4742A">
        <w:rPr>
          <w:rFonts w:eastAsia="Calibri"/>
          <w:sz w:val="26"/>
          <w:szCs w:val="26"/>
        </w:rPr>
        <w:t xml:space="preserve"> </w:t>
      </w:r>
      <w:r w:rsidRPr="00CD133C">
        <w:rPr>
          <w:rFonts w:eastAsia="Calibri"/>
          <w:sz w:val="26"/>
          <w:szCs w:val="26"/>
        </w:rPr>
        <w:t>ще подкопае принципите на правовата държава.</w:t>
      </w:r>
    </w:p>
    <w:p w14:paraId="6F981D54" w14:textId="77777777" w:rsidR="007920AE" w:rsidRPr="00CD133C" w:rsidRDefault="00246308" w:rsidP="00905BF9">
      <w:pPr>
        <w:spacing w:after="0" w:line="240" w:lineRule="atLeast"/>
        <w:ind w:left="708" w:firstLine="708"/>
        <w:jc w:val="both"/>
        <w:rPr>
          <w:rFonts w:eastAsia="Calibri"/>
          <w:sz w:val="26"/>
          <w:szCs w:val="26"/>
        </w:rPr>
      </w:pPr>
      <w:r w:rsidRPr="00CD133C">
        <w:rPr>
          <w:rFonts w:eastAsia="Calibri"/>
          <w:sz w:val="26"/>
          <w:szCs w:val="26"/>
        </w:rPr>
        <w:t xml:space="preserve">3. Немаловажен е и фактът, че </w:t>
      </w:r>
      <w:r w:rsidR="00CB14C3" w:rsidRPr="00CD133C">
        <w:rPr>
          <w:rFonts w:eastAsia="Calibri"/>
          <w:sz w:val="26"/>
          <w:szCs w:val="26"/>
        </w:rPr>
        <w:t>само една част от пос</w:t>
      </w:r>
      <w:r w:rsidR="00993D44" w:rsidRPr="00CD133C">
        <w:rPr>
          <w:rFonts w:eastAsia="Calibri"/>
          <w:sz w:val="26"/>
          <w:szCs w:val="26"/>
        </w:rPr>
        <w:t>очените в Искането ни СИК са постав</w:t>
      </w:r>
      <w:r w:rsidR="00CB14C3" w:rsidRPr="00CD133C">
        <w:rPr>
          <w:rFonts w:eastAsia="Calibri"/>
          <w:sz w:val="26"/>
          <w:szCs w:val="26"/>
        </w:rPr>
        <w:t>е</w:t>
      </w:r>
      <w:r w:rsidR="00993D44" w:rsidRPr="00CD133C">
        <w:rPr>
          <w:rFonts w:eastAsia="Calibri"/>
          <w:sz w:val="26"/>
          <w:szCs w:val="26"/>
        </w:rPr>
        <w:t xml:space="preserve">ни в </w:t>
      </w:r>
      <w:r w:rsidR="00CB14C3" w:rsidRPr="00CD133C">
        <w:rPr>
          <w:rFonts w:eastAsia="Calibri"/>
          <w:sz w:val="26"/>
          <w:szCs w:val="26"/>
        </w:rPr>
        <w:t>обхвата</w:t>
      </w:r>
      <w:r w:rsidR="00993D44" w:rsidRPr="00CD133C">
        <w:rPr>
          <w:rFonts w:eastAsia="Calibri"/>
          <w:sz w:val="26"/>
          <w:szCs w:val="26"/>
        </w:rPr>
        <w:t xml:space="preserve"> на проверката, възложена от Конституционния съд на външни експерти, някои от които с явен конфликт на интереси</w:t>
      </w:r>
      <w:r w:rsidR="00A22933" w:rsidRPr="00CD133C">
        <w:rPr>
          <w:rFonts w:eastAsia="Calibri"/>
          <w:sz w:val="26"/>
          <w:szCs w:val="26"/>
        </w:rPr>
        <w:t>.</w:t>
      </w:r>
    </w:p>
    <w:p w14:paraId="39AA1288" w14:textId="77777777" w:rsidR="007920AE" w:rsidRPr="00CD133C" w:rsidRDefault="007920AE" w:rsidP="0013767A">
      <w:pPr>
        <w:spacing w:after="0" w:line="240" w:lineRule="atLeast"/>
        <w:jc w:val="both"/>
        <w:rPr>
          <w:rFonts w:eastAsia="Calibri"/>
          <w:sz w:val="26"/>
          <w:szCs w:val="26"/>
        </w:rPr>
      </w:pPr>
    </w:p>
    <w:p w14:paraId="4C95BE5A" w14:textId="77777777" w:rsidR="0013767A" w:rsidRPr="00CD133C" w:rsidRDefault="007920AE" w:rsidP="00905BF9">
      <w:pPr>
        <w:spacing w:after="0" w:line="240" w:lineRule="atLeast"/>
        <w:ind w:left="708" w:firstLine="12"/>
        <w:jc w:val="center"/>
        <w:rPr>
          <w:rStyle w:val="Strong"/>
          <w:bCs w:val="0"/>
          <w:sz w:val="26"/>
          <w:szCs w:val="26"/>
        </w:rPr>
      </w:pPr>
      <w:r w:rsidRPr="00CD133C">
        <w:rPr>
          <w:rFonts w:eastAsia="Calibri"/>
          <w:b/>
          <w:sz w:val="26"/>
          <w:szCs w:val="26"/>
          <w:lang w:val="en-US"/>
        </w:rPr>
        <w:t>III.</w:t>
      </w:r>
      <w:r w:rsidR="00A4742A">
        <w:rPr>
          <w:rFonts w:eastAsia="Calibri"/>
          <w:b/>
          <w:sz w:val="26"/>
          <w:szCs w:val="26"/>
        </w:rPr>
        <w:t xml:space="preserve"> </w:t>
      </w:r>
      <w:r w:rsidR="0085316C" w:rsidRPr="00CD133C">
        <w:rPr>
          <w:rStyle w:val="Strong"/>
          <w:bCs w:val="0"/>
          <w:sz w:val="26"/>
          <w:szCs w:val="26"/>
        </w:rPr>
        <w:t xml:space="preserve">ВЪЗДЕЙСТВИЕ НА ЗАБАВАТА </w:t>
      </w:r>
      <w:r w:rsidR="00842F28" w:rsidRPr="00CD133C">
        <w:rPr>
          <w:rStyle w:val="Strong"/>
          <w:bCs w:val="0"/>
          <w:sz w:val="26"/>
          <w:szCs w:val="26"/>
        </w:rPr>
        <w:t>НА</w:t>
      </w:r>
      <w:r w:rsidR="00CC6387" w:rsidRPr="00CD133C">
        <w:rPr>
          <w:rStyle w:val="Strong"/>
          <w:bCs w:val="0"/>
          <w:sz w:val="26"/>
          <w:szCs w:val="26"/>
        </w:rPr>
        <w:t xml:space="preserve"> РЕШЕНИЕТО НА КОНСТИТУЦИОННИЯ СЪД</w:t>
      </w:r>
      <w:r w:rsidR="00842F28" w:rsidRPr="00CD133C">
        <w:rPr>
          <w:rStyle w:val="Strong"/>
          <w:bCs w:val="0"/>
          <w:sz w:val="26"/>
          <w:szCs w:val="26"/>
        </w:rPr>
        <w:t xml:space="preserve"> ВЪРХУ </w:t>
      </w:r>
      <w:r w:rsidR="0085316C" w:rsidRPr="00CD133C">
        <w:rPr>
          <w:rStyle w:val="Strong"/>
          <w:bCs w:val="0"/>
          <w:sz w:val="26"/>
          <w:szCs w:val="26"/>
        </w:rPr>
        <w:t>ПРАВ</w:t>
      </w:r>
      <w:r w:rsidR="00CC6387" w:rsidRPr="00CD133C">
        <w:rPr>
          <w:rStyle w:val="Strong"/>
          <w:bCs w:val="0"/>
          <w:sz w:val="26"/>
          <w:szCs w:val="26"/>
        </w:rPr>
        <w:t>ОВИЯ</w:t>
      </w:r>
      <w:r w:rsidR="0085316C" w:rsidRPr="00CD133C">
        <w:rPr>
          <w:rStyle w:val="Strong"/>
          <w:bCs w:val="0"/>
          <w:sz w:val="26"/>
          <w:szCs w:val="26"/>
        </w:rPr>
        <w:t xml:space="preserve"> РЕД</w:t>
      </w:r>
      <w:r w:rsidR="008736F6">
        <w:rPr>
          <w:rStyle w:val="Strong"/>
          <w:bCs w:val="0"/>
          <w:sz w:val="26"/>
          <w:szCs w:val="26"/>
        </w:rPr>
        <w:t xml:space="preserve"> </w:t>
      </w:r>
      <w:r w:rsidR="0085316C" w:rsidRPr="00CD133C">
        <w:rPr>
          <w:rStyle w:val="Strong"/>
          <w:bCs w:val="0"/>
          <w:sz w:val="26"/>
          <w:szCs w:val="26"/>
        </w:rPr>
        <w:t>В ДЪРЖАВАТА</w:t>
      </w:r>
    </w:p>
    <w:p w14:paraId="27B45F75" w14:textId="77777777" w:rsidR="0013767A" w:rsidRPr="00CD133C" w:rsidRDefault="0085316C" w:rsidP="0013767A">
      <w:pPr>
        <w:spacing w:after="0" w:line="240" w:lineRule="atLeast"/>
        <w:ind w:left="708" w:firstLine="12"/>
        <w:jc w:val="both"/>
        <w:rPr>
          <w:rStyle w:val="Strong"/>
          <w:bCs w:val="0"/>
          <w:sz w:val="26"/>
          <w:szCs w:val="26"/>
        </w:rPr>
      </w:pPr>
      <w:r w:rsidRPr="00CD133C">
        <w:rPr>
          <w:rStyle w:val="Strong"/>
          <w:bCs w:val="0"/>
          <w:sz w:val="26"/>
          <w:szCs w:val="26"/>
        </w:rPr>
        <w:t xml:space="preserve"> </w:t>
      </w:r>
    </w:p>
    <w:p w14:paraId="4DBEE066" w14:textId="77777777" w:rsidR="00984929" w:rsidRDefault="004F041A" w:rsidP="00905BF9">
      <w:pPr>
        <w:spacing w:after="0" w:line="240" w:lineRule="atLeast"/>
        <w:ind w:left="708" w:firstLine="708"/>
        <w:jc w:val="both"/>
        <w:rPr>
          <w:sz w:val="26"/>
          <w:szCs w:val="26"/>
        </w:rPr>
      </w:pPr>
      <w:r w:rsidRPr="00CD133C">
        <w:rPr>
          <w:rStyle w:val="Strong"/>
          <w:sz w:val="26"/>
          <w:szCs w:val="26"/>
        </w:rPr>
        <w:t>1</w:t>
      </w:r>
      <w:r w:rsidRPr="00CD133C">
        <w:t>.</w:t>
      </w:r>
      <w:r w:rsidR="00152E8E">
        <w:t xml:space="preserve"> </w:t>
      </w:r>
      <w:r w:rsidR="00984929" w:rsidRPr="00CD133C">
        <w:rPr>
          <w:sz w:val="26"/>
          <w:szCs w:val="26"/>
        </w:rPr>
        <w:t xml:space="preserve">Неспазването на законоустановените срокове за произнасяне от страна на Конституционния съд е </w:t>
      </w:r>
      <w:r w:rsidR="00984929" w:rsidRPr="00CD133C">
        <w:rPr>
          <w:rStyle w:val="Strong"/>
          <w:sz w:val="26"/>
          <w:szCs w:val="26"/>
        </w:rPr>
        <w:t>сериозно нарушение</w:t>
      </w:r>
      <w:r w:rsidR="0085316C" w:rsidRPr="00CD133C">
        <w:rPr>
          <w:rStyle w:val="Strong"/>
          <w:sz w:val="26"/>
          <w:szCs w:val="26"/>
        </w:rPr>
        <w:t xml:space="preserve"> не само на закона</w:t>
      </w:r>
      <w:r w:rsidR="00984929" w:rsidRPr="00CD133C">
        <w:rPr>
          <w:sz w:val="26"/>
          <w:szCs w:val="26"/>
        </w:rPr>
        <w:t>, засяга</w:t>
      </w:r>
      <w:r w:rsidR="0085316C" w:rsidRPr="00CD133C">
        <w:rPr>
          <w:sz w:val="26"/>
          <w:szCs w:val="26"/>
        </w:rPr>
        <w:t>що</w:t>
      </w:r>
      <w:r w:rsidR="00984929" w:rsidRPr="00CD133C">
        <w:rPr>
          <w:sz w:val="26"/>
          <w:szCs w:val="26"/>
        </w:rPr>
        <w:t xml:space="preserve"> конкретния казус, но </w:t>
      </w:r>
      <w:r w:rsidR="0085316C" w:rsidRPr="00CD133C">
        <w:rPr>
          <w:sz w:val="26"/>
          <w:szCs w:val="26"/>
        </w:rPr>
        <w:t xml:space="preserve">обуславя и вече е обусловило </w:t>
      </w:r>
      <w:r w:rsidR="0085316C" w:rsidRPr="00CD133C">
        <w:rPr>
          <w:rStyle w:val="Strong"/>
          <w:sz w:val="26"/>
          <w:szCs w:val="26"/>
        </w:rPr>
        <w:t xml:space="preserve">пренареждане на управлението на държавата чрез погазване на основни </w:t>
      </w:r>
      <w:r w:rsidR="00984929" w:rsidRPr="00CD133C">
        <w:rPr>
          <w:rStyle w:val="Strong"/>
          <w:sz w:val="26"/>
          <w:szCs w:val="26"/>
        </w:rPr>
        <w:t>принципи на правото</w:t>
      </w:r>
      <w:r w:rsidR="00984929" w:rsidRPr="00CD133C">
        <w:rPr>
          <w:sz w:val="26"/>
          <w:szCs w:val="26"/>
        </w:rPr>
        <w:t xml:space="preserve">, защитени както от Конституцията на Република България, така и от международни правни актове. </w:t>
      </w:r>
      <w:r w:rsidR="00025174" w:rsidRPr="00CD133C">
        <w:rPr>
          <w:rStyle w:val="Strong"/>
          <w:sz w:val="26"/>
          <w:szCs w:val="26"/>
        </w:rPr>
        <w:t xml:space="preserve">В </w:t>
      </w:r>
      <w:r w:rsidR="00152E8E">
        <w:rPr>
          <w:sz w:val="26"/>
          <w:szCs w:val="26"/>
        </w:rPr>
        <w:t>подкрепа на това ни твърдение</w:t>
      </w:r>
      <w:r w:rsidR="00025174" w:rsidRPr="00CD133C">
        <w:rPr>
          <w:sz w:val="26"/>
          <w:szCs w:val="26"/>
        </w:rPr>
        <w:t xml:space="preserve"> сочим е</w:t>
      </w:r>
      <w:r w:rsidR="00984929" w:rsidRPr="00CD133C">
        <w:rPr>
          <w:sz w:val="26"/>
          <w:szCs w:val="26"/>
        </w:rPr>
        <w:t xml:space="preserve">вропейската практика и становищата на </w:t>
      </w:r>
      <w:r w:rsidR="00984929" w:rsidRPr="00CD133C">
        <w:rPr>
          <w:rStyle w:val="Strong"/>
          <w:sz w:val="26"/>
          <w:szCs w:val="26"/>
        </w:rPr>
        <w:t>Венецианската комисия</w:t>
      </w:r>
      <w:r w:rsidR="00025174" w:rsidRPr="00CD133C">
        <w:rPr>
          <w:rStyle w:val="Strong"/>
          <w:sz w:val="26"/>
          <w:szCs w:val="26"/>
        </w:rPr>
        <w:t>, в които</w:t>
      </w:r>
      <w:r w:rsidR="00152E8E">
        <w:rPr>
          <w:rStyle w:val="Strong"/>
          <w:sz w:val="26"/>
          <w:szCs w:val="26"/>
        </w:rPr>
        <w:t xml:space="preserve"> </w:t>
      </w:r>
      <w:r w:rsidR="00025174" w:rsidRPr="00CD133C">
        <w:rPr>
          <w:sz w:val="26"/>
          <w:szCs w:val="26"/>
        </w:rPr>
        <w:t xml:space="preserve">са изложени аргументи, </w:t>
      </w:r>
      <w:r w:rsidR="00984929" w:rsidRPr="00CD133C">
        <w:rPr>
          <w:sz w:val="26"/>
          <w:szCs w:val="26"/>
        </w:rPr>
        <w:t>подчертава</w:t>
      </w:r>
      <w:r w:rsidR="00025174" w:rsidRPr="00CD133C">
        <w:rPr>
          <w:sz w:val="26"/>
          <w:szCs w:val="26"/>
        </w:rPr>
        <w:t>щи</w:t>
      </w:r>
      <w:r w:rsidR="00152E8E">
        <w:rPr>
          <w:sz w:val="26"/>
          <w:szCs w:val="26"/>
        </w:rPr>
        <w:t xml:space="preserve"> </w:t>
      </w:r>
      <w:r w:rsidR="00025174" w:rsidRPr="00CD133C">
        <w:rPr>
          <w:rStyle w:val="Strong"/>
          <w:sz w:val="26"/>
          <w:szCs w:val="26"/>
        </w:rPr>
        <w:t xml:space="preserve">решаващата </w:t>
      </w:r>
      <w:r w:rsidR="00984929" w:rsidRPr="00CD133C">
        <w:rPr>
          <w:rStyle w:val="Strong"/>
          <w:sz w:val="26"/>
          <w:szCs w:val="26"/>
        </w:rPr>
        <w:t>роля на съдебния контрол върху изборния процес</w:t>
      </w:r>
      <w:r w:rsidR="00984929" w:rsidRPr="00CD133C">
        <w:rPr>
          <w:sz w:val="26"/>
          <w:szCs w:val="26"/>
        </w:rPr>
        <w:t xml:space="preserve"> като гарант за демократичния правов ред.</w:t>
      </w:r>
      <w:r w:rsidR="00152E8E">
        <w:rPr>
          <w:sz w:val="26"/>
          <w:szCs w:val="26"/>
        </w:rPr>
        <w:t xml:space="preserve"> </w:t>
      </w:r>
      <w:r w:rsidR="00025174" w:rsidRPr="00CD133C">
        <w:rPr>
          <w:sz w:val="26"/>
          <w:szCs w:val="26"/>
        </w:rPr>
        <w:t>Липсата на съдебен контрол от компетентни органи или на навременен, т.е. ефективен съдебен контр</w:t>
      </w:r>
      <w:r w:rsidR="003C3115" w:rsidRPr="00CD133C">
        <w:rPr>
          <w:sz w:val="26"/>
          <w:szCs w:val="26"/>
        </w:rPr>
        <w:t>ол</w:t>
      </w:r>
      <w:r w:rsidR="00152E8E">
        <w:rPr>
          <w:sz w:val="26"/>
          <w:szCs w:val="26"/>
        </w:rPr>
        <w:t>,</w:t>
      </w:r>
      <w:r w:rsidR="003C3115" w:rsidRPr="00CD133C">
        <w:rPr>
          <w:sz w:val="26"/>
          <w:szCs w:val="26"/>
        </w:rPr>
        <w:t xml:space="preserve"> не съответс</w:t>
      </w:r>
      <w:r w:rsidRPr="00CD133C">
        <w:rPr>
          <w:sz w:val="26"/>
          <w:szCs w:val="26"/>
        </w:rPr>
        <w:t>тва на принципа за върховенство на</w:t>
      </w:r>
      <w:r w:rsidR="003C3115" w:rsidRPr="00CD133C">
        <w:rPr>
          <w:sz w:val="26"/>
          <w:szCs w:val="26"/>
        </w:rPr>
        <w:t xml:space="preserve"> закона и стимулира беззаконието.</w:t>
      </w:r>
    </w:p>
    <w:p w14:paraId="2EB37B2D" w14:textId="77777777" w:rsidR="00CD133C" w:rsidRPr="00CD133C" w:rsidRDefault="00CD133C" w:rsidP="00905BF9">
      <w:pPr>
        <w:spacing w:after="0" w:line="240" w:lineRule="atLeast"/>
        <w:ind w:left="708" w:firstLine="708"/>
        <w:jc w:val="both"/>
        <w:rPr>
          <w:b/>
          <w:sz w:val="26"/>
          <w:szCs w:val="26"/>
        </w:rPr>
      </w:pPr>
    </w:p>
    <w:p w14:paraId="36894A2F" w14:textId="77777777" w:rsidR="007920AE" w:rsidRDefault="004F041A" w:rsidP="00905BF9">
      <w:pPr>
        <w:pStyle w:val="NormalWeb"/>
        <w:spacing w:before="0" w:beforeAutospacing="0" w:after="0" w:afterAutospacing="0" w:line="240" w:lineRule="atLeast"/>
        <w:ind w:left="708" w:firstLine="708"/>
        <w:jc w:val="both"/>
        <w:rPr>
          <w:sz w:val="26"/>
          <w:szCs w:val="26"/>
          <w:lang w:val="bg-BG"/>
        </w:rPr>
      </w:pPr>
      <w:r w:rsidRPr="00CD133C">
        <w:rPr>
          <w:rStyle w:val="Strong"/>
          <w:sz w:val="26"/>
          <w:szCs w:val="26"/>
          <w:lang w:val="bg-BG"/>
        </w:rPr>
        <w:t>2</w:t>
      </w:r>
      <w:r w:rsidRPr="00CD133C">
        <w:t>.</w:t>
      </w:r>
      <w:r w:rsidR="00152E8E">
        <w:rPr>
          <w:lang w:val="bg-BG"/>
        </w:rPr>
        <w:t xml:space="preserve"> </w:t>
      </w:r>
      <w:proofErr w:type="spellStart"/>
      <w:r w:rsidR="00984929" w:rsidRPr="00CD133C">
        <w:rPr>
          <w:sz w:val="26"/>
          <w:szCs w:val="26"/>
        </w:rPr>
        <w:t>Закъснението</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К</w:t>
      </w:r>
      <w:proofErr w:type="spellStart"/>
      <w:r w:rsidRPr="00CD133C">
        <w:rPr>
          <w:sz w:val="26"/>
          <w:szCs w:val="26"/>
          <w:lang w:val="bg-BG"/>
        </w:rPr>
        <w:t>онституционния</w:t>
      </w:r>
      <w:proofErr w:type="spellEnd"/>
      <w:r w:rsidRPr="00CD133C">
        <w:rPr>
          <w:sz w:val="26"/>
          <w:szCs w:val="26"/>
          <w:lang w:val="bg-BG"/>
        </w:rPr>
        <w:t xml:space="preserve"> съд</w:t>
      </w:r>
      <w:r w:rsidR="00984929" w:rsidRPr="00CD133C">
        <w:rPr>
          <w:sz w:val="26"/>
          <w:szCs w:val="26"/>
        </w:rPr>
        <w:t xml:space="preserve"> в </w:t>
      </w:r>
      <w:proofErr w:type="spellStart"/>
      <w:r w:rsidR="00984929" w:rsidRPr="00CD133C">
        <w:rPr>
          <w:sz w:val="26"/>
          <w:szCs w:val="26"/>
        </w:rPr>
        <w:t>произнасянето</w:t>
      </w:r>
      <w:proofErr w:type="spellEnd"/>
      <w:r w:rsidR="00984929" w:rsidRPr="00CD133C">
        <w:rPr>
          <w:sz w:val="26"/>
          <w:szCs w:val="26"/>
        </w:rPr>
        <w:t xml:space="preserve"> </w:t>
      </w:r>
      <w:r w:rsidRPr="00CD133C">
        <w:rPr>
          <w:sz w:val="26"/>
          <w:szCs w:val="26"/>
          <w:lang w:val="bg-BG"/>
        </w:rPr>
        <w:t>на решението</w:t>
      </w:r>
      <w:r w:rsidR="00427A13" w:rsidRPr="00CD133C">
        <w:rPr>
          <w:sz w:val="26"/>
          <w:szCs w:val="26"/>
          <w:lang w:val="bg-BG"/>
        </w:rPr>
        <w:t xml:space="preserve"> му по </w:t>
      </w:r>
      <w:proofErr w:type="spellStart"/>
      <w:r w:rsidR="00427A13" w:rsidRPr="00CD133C">
        <w:rPr>
          <w:sz w:val="26"/>
          <w:szCs w:val="26"/>
          <w:lang w:val="bg-BG"/>
        </w:rPr>
        <w:t>к.д</w:t>
      </w:r>
      <w:proofErr w:type="spellEnd"/>
      <w:r w:rsidR="00427A13" w:rsidRPr="00CD133C">
        <w:rPr>
          <w:sz w:val="26"/>
          <w:szCs w:val="26"/>
          <w:lang w:val="bg-BG"/>
        </w:rPr>
        <w:t>. № 33/2024 г. съобразно</w:t>
      </w:r>
      <w:r w:rsidRPr="00CD133C">
        <w:rPr>
          <w:sz w:val="26"/>
          <w:szCs w:val="26"/>
          <w:lang w:val="bg-BG"/>
        </w:rPr>
        <w:t xml:space="preserve"> чл.</w:t>
      </w:r>
      <w:r w:rsidR="00152E8E">
        <w:rPr>
          <w:sz w:val="26"/>
          <w:szCs w:val="26"/>
          <w:lang w:val="bg-BG"/>
        </w:rPr>
        <w:t xml:space="preserve"> </w:t>
      </w:r>
      <w:r w:rsidR="00427A13" w:rsidRPr="00CD133C">
        <w:rPr>
          <w:sz w:val="26"/>
          <w:szCs w:val="26"/>
          <w:lang w:val="bg-BG"/>
        </w:rPr>
        <w:t>21, ал.</w:t>
      </w:r>
      <w:r w:rsidR="00152E8E">
        <w:rPr>
          <w:sz w:val="26"/>
          <w:szCs w:val="26"/>
          <w:lang w:val="bg-BG"/>
        </w:rPr>
        <w:t xml:space="preserve"> </w:t>
      </w:r>
      <w:r w:rsidR="00427A13" w:rsidRPr="00CD133C">
        <w:rPr>
          <w:sz w:val="26"/>
          <w:szCs w:val="26"/>
          <w:lang w:val="bg-BG"/>
        </w:rPr>
        <w:t>5 от Закона за Конституционния съд</w:t>
      </w:r>
      <w:r w:rsidR="00FF1A1B" w:rsidRPr="00CD133C">
        <w:rPr>
          <w:rStyle w:val="FootnoteReference"/>
          <w:sz w:val="26"/>
          <w:szCs w:val="26"/>
          <w:lang w:val="bg-BG"/>
        </w:rPr>
        <w:footnoteReference w:id="1"/>
      </w:r>
      <w:r w:rsidR="00427A13" w:rsidRPr="00CD133C">
        <w:rPr>
          <w:sz w:val="26"/>
          <w:szCs w:val="26"/>
          <w:lang w:val="bg-BG"/>
        </w:rPr>
        <w:t xml:space="preserve"> и на чл.</w:t>
      </w:r>
      <w:r w:rsidR="00152E8E">
        <w:rPr>
          <w:sz w:val="26"/>
          <w:szCs w:val="26"/>
          <w:lang w:val="bg-BG"/>
        </w:rPr>
        <w:t xml:space="preserve"> </w:t>
      </w:r>
      <w:r w:rsidR="00427A13" w:rsidRPr="00CD133C">
        <w:rPr>
          <w:sz w:val="26"/>
          <w:szCs w:val="26"/>
          <w:lang w:val="bg-BG"/>
        </w:rPr>
        <w:t>306, ал.</w:t>
      </w:r>
      <w:r w:rsidR="00152E8E">
        <w:rPr>
          <w:sz w:val="26"/>
          <w:szCs w:val="26"/>
          <w:lang w:val="bg-BG"/>
        </w:rPr>
        <w:t xml:space="preserve"> </w:t>
      </w:r>
      <w:r w:rsidR="00427A13" w:rsidRPr="00CD133C">
        <w:rPr>
          <w:sz w:val="26"/>
          <w:szCs w:val="26"/>
          <w:lang w:val="bg-BG"/>
        </w:rPr>
        <w:t>2 от Изборния кодекс</w:t>
      </w:r>
      <w:r w:rsidR="00FF1A1B" w:rsidRPr="00CD133C">
        <w:rPr>
          <w:rStyle w:val="FootnoteReference"/>
          <w:sz w:val="26"/>
          <w:szCs w:val="26"/>
          <w:lang w:val="bg-BG"/>
        </w:rPr>
        <w:footnoteReference w:id="2"/>
      </w:r>
      <w:r w:rsidR="00152E8E">
        <w:rPr>
          <w:sz w:val="26"/>
          <w:szCs w:val="26"/>
          <w:lang w:val="bg-BG"/>
        </w:rPr>
        <w:t xml:space="preserve"> </w:t>
      </w:r>
      <w:proofErr w:type="spellStart"/>
      <w:r w:rsidR="00984929" w:rsidRPr="00CD133C">
        <w:rPr>
          <w:rStyle w:val="Strong"/>
          <w:sz w:val="26"/>
          <w:szCs w:val="26"/>
        </w:rPr>
        <w:t>компрометира</w:t>
      </w:r>
      <w:proofErr w:type="spellEnd"/>
      <w:r w:rsidR="00984929" w:rsidRPr="00CD133C">
        <w:rPr>
          <w:rStyle w:val="Strong"/>
          <w:sz w:val="26"/>
          <w:szCs w:val="26"/>
        </w:rPr>
        <w:t xml:space="preserve"> </w:t>
      </w:r>
      <w:proofErr w:type="spellStart"/>
      <w:r w:rsidR="00984929" w:rsidRPr="00CD133C">
        <w:rPr>
          <w:rStyle w:val="Strong"/>
          <w:sz w:val="26"/>
          <w:szCs w:val="26"/>
        </w:rPr>
        <w:t>законността</w:t>
      </w:r>
      <w:proofErr w:type="spellEnd"/>
      <w:r w:rsidR="00984929" w:rsidRPr="00CD133C">
        <w:rPr>
          <w:sz w:val="26"/>
          <w:szCs w:val="26"/>
        </w:rPr>
        <w:t xml:space="preserve">, </w:t>
      </w:r>
      <w:proofErr w:type="spellStart"/>
      <w:r w:rsidR="00984929" w:rsidRPr="00CD133C">
        <w:rPr>
          <w:sz w:val="26"/>
          <w:szCs w:val="26"/>
        </w:rPr>
        <w:t>защото</w:t>
      </w:r>
      <w:proofErr w:type="spellEnd"/>
      <w:r w:rsidR="00984929" w:rsidRPr="00CD133C">
        <w:rPr>
          <w:sz w:val="26"/>
          <w:szCs w:val="26"/>
        </w:rPr>
        <w:t xml:space="preserve"> </w:t>
      </w:r>
      <w:proofErr w:type="spellStart"/>
      <w:r w:rsidR="00984929" w:rsidRPr="00CD133C">
        <w:rPr>
          <w:sz w:val="26"/>
          <w:szCs w:val="26"/>
        </w:rPr>
        <w:t>създава</w:t>
      </w:r>
      <w:proofErr w:type="spellEnd"/>
      <w:r w:rsidR="00984929" w:rsidRPr="00CD133C">
        <w:rPr>
          <w:sz w:val="26"/>
          <w:szCs w:val="26"/>
        </w:rPr>
        <w:t xml:space="preserve"> </w:t>
      </w:r>
      <w:proofErr w:type="spellStart"/>
      <w:r w:rsidR="00984929" w:rsidRPr="00CD133C">
        <w:rPr>
          <w:rStyle w:val="Strong"/>
          <w:sz w:val="26"/>
          <w:szCs w:val="26"/>
        </w:rPr>
        <w:t>неоправдана</w:t>
      </w:r>
      <w:proofErr w:type="spellEnd"/>
      <w:r w:rsidR="00984929" w:rsidRPr="00CD133C">
        <w:rPr>
          <w:rStyle w:val="Strong"/>
          <w:sz w:val="26"/>
          <w:szCs w:val="26"/>
        </w:rPr>
        <w:t xml:space="preserve"> </w:t>
      </w:r>
      <w:proofErr w:type="spellStart"/>
      <w:r w:rsidR="00984929" w:rsidRPr="00CD133C">
        <w:rPr>
          <w:rStyle w:val="Strong"/>
          <w:sz w:val="26"/>
          <w:szCs w:val="26"/>
        </w:rPr>
        <w:t>правна</w:t>
      </w:r>
      <w:proofErr w:type="spellEnd"/>
      <w:r w:rsidR="00984929" w:rsidRPr="00CD133C">
        <w:rPr>
          <w:rStyle w:val="Strong"/>
          <w:sz w:val="26"/>
          <w:szCs w:val="26"/>
        </w:rPr>
        <w:t xml:space="preserve"> </w:t>
      </w:r>
      <w:proofErr w:type="spellStart"/>
      <w:r w:rsidR="00984929" w:rsidRPr="00CD133C">
        <w:rPr>
          <w:rStyle w:val="Strong"/>
          <w:sz w:val="26"/>
          <w:szCs w:val="26"/>
        </w:rPr>
        <w:t>несигурност</w:t>
      </w:r>
      <w:proofErr w:type="spellEnd"/>
      <w:r w:rsidR="00612ECD" w:rsidRPr="00CD133C">
        <w:rPr>
          <w:rStyle w:val="Strong"/>
          <w:sz w:val="26"/>
          <w:szCs w:val="26"/>
          <w:lang w:val="bg-BG"/>
        </w:rPr>
        <w:t xml:space="preserve">. </w:t>
      </w:r>
      <w:r w:rsidR="00612ECD" w:rsidRPr="00CD133C">
        <w:rPr>
          <w:rStyle w:val="Strong"/>
          <w:b w:val="0"/>
          <w:sz w:val="26"/>
          <w:szCs w:val="26"/>
          <w:lang w:val="bg-BG"/>
        </w:rPr>
        <w:t>По такъв начин, н</w:t>
      </w:r>
      <w:r w:rsidR="00427A13" w:rsidRPr="00CD133C">
        <w:rPr>
          <w:rStyle w:val="Strong"/>
          <w:b w:val="0"/>
          <w:sz w:val="26"/>
          <w:szCs w:val="26"/>
          <w:lang w:val="bg-BG"/>
        </w:rPr>
        <w:t>аред с посочените по-горе негативни за демокра</w:t>
      </w:r>
      <w:r w:rsidR="00BD6845">
        <w:rPr>
          <w:rStyle w:val="Strong"/>
          <w:b w:val="0"/>
          <w:sz w:val="26"/>
          <w:szCs w:val="26"/>
          <w:lang w:val="bg-BG"/>
        </w:rPr>
        <w:t xml:space="preserve">цията и </w:t>
      </w:r>
      <w:r w:rsidR="00427A13" w:rsidRPr="00CD133C">
        <w:rPr>
          <w:rStyle w:val="Strong"/>
          <w:b w:val="0"/>
          <w:sz w:val="26"/>
          <w:szCs w:val="26"/>
          <w:lang w:val="bg-BG"/>
        </w:rPr>
        <w:t>правов</w:t>
      </w:r>
      <w:r w:rsidR="00BD6845">
        <w:rPr>
          <w:rStyle w:val="Strong"/>
          <w:b w:val="0"/>
          <w:sz w:val="26"/>
          <w:szCs w:val="26"/>
          <w:lang w:val="bg-BG"/>
        </w:rPr>
        <w:t>ия</w:t>
      </w:r>
      <w:r w:rsidR="00427A13" w:rsidRPr="00CD133C">
        <w:rPr>
          <w:rStyle w:val="Strong"/>
          <w:b w:val="0"/>
          <w:sz w:val="26"/>
          <w:szCs w:val="26"/>
          <w:lang w:val="bg-BG"/>
        </w:rPr>
        <w:t xml:space="preserve"> </w:t>
      </w:r>
      <w:r w:rsidR="00BD6845">
        <w:rPr>
          <w:rStyle w:val="Strong"/>
          <w:b w:val="0"/>
          <w:sz w:val="26"/>
          <w:szCs w:val="26"/>
          <w:lang w:val="bg-BG"/>
        </w:rPr>
        <w:t xml:space="preserve">ред </w:t>
      </w:r>
      <w:r w:rsidR="00427A13" w:rsidRPr="00CD133C">
        <w:rPr>
          <w:rStyle w:val="Strong"/>
          <w:b w:val="0"/>
          <w:sz w:val="26"/>
          <w:szCs w:val="26"/>
          <w:lang w:val="bg-BG"/>
        </w:rPr>
        <w:t>последици, се дава на об</w:t>
      </w:r>
      <w:r w:rsidR="00612ECD" w:rsidRPr="00CD133C">
        <w:rPr>
          <w:rStyle w:val="Strong"/>
          <w:b w:val="0"/>
          <w:sz w:val="26"/>
          <w:szCs w:val="26"/>
          <w:lang w:val="bg-BG"/>
        </w:rPr>
        <w:t>ществото</w:t>
      </w:r>
      <w:r w:rsidR="00427A13" w:rsidRPr="00CD133C">
        <w:rPr>
          <w:rStyle w:val="Strong"/>
          <w:b w:val="0"/>
          <w:sz w:val="26"/>
          <w:szCs w:val="26"/>
          <w:lang w:val="bg-BG"/>
        </w:rPr>
        <w:t xml:space="preserve"> лош знак, че в държавата България никой публичен орган не спазва нито</w:t>
      </w:r>
      <w:r w:rsidR="00190038" w:rsidRPr="00CD133C">
        <w:rPr>
          <w:rStyle w:val="Strong"/>
          <w:b w:val="0"/>
          <w:sz w:val="26"/>
          <w:szCs w:val="26"/>
          <w:lang w:val="bg-BG"/>
        </w:rPr>
        <w:t xml:space="preserve"> законността, нито демократичните принципи</w:t>
      </w:r>
      <w:r w:rsidR="00427A13" w:rsidRPr="00CD133C">
        <w:rPr>
          <w:rStyle w:val="Strong"/>
          <w:b w:val="0"/>
          <w:sz w:val="26"/>
          <w:szCs w:val="26"/>
          <w:lang w:val="bg-BG"/>
        </w:rPr>
        <w:t>, а волята и мнението на гражданите</w:t>
      </w:r>
      <w:r w:rsidR="00BD6845">
        <w:rPr>
          <w:rStyle w:val="Strong"/>
          <w:b w:val="0"/>
          <w:sz w:val="26"/>
          <w:szCs w:val="26"/>
          <w:lang w:val="bg-BG"/>
        </w:rPr>
        <w:t xml:space="preserve"> </w:t>
      </w:r>
      <w:r w:rsidR="00427A13" w:rsidRPr="00CD133C">
        <w:rPr>
          <w:rStyle w:val="Strong"/>
          <w:b w:val="0"/>
          <w:sz w:val="26"/>
          <w:szCs w:val="26"/>
          <w:lang w:val="bg-BG"/>
        </w:rPr>
        <w:t>избирате</w:t>
      </w:r>
      <w:r w:rsidR="005605FB" w:rsidRPr="00CD133C">
        <w:rPr>
          <w:rStyle w:val="Strong"/>
          <w:b w:val="0"/>
          <w:sz w:val="26"/>
          <w:szCs w:val="26"/>
          <w:lang w:val="bg-BG"/>
        </w:rPr>
        <w:t xml:space="preserve">ли </w:t>
      </w:r>
      <w:r w:rsidR="00612ECD" w:rsidRPr="00CD133C">
        <w:rPr>
          <w:rStyle w:val="Strong"/>
          <w:b w:val="0"/>
          <w:sz w:val="26"/>
          <w:szCs w:val="26"/>
          <w:lang w:val="bg-BG"/>
        </w:rPr>
        <w:t>няма никакво значение и е само средство за употреба</w:t>
      </w:r>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w:t>
      </w:r>
      <w:r w:rsidR="00190038" w:rsidRPr="00CD133C">
        <w:rPr>
          <w:sz w:val="26"/>
          <w:szCs w:val="26"/>
          <w:lang w:val="bg-BG"/>
        </w:rPr>
        <w:t>неминуемо води</w:t>
      </w:r>
      <w:r w:rsidR="00984929" w:rsidRPr="00CD133C">
        <w:rPr>
          <w:sz w:val="26"/>
          <w:szCs w:val="26"/>
        </w:rPr>
        <w:t xml:space="preserve"> </w:t>
      </w:r>
      <w:proofErr w:type="spellStart"/>
      <w:r w:rsidR="00984929" w:rsidRPr="00CD133C">
        <w:rPr>
          <w:sz w:val="26"/>
          <w:szCs w:val="26"/>
        </w:rPr>
        <w:t>до</w:t>
      </w:r>
      <w:proofErr w:type="spellEnd"/>
      <w:r w:rsidR="00984929" w:rsidRPr="00CD133C">
        <w:rPr>
          <w:sz w:val="26"/>
          <w:szCs w:val="26"/>
        </w:rPr>
        <w:t xml:space="preserve"> </w:t>
      </w:r>
      <w:proofErr w:type="spellStart"/>
      <w:r w:rsidR="00984929" w:rsidRPr="00CD133C">
        <w:rPr>
          <w:rStyle w:val="Strong"/>
          <w:sz w:val="26"/>
          <w:szCs w:val="26"/>
        </w:rPr>
        <w:t>изкривяване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парламентарния</w:t>
      </w:r>
      <w:proofErr w:type="spellEnd"/>
      <w:r w:rsidR="00984929" w:rsidRPr="00CD133C">
        <w:rPr>
          <w:rStyle w:val="Strong"/>
          <w:sz w:val="26"/>
          <w:szCs w:val="26"/>
        </w:rPr>
        <w:t xml:space="preserve"> </w:t>
      </w:r>
      <w:proofErr w:type="spellStart"/>
      <w:r w:rsidR="00984929" w:rsidRPr="00CD133C">
        <w:rPr>
          <w:rStyle w:val="Strong"/>
          <w:sz w:val="26"/>
          <w:szCs w:val="26"/>
        </w:rPr>
        <w:t>процес</w:t>
      </w:r>
      <w:proofErr w:type="spellEnd"/>
      <w:r w:rsidR="00984929" w:rsidRPr="00CD133C">
        <w:rPr>
          <w:sz w:val="26"/>
          <w:szCs w:val="26"/>
        </w:rPr>
        <w:t xml:space="preserve">, </w:t>
      </w:r>
      <w:proofErr w:type="spellStart"/>
      <w:r w:rsidR="00984929" w:rsidRPr="00CD133C">
        <w:rPr>
          <w:sz w:val="26"/>
          <w:szCs w:val="26"/>
        </w:rPr>
        <w:t>тъй</w:t>
      </w:r>
      <w:proofErr w:type="spellEnd"/>
      <w:r w:rsidR="00984929" w:rsidRPr="00CD133C">
        <w:rPr>
          <w:sz w:val="26"/>
          <w:szCs w:val="26"/>
        </w:rPr>
        <w:t xml:space="preserve"> </w:t>
      </w:r>
      <w:proofErr w:type="spellStart"/>
      <w:r w:rsidR="00984929" w:rsidRPr="00CD133C">
        <w:rPr>
          <w:sz w:val="26"/>
          <w:szCs w:val="26"/>
        </w:rPr>
        <w:t>като</w:t>
      </w:r>
      <w:proofErr w:type="spellEnd"/>
      <w:r w:rsidR="00984929" w:rsidRPr="00CD133C">
        <w:rPr>
          <w:sz w:val="26"/>
          <w:szCs w:val="26"/>
        </w:rPr>
        <w:t xml:space="preserve"> </w:t>
      </w:r>
      <w:proofErr w:type="spellStart"/>
      <w:r w:rsidR="00984929" w:rsidRPr="00CD133C">
        <w:rPr>
          <w:sz w:val="26"/>
          <w:szCs w:val="26"/>
        </w:rPr>
        <w:t>мандатът</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избраните</w:t>
      </w:r>
      <w:proofErr w:type="spellEnd"/>
      <w:r w:rsidR="00984929" w:rsidRPr="00CD133C">
        <w:rPr>
          <w:sz w:val="26"/>
          <w:szCs w:val="26"/>
        </w:rPr>
        <w:t xml:space="preserve"> </w:t>
      </w:r>
      <w:proofErr w:type="spellStart"/>
      <w:r w:rsidR="00984929" w:rsidRPr="00CD133C">
        <w:rPr>
          <w:sz w:val="26"/>
          <w:szCs w:val="26"/>
        </w:rPr>
        <w:t>народни</w:t>
      </w:r>
      <w:proofErr w:type="spellEnd"/>
      <w:r w:rsidR="00984929" w:rsidRPr="00CD133C">
        <w:rPr>
          <w:sz w:val="26"/>
          <w:szCs w:val="26"/>
        </w:rPr>
        <w:t xml:space="preserve"> </w:t>
      </w:r>
      <w:proofErr w:type="spellStart"/>
      <w:r w:rsidR="00984929" w:rsidRPr="00CD133C">
        <w:rPr>
          <w:sz w:val="26"/>
          <w:szCs w:val="26"/>
        </w:rPr>
        <w:t>представители</w:t>
      </w:r>
      <w:proofErr w:type="spellEnd"/>
      <w:r w:rsidR="00984929" w:rsidRPr="00CD133C">
        <w:rPr>
          <w:sz w:val="26"/>
          <w:szCs w:val="26"/>
        </w:rPr>
        <w:t xml:space="preserve"> </w:t>
      </w:r>
      <w:proofErr w:type="spellStart"/>
      <w:r w:rsidR="00984929" w:rsidRPr="00CD133C">
        <w:rPr>
          <w:sz w:val="26"/>
          <w:szCs w:val="26"/>
        </w:rPr>
        <w:t>остава</w:t>
      </w:r>
      <w:proofErr w:type="spellEnd"/>
      <w:r w:rsidR="00984929" w:rsidRPr="00CD133C">
        <w:rPr>
          <w:sz w:val="26"/>
          <w:szCs w:val="26"/>
        </w:rPr>
        <w:t xml:space="preserve"> </w:t>
      </w:r>
      <w:proofErr w:type="spellStart"/>
      <w:r w:rsidR="00984929" w:rsidRPr="00CD133C">
        <w:rPr>
          <w:rStyle w:val="Strong"/>
          <w:sz w:val="26"/>
          <w:szCs w:val="26"/>
        </w:rPr>
        <w:t>оспорен</w:t>
      </w:r>
      <w:proofErr w:type="spellEnd"/>
      <w:r w:rsidR="00984929" w:rsidRPr="00CD133C">
        <w:rPr>
          <w:sz w:val="26"/>
          <w:szCs w:val="26"/>
        </w:rPr>
        <w:t xml:space="preserve">, а </w:t>
      </w:r>
      <w:proofErr w:type="spellStart"/>
      <w:r w:rsidR="00984929" w:rsidRPr="00CD133C">
        <w:rPr>
          <w:sz w:val="26"/>
          <w:szCs w:val="26"/>
        </w:rPr>
        <w:t>това</w:t>
      </w:r>
      <w:proofErr w:type="spellEnd"/>
      <w:r w:rsidR="00984929" w:rsidRPr="00CD133C">
        <w:rPr>
          <w:sz w:val="26"/>
          <w:szCs w:val="26"/>
        </w:rPr>
        <w:t xml:space="preserve"> </w:t>
      </w:r>
      <w:proofErr w:type="spellStart"/>
      <w:r w:rsidR="00984929" w:rsidRPr="00CD133C">
        <w:rPr>
          <w:sz w:val="26"/>
          <w:szCs w:val="26"/>
        </w:rPr>
        <w:t>има</w:t>
      </w:r>
      <w:proofErr w:type="spellEnd"/>
      <w:r w:rsidR="00984929" w:rsidRPr="00CD133C">
        <w:rPr>
          <w:sz w:val="26"/>
          <w:szCs w:val="26"/>
        </w:rPr>
        <w:t xml:space="preserve"> </w:t>
      </w:r>
      <w:proofErr w:type="spellStart"/>
      <w:r w:rsidR="00984929" w:rsidRPr="00CD133C">
        <w:rPr>
          <w:rStyle w:val="Strong"/>
          <w:sz w:val="26"/>
          <w:szCs w:val="26"/>
        </w:rPr>
        <w:t>непосредствени</w:t>
      </w:r>
      <w:proofErr w:type="spellEnd"/>
      <w:r w:rsidR="00984929" w:rsidRPr="00CD133C">
        <w:rPr>
          <w:rStyle w:val="Strong"/>
          <w:sz w:val="26"/>
          <w:szCs w:val="26"/>
        </w:rPr>
        <w:t xml:space="preserve"> </w:t>
      </w:r>
      <w:proofErr w:type="spellStart"/>
      <w:r w:rsidR="00984929" w:rsidRPr="00CD133C">
        <w:rPr>
          <w:rStyle w:val="Strong"/>
          <w:sz w:val="26"/>
          <w:szCs w:val="26"/>
        </w:rPr>
        <w:t>последици</w:t>
      </w:r>
      <w:proofErr w:type="spellEnd"/>
      <w:r w:rsidR="00984929" w:rsidRPr="00CD133C">
        <w:rPr>
          <w:rStyle w:val="Strong"/>
          <w:sz w:val="26"/>
          <w:szCs w:val="26"/>
        </w:rPr>
        <w:t xml:space="preserve"> </w:t>
      </w:r>
      <w:proofErr w:type="spellStart"/>
      <w:r w:rsidR="00984929" w:rsidRPr="00CD133C">
        <w:rPr>
          <w:rStyle w:val="Strong"/>
          <w:sz w:val="26"/>
          <w:szCs w:val="26"/>
        </w:rPr>
        <w:t>върху</w:t>
      </w:r>
      <w:proofErr w:type="spellEnd"/>
      <w:r w:rsidR="00984929" w:rsidRPr="00CD133C">
        <w:rPr>
          <w:rStyle w:val="Strong"/>
          <w:sz w:val="26"/>
          <w:szCs w:val="26"/>
        </w:rPr>
        <w:t xml:space="preserve"> </w:t>
      </w:r>
      <w:proofErr w:type="spellStart"/>
      <w:r w:rsidR="00984929" w:rsidRPr="00CD133C">
        <w:rPr>
          <w:rStyle w:val="Strong"/>
          <w:sz w:val="26"/>
          <w:szCs w:val="26"/>
        </w:rPr>
        <w:t>легитимността</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r w:rsidR="00190038" w:rsidRPr="00CD133C">
        <w:rPr>
          <w:sz w:val="26"/>
          <w:szCs w:val="26"/>
          <w:lang w:val="bg-BG"/>
        </w:rPr>
        <w:t>всички, произтичащи от парламентарната дейност власти.</w:t>
      </w:r>
    </w:p>
    <w:p w14:paraId="4BEFC8F0" w14:textId="77777777" w:rsidR="00CD133C" w:rsidRPr="00CD133C" w:rsidRDefault="00CD133C" w:rsidP="00905BF9">
      <w:pPr>
        <w:pStyle w:val="NormalWeb"/>
        <w:spacing w:before="0" w:beforeAutospacing="0" w:after="0" w:afterAutospacing="0" w:line="240" w:lineRule="atLeast"/>
        <w:ind w:left="708" w:firstLine="708"/>
        <w:jc w:val="both"/>
        <w:rPr>
          <w:sz w:val="26"/>
          <w:szCs w:val="26"/>
          <w:lang w:val="bg-BG"/>
        </w:rPr>
      </w:pPr>
    </w:p>
    <w:p w14:paraId="48FC6D30" w14:textId="77777777" w:rsidR="00190038" w:rsidRPr="00CD133C" w:rsidRDefault="00190038" w:rsidP="00905BF9">
      <w:pPr>
        <w:pStyle w:val="NormalWeb"/>
        <w:spacing w:before="0" w:beforeAutospacing="0" w:after="0" w:afterAutospacing="0" w:line="240" w:lineRule="atLeast"/>
        <w:ind w:left="708" w:firstLine="708"/>
        <w:jc w:val="both"/>
        <w:rPr>
          <w:sz w:val="26"/>
          <w:szCs w:val="26"/>
          <w:lang w:val="bg-BG"/>
        </w:rPr>
      </w:pPr>
      <w:r w:rsidRPr="00CD133C">
        <w:rPr>
          <w:sz w:val="26"/>
          <w:szCs w:val="26"/>
          <w:lang w:val="bg-BG"/>
        </w:rPr>
        <w:t>А това е така, тъй като п</w:t>
      </w:r>
      <w:proofErr w:type="spellStart"/>
      <w:r w:rsidRPr="00CD133C">
        <w:rPr>
          <w:sz w:val="26"/>
          <w:szCs w:val="26"/>
        </w:rPr>
        <w:t>равната</w:t>
      </w:r>
      <w:proofErr w:type="spellEnd"/>
      <w:r w:rsidRPr="00CD133C">
        <w:rPr>
          <w:sz w:val="26"/>
          <w:szCs w:val="26"/>
        </w:rPr>
        <w:t xml:space="preserve"> </w:t>
      </w:r>
      <w:proofErr w:type="spellStart"/>
      <w:r w:rsidRPr="00CD133C">
        <w:rPr>
          <w:sz w:val="26"/>
          <w:szCs w:val="26"/>
        </w:rPr>
        <w:t>сигурност</w:t>
      </w:r>
      <w:proofErr w:type="spellEnd"/>
      <w:r w:rsidRPr="00CD133C">
        <w:rPr>
          <w:sz w:val="26"/>
          <w:szCs w:val="26"/>
        </w:rPr>
        <w:t xml:space="preserve"> е </w:t>
      </w:r>
      <w:proofErr w:type="spellStart"/>
      <w:r w:rsidRPr="00CD133C">
        <w:rPr>
          <w:sz w:val="26"/>
          <w:szCs w:val="26"/>
        </w:rPr>
        <w:t>основополагащ</w:t>
      </w:r>
      <w:proofErr w:type="spellEnd"/>
      <w:r w:rsidRPr="00CD133C">
        <w:rPr>
          <w:sz w:val="26"/>
          <w:szCs w:val="26"/>
        </w:rPr>
        <w:t xml:space="preserve"> </w:t>
      </w:r>
      <w:proofErr w:type="spellStart"/>
      <w:r w:rsidRPr="00CD133C">
        <w:rPr>
          <w:sz w:val="26"/>
          <w:szCs w:val="26"/>
        </w:rPr>
        <w:t>принцип</w:t>
      </w:r>
      <w:proofErr w:type="spellEnd"/>
      <w:r w:rsidRPr="00CD133C">
        <w:rPr>
          <w:sz w:val="26"/>
          <w:szCs w:val="26"/>
        </w:rPr>
        <w:t xml:space="preserve"> в </w:t>
      </w:r>
      <w:proofErr w:type="spellStart"/>
      <w:r w:rsidRPr="00CD133C">
        <w:rPr>
          <w:sz w:val="26"/>
          <w:szCs w:val="26"/>
        </w:rPr>
        <w:t>демократичните</w:t>
      </w:r>
      <w:proofErr w:type="spellEnd"/>
      <w:r w:rsidRPr="00CD133C">
        <w:rPr>
          <w:sz w:val="26"/>
          <w:szCs w:val="26"/>
        </w:rPr>
        <w:t xml:space="preserve"> </w:t>
      </w:r>
      <w:proofErr w:type="spellStart"/>
      <w:r w:rsidRPr="00CD133C">
        <w:rPr>
          <w:sz w:val="26"/>
          <w:szCs w:val="26"/>
        </w:rPr>
        <w:t>правни</w:t>
      </w:r>
      <w:proofErr w:type="spellEnd"/>
      <w:r w:rsidRPr="00CD133C">
        <w:rPr>
          <w:sz w:val="26"/>
          <w:szCs w:val="26"/>
        </w:rPr>
        <w:t xml:space="preserve"> </w:t>
      </w:r>
      <w:proofErr w:type="spellStart"/>
      <w:r w:rsidRPr="00CD133C">
        <w:rPr>
          <w:sz w:val="26"/>
          <w:szCs w:val="26"/>
        </w:rPr>
        <w:t>системи</w:t>
      </w:r>
      <w:proofErr w:type="spellEnd"/>
      <w:r w:rsidRPr="00CD133C">
        <w:rPr>
          <w:sz w:val="26"/>
          <w:szCs w:val="26"/>
        </w:rPr>
        <w:t xml:space="preserve">. </w:t>
      </w:r>
      <w:proofErr w:type="spellStart"/>
      <w:r w:rsidRPr="00CD133C">
        <w:rPr>
          <w:sz w:val="26"/>
          <w:szCs w:val="26"/>
        </w:rPr>
        <w:t>Този</w:t>
      </w:r>
      <w:proofErr w:type="spellEnd"/>
      <w:r w:rsidRPr="00CD133C">
        <w:rPr>
          <w:sz w:val="26"/>
          <w:szCs w:val="26"/>
        </w:rPr>
        <w:t xml:space="preserve"> </w:t>
      </w:r>
      <w:proofErr w:type="spellStart"/>
      <w:r w:rsidRPr="00CD133C">
        <w:rPr>
          <w:sz w:val="26"/>
          <w:szCs w:val="26"/>
        </w:rPr>
        <w:t>принцип</w:t>
      </w:r>
      <w:proofErr w:type="spellEnd"/>
      <w:r w:rsidRPr="00CD133C">
        <w:rPr>
          <w:sz w:val="26"/>
          <w:szCs w:val="26"/>
        </w:rPr>
        <w:t xml:space="preserve"> </w:t>
      </w:r>
      <w:proofErr w:type="spellStart"/>
      <w:r w:rsidRPr="00CD133C">
        <w:rPr>
          <w:sz w:val="26"/>
          <w:szCs w:val="26"/>
        </w:rPr>
        <w:t>изисква</w:t>
      </w:r>
      <w:proofErr w:type="spellEnd"/>
      <w:r w:rsidRPr="00CD133C">
        <w:rPr>
          <w:sz w:val="26"/>
          <w:szCs w:val="26"/>
        </w:rPr>
        <w:t xml:space="preserve"> </w:t>
      </w:r>
      <w:proofErr w:type="spellStart"/>
      <w:r w:rsidRPr="00CD133C">
        <w:rPr>
          <w:sz w:val="26"/>
          <w:szCs w:val="26"/>
        </w:rPr>
        <w:t>държавните</w:t>
      </w:r>
      <w:proofErr w:type="spellEnd"/>
      <w:r w:rsidRPr="00CD133C">
        <w:rPr>
          <w:sz w:val="26"/>
          <w:szCs w:val="26"/>
        </w:rPr>
        <w:t xml:space="preserve"> </w:t>
      </w:r>
      <w:proofErr w:type="spellStart"/>
      <w:r w:rsidRPr="00CD133C">
        <w:rPr>
          <w:sz w:val="26"/>
          <w:szCs w:val="26"/>
        </w:rPr>
        <w:t>институции</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действат</w:t>
      </w:r>
      <w:proofErr w:type="spellEnd"/>
      <w:r w:rsidRPr="00CD133C">
        <w:rPr>
          <w:sz w:val="26"/>
          <w:szCs w:val="26"/>
        </w:rPr>
        <w:t xml:space="preserve"> </w:t>
      </w:r>
      <w:proofErr w:type="spellStart"/>
      <w:r w:rsidRPr="00CD133C">
        <w:rPr>
          <w:sz w:val="26"/>
          <w:szCs w:val="26"/>
        </w:rPr>
        <w:t>по</w:t>
      </w:r>
      <w:proofErr w:type="spellEnd"/>
      <w:r w:rsidRPr="00CD133C">
        <w:rPr>
          <w:sz w:val="26"/>
          <w:szCs w:val="26"/>
        </w:rPr>
        <w:t xml:space="preserve"> </w:t>
      </w:r>
      <w:proofErr w:type="spellStart"/>
      <w:r w:rsidRPr="00CD133C">
        <w:rPr>
          <w:rStyle w:val="Strong"/>
          <w:sz w:val="26"/>
          <w:szCs w:val="26"/>
        </w:rPr>
        <w:t>предвидим</w:t>
      </w:r>
      <w:proofErr w:type="spellEnd"/>
      <w:r w:rsidRPr="00CD133C">
        <w:rPr>
          <w:rStyle w:val="Strong"/>
          <w:sz w:val="26"/>
          <w:szCs w:val="26"/>
        </w:rPr>
        <w:t xml:space="preserve"> и </w:t>
      </w:r>
      <w:proofErr w:type="spellStart"/>
      <w:r w:rsidRPr="00CD133C">
        <w:rPr>
          <w:rStyle w:val="Strong"/>
          <w:sz w:val="26"/>
          <w:szCs w:val="26"/>
        </w:rPr>
        <w:t>последователен</w:t>
      </w:r>
      <w:proofErr w:type="spellEnd"/>
      <w:r w:rsidRPr="00CD133C">
        <w:rPr>
          <w:rStyle w:val="Strong"/>
          <w:sz w:val="26"/>
          <w:szCs w:val="26"/>
        </w:rPr>
        <w:t xml:space="preserve"> </w:t>
      </w:r>
      <w:proofErr w:type="spellStart"/>
      <w:r w:rsidRPr="00CD133C">
        <w:rPr>
          <w:rStyle w:val="Strong"/>
          <w:sz w:val="26"/>
          <w:szCs w:val="26"/>
        </w:rPr>
        <w:t>начин</w:t>
      </w:r>
      <w:proofErr w:type="spellEnd"/>
      <w:r w:rsidRPr="00CD133C">
        <w:rPr>
          <w:sz w:val="26"/>
          <w:szCs w:val="26"/>
        </w:rPr>
        <w:t xml:space="preserve">, </w:t>
      </w:r>
      <w:proofErr w:type="spellStart"/>
      <w:r w:rsidRPr="00CD133C">
        <w:rPr>
          <w:sz w:val="26"/>
          <w:szCs w:val="26"/>
        </w:rPr>
        <w:t>така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гражданите</w:t>
      </w:r>
      <w:proofErr w:type="spellEnd"/>
      <w:r w:rsidRPr="00CD133C">
        <w:rPr>
          <w:sz w:val="26"/>
          <w:szCs w:val="26"/>
        </w:rPr>
        <w:t xml:space="preserve"> и </w:t>
      </w:r>
      <w:proofErr w:type="spellStart"/>
      <w:r w:rsidRPr="00CD133C">
        <w:rPr>
          <w:sz w:val="26"/>
          <w:szCs w:val="26"/>
        </w:rPr>
        <w:t>юридическите</w:t>
      </w:r>
      <w:proofErr w:type="spellEnd"/>
      <w:r w:rsidRPr="00CD133C">
        <w:rPr>
          <w:sz w:val="26"/>
          <w:szCs w:val="26"/>
        </w:rPr>
        <w:t xml:space="preserve"> </w:t>
      </w:r>
      <w:proofErr w:type="spellStart"/>
      <w:r w:rsidRPr="00CD133C">
        <w:rPr>
          <w:sz w:val="26"/>
          <w:szCs w:val="26"/>
        </w:rPr>
        <w:t>лица</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могат</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разчитат</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rStyle w:val="Strong"/>
          <w:sz w:val="26"/>
          <w:szCs w:val="26"/>
        </w:rPr>
        <w:t>ясни</w:t>
      </w:r>
      <w:proofErr w:type="spellEnd"/>
      <w:r w:rsidRPr="00CD133C">
        <w:rPr>
          <w:rStyle w:val="Strong"/>
          <w:sz w:val="26"/>
          <w:szCs w:val="26"/>
        </w:rPr>
        <w:t xml:space="preserve"> и </w:t>
      </w:r>
      <w:proofErr w:type="spellStart"/>
      <w:r w:rsidRPr="00CD133C">
        <w:rPr>
          <w:rStyle w:val="Strong"/>
          <w:sz w:val="26"/>
          <w:szCs w:val="26"/>
        </w:rPr>
        <w:t>стабилни</w:t>
      </w:r>
      <w:proofErr w:type="spellEnd"/>
      <w:r w:rsidRPr="00CD133C">
        <w:rPr>
          <w:rStyle w:val="Strong"/>
          <w:sz w:val="26"/>
          <w:szCs w:val="26"/>
        </w:rPr>
        <w:t xml:space="preserve"> </w:t>
      </w:r>
      <w:proofErr w:type="spellStart"/>
      <w:r w:rsidRPr="00CD133C">
        <w:rPr>
          <w:rStyle w:val="Strong"/>
          <w:sz w:val="26"/>
          <w:szCs w:val="26"/>
        </w:rPr>
        <w:t>правила</w:t>
      </w:r>
      <w:proofErr w:type="spellEnd"/>
      <w:r w:rsidRPr="00CD133C">
        <w:rPr>
          <w:sz w:val="26"/>
          <w:szCs w:val="26"/>
        </w:rPr>
        <w:t xml:space="preserve">. В </w:t>
      </w:r>
      <w:proofErr w:type="spellStart"/>
      <w:r w:rsidRPr="00CD133C">
        <w:rPr>
          <w:sz w:val="26"/>
          <w:szCs w:val="26"/>
        </w:rPr>
        <w:t>контекста</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изборния</w:t>
      </w:r>
      <w:proofErr w:type="spellEnd"/>
      <w:r w:rsidRPr="00CD133C">
        <w:rPr>
          <w:sz w:val="26"/>
          <w:szCs w:val="26"/>
        </w:rPr>
        <w:t xml:space="preserve"> </w:t>
      </w:r>
      <w:proofErr w:type="spellStart"/>
      <w:r w:rsidRPr="00CD133C">
        <w:rPr>
          <w:sz w:val="26"/>
          <w:szCs w:val="26"/>
        </w:rPr>
        <w:t>процес</w:t>
      </w:r>
      <w:proofErr w:type="spellEnd"/>
      <w:r w:rsidRPr="00CD133C">
        <w:rPr>
          <w:sz w:val="26"/>
          <w:szCs w:val="26"/>
        </w:rPr>
        <w:t xml:space="preserve"> </w:t>
      </w:r>
      <w:proofErr w:type="spellStart"/>
      <w:r w:rsidRPr="00CD133C">
        <w:rPr>
          <w:sz w:val="26"/>
          <w:szCs w:val="26"/>
        </w:rPr>
        <w:t>правната</w:t>
      </w:r>
      <w:proofErr w:type="spellEnd"/>
      <w:r w:rsidRPr="00CD133C">
        <w:rPr>
          <w:sz w:val="26"/>
          <w:szCs w:val="26"/>
        </w:rPr>
        <w:t xml:space="preserve"> </w:t>
      </w:r>
      <w:proofErr w:type="spellStart"/>
      <w:r w:rsidRPr="00CD133C">
        <w:rPr>
          <w:sz w:val="26"/>
          <w:szCs w:val="26"/>
        </w:rPr>
        <w:t>сигурност</w:t>
      </w:r>
      <w:proofErr w:type="spellEnd"/>
      <w:r w:rsidRPr="00CD133C">
        <w:rPr>
          <w:sz w:val="26"/>
          <w:szCs w:val="26"/>
        </w:rPr>
        <w:t xml:space="preserve"> </w:t>
      </w:r>
      <w:proofErr w:type="spellStart"/>
      <w:r w:rsidRPr="00CD133C">
        <w:rPr>
          <w:sz w:val="26"/>
          <w:szCs w:val="26"/>
        </w:rPr>
        <w:t>означава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rStyle w:val="Strong"/>
          <w:sz w:val="26"/>
          <w:szCs w:val="26"/>
        </w:rPr>
        <w:t>избирателите</w:t>
      </w:r>
      <w:proofErr w:type="spellEnd"/>
      <w:r w:rsidRPr="00CD133C">
        <w:rPr>
          <w:rStyle w:val="Strong"/>
          <w:sz w:val="26"/>
          <w:szCs w:val="26"/>
        </w:rPr>
        <w:t xml:space="preserve"> и </w:t>
      </w:r>
      <w:proofErr w:type="spellStart"/>
      <w:r w:rsidRPr="00CD133C">
        <w:rPr>
          <w:rStyle w:val="Strong"/>
          <w:sz w:val="26"/>
          <w:szCs w:val="26"/>
        </w:rPr>
        <w:t>политическите</w:t>
      </w:r>
      <w:proofErr w:type="spellEnd"/>
      <w:r w:rsidRPr="00CD133C">
        <w:rPr>
          <w:rStyle w:val="Strong"/>
          <w:sz w:val="26"/>
          <w:szCs w:val="26"/>
        </w:rPr>
        <w:t xml:space="preserve"> </w:t>
      </w:r>
      <w:proofErr w:type="spellStart"/>
      <w:r w:rsidRPr="00CD133C">
        <w:rPr>
          <w:rStyle w:val="Strong"/>
          <w:sz w:val="26"/>
          <w:szCs w:val="26"/>
        </w:rPr>
        <w:t>партии</w:t>
      </w:r>
      <w:proofErr w:type="spellEnd"/>
      <w:r w:rsidRPr="00CD133C">
        <w:rPr>
          <w:rStyle w:val="Strong"/>
          <w:sz w:val="26"/>
          <w:szCs w:val="26"/>
        </w:rPr>
        <w:t xml:space="preserve"> </w:t>
      </w:r>
      <w:proofErr w:type="spellStart"/>
      <w:r w:rsidRPr="00CD133C">
        <w:rPr>
          <w:rStyle w:val="Strong"/>
          <w:sz w:val="26"/>
          <w:szCs w:val="26"/>
        </w:rPr>
        <w:t>трябва</w:t>
      </w:r>
      <w:proofErr w:type="spellEnd"/>
      <w:r w:rsidRPr="00CD133C">
        <w:rPr>
          <w:rStyle w:val="Strong"/>
          <w:sz w:val="26"/>
          <w:szCs w:val="26"/>
        </w:rPr>
        <w:t xml:space="preserve"> </w:t>
      </w:r>
      <w:proofErr w:type="spellStart"/>
      <w:r w:rsidRPr="00CD133C">
        <w:rPr>
          <w:rStyle w:val="Strong"/>
          <w:sz w:val="26"/>
          <w:szCs w:val="26"/>
        </w:rPr>
        <w:t>да</w:t>
      </w:r>
      <w:proofErr w:type="spellEnd"/>
      <w:r w:rsidRPr="00CD133C">
        <w:rPr>
          <w:rStyle w:val="Strong"/>
          <w:sz w:val="26"/>
          <w:szCs w:val="26"/>
        </w:rPr>
        <w:t xml:space="preserve"> </w:t>
      </w:r>
      <w:proofErr w:type="spellStart"/>
      <w:r w:rsidRPr="00CD133C">
        <w:rPr>
          <w:rStyle w:val="Strong"/>
          <w:sz w:val="26"/>
          <w:szCs w:val="26"/>
        </w:rPr>
        <w:t>бъдат</w:t>
      </w:r>
      <w:proofErr w:type="spellEnd"/>
      <w:r w:rsidRPr="00CD133C">
        <w:rPr>
          <w:rStyle w:val="Strong"/>
          <w:sz w:val="26"/>
          <w:szCs w:val="26"/>
        </w:rPr>
        <w:t xml:space="preserve"> </w:t>
      </w:r>
      <w:proofErr w:type="spellStart"/>
      <w:r w:rsidRPr="00CD133C">
        <w:rPr>
          <w:rStyle w:val="Strong"/>
          <w:sz w:val="26"/>
          <w:szCs w:val="26"/>
        </w:rPr>
        <w:t>уверени</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резултатите</w:t>
      </w:r>
      <w:proofErr w:type="spellEnd"/>
      <w:r w:rsidRPr="00CD133C">
        <w:rPr>
          <w:sz w:val="26"/>
          <w:szCs w:val="26"/>
        </w:rPr>
        <w:t xml:space="preserve"> </w:t>
      </w:r>
      <w:proofErr w:type="spellStart"/>
      <w:r w:rsidRPr="00CD133C">
        <w:rPr>
          <w:sz w:val="26"/>
          <w:szCs w:val="26"/>
        </w:rPr>
        <w:t>от</w:t>
      </w:r>
      <w:proofErr w:type="spellEnd"/>
      <w:r w:rsidRPr="00CD133C">
        <w:rPr>
          <w:sz w:val="26"/>
          <w:szCs w:val="26"/>
        </w:rPr>
        <w:t xml:space="preserve"> </w:t>
      </w:r>
      <w:proofErr w:type="spellStart"/>
      <w:r w:rsidRPr="00CD133C">
        <w:rPr>
          <w:sz w:val="26"/>
          <w:szCs w:val="26"/>
        </w:rPr>
        <w:t>изборите</w:t>
      </w:r>
      <w:proofErr w:type="spellEnd"/>
      <w:r w:rsidRPr="00CD133C">
        <w:rPr>
          <w:sz w:val="26"/>
          <w:szCs w:val="26"/>
        </w:rPr>
        <w:t xml:space="preserve"> </w:t>
      </w:r>
      <w:proofErr w:type="spellStart"/>
      <w:r w:rsidRPr="00CD133C">
        <w:rPr>
          <w:sz w:val="26"/>
          <w:szCs w:val="26"/>
        </w:rPr>
        <w:t>ще</w:t>
      </w:r>
      <w:proofErr w:type="spellEnd"/>
      <w:r w:rsidRPr="00CD133C">
        <w:rPr>
          <w:sz w:val="26"/>
          <w:szCs w:val="26"/>
        </w:rPr>
        <w:t xml:space="preserve"> </w:t>
      </w:r>
      <w:proofErr w:type="spellStart"/>
      <w:r w:rsidRPr="00CD133C">
        <w:rPr>
          <w:sz w:val="26"/>
          <w:szCs w:val="26"/>
        </w:rPr>
        <w:t>бъдат</w:t>
      </w:r>
      <w:proofErr w:type="spellEnd"/>
      <w:r w:rsidRPr="00CD133C">
        <w:rPr>
          <w:sz w:val="26"/>
          <w:szCs w:val="26"/>
        </w:rPr>
        <w:t xml:space="preserve"> </w:t>
      </w:r>
      <w:proofErr w:type="spellStart"/>
      <w:r w:rsidRPr="00CD133C">
        <w:rPr>
          <w:sz w:val="26"/>
          <w:szCs w:val="26"/>
        </w:rPr>
        <w:t>окончателно</w:t>
      </w:r>
      <w:proofErr w:type="spellEnd"/>
      <w:r w:rsidRPr="00CD133C">
        <w:rPr>
          <w:sz w:val="26"/>
          <w:szCs w:val="26"/>
        </w:rPr>
        <w:t xml:space="preserve"> </w:t>
      </w:r>
      <w:proofErr w:type="spellStart"/>
      <w:r w:rsidRPr="00CD133C">
        <w:rPr>
          <w:sz w:val="26"/>
          <w:szCs w:val="26"/>
        </w:rPr>
        <w:t>валидирани</w:t>
      </w:r>
      <w:proofErr w:type="spellEnd"/>
      <w:r w:rsidRPr="00CD133C">
        <w:rPr>
          <w:sz w:val="26"/>
          <w:szCs w:val="26"/>
        </w:rPr>
        <w:t xml:space="preserve"> в </w:t>
      </w:r>
      <w:proofErr w:type="spellStart"/>
      <w:r w:rsidRPr="00CD133C">
        <w:rPr>
          <w:rStyle w:val="Strong"/>
          <w:sz w:val="26"/>
          <w:szCs w:val="26"/>
        </w:rPr>
        <w:t>разумен</w:t>
      </w:r>
      <w:proofErr w:type="spellEnd"/>
      <w:r w:rsidRPr="00CD133C">
        <w:rPr>
          <w:rStyle w:val="Strong"/>
          <w:sz w:val="26"/>
          <w:szCs w:val="26"/>
        </w:rPr>
        <w:t xml:space="preserve"> </w:t>
      </w:r>
      <w:proofErr w:type="spellStart"/>
      <w:r w:rsidRPr="00CD133C">
        <w:rPr>
          <w:rStyle w:val="Strong"/>
          <w:sz w:val="26"/>
          <w:szCs w:val="26"/>
        </w:rPr>
        <w:t>срок</w:t>
      </w:r>
      <w:proofErr w:type="spellEnd"/>
      <w:r w:rsidRPr="00CD133C">
        <w:rPr>
          <w:sz w:val="26"/>
          <w:szCs w:val="26"/>
        </w:rPr>
        <w:t xml:space="preserve">. </w:t>
      </w:r>
      <w:proofErr w:type="spellStart"/>
      <w:r w:rsidRPr="00CD133C">
        <w:rPr>
          <w:sz w:val="26"/>
          <w:szCs w:val="26"/>
        </w:rPr>
        <w:t>Когато</w:t>
      </w:r>
      <w:proofErr w:type="spellEnd"/>
      <w:r w:rsidRPr="00CD133C">
        <w:rPr>
          <w:sz w:val="26"/>
          <w:szCs w:val="26"/>
        </w:rPr>
        <w:t xml:space="preserve"> </w:t>
      </w:r>
      <w:proofErr w:type="spellStart"/>
      <w:r w:rsidRPr="00CD133C">
        <w:rPr>
          <w:sz w:val="26"/>
          <w:szCs w:val="26"/>
        </w:rPr>
        <w:t>съдът</w:t>
      </w:r>
      <w:proofErr w:type="spellEnd"/>
      <w:r w:rsidRPr="00CD133C">
        <w:rPr>
          <w:sz w:val="26"/>
          <w:szCs w:val="26"/>
        </w:rPr>
        <w:t xml:space="preserve"> </w:t>
      </w:r>
      <w:proofErr w:type="spellStart"/>
      <w:r w:rsidRPr="00CD133C">
        <w:rPr>
          <w:sz w:val="26"/>
          <w:szCs w:val="26"/>
        </w:rPr>
        <w:t>не</w:t>
      </w:r>
      <w:proofErr w:type="spellEnd"/>
      <w:r w:rsidRPr="00CD133C">
        <w:rPr>
          <w:sz w:val="26"/>
          <w:szCs w:val="26"/>
        </w:rPr>
        <w:t xml:space="preserve"> </w:t>
      </w:r>
      <w:proofErr w:type="spellStart"/>
      <w:r w:rsidRPr="00CD133C">
        <w:rPr>
          <w:sz w:val="26"/>
          <w:szCs w:val="26"/>
        </w:rPr>
        <w:t>спазва</w:t>
      </w:r>
      <w:proofErr w:type="spellEnd"/>
      <w:r w:rsidRPr="00CD133C">
        <w:rPr>
          <w:sz w:val="26"/>
          <w:szCs w:val="26"/>
        </w:rPr>
        <w:t xml:space="preserve"> </w:t>
      </w:r>
      <w:proofErr w:type="spellStart"/>
      <w:r w:rsidRPr="00CD133C">
        <w:rPr>
          <w:sz w:val="26"/>
          <w:szCs w:val="26"/>
        </w:rPr>
        <w:t>законоустановените</w:t>
      </w:r>
      <w:proofErr w:type="spellEnd"/>
      <w:r w:rsidRPr="00CD133C">
        <w:rPr>
          <w:sz w:val="26"/>
          <w:szCs w:val="26"/>
        </w:rPr>
        <w:t xml:space="preserve"> </w:t>
      </w:r>
      <w:proofErr w:type="spellStart"/>
      <w:r w:rsidRPr="00CD133C">
        <w:rPr>
          <w:sz w:val="26"/>
          <w:szCs w:val="26"/>
        </w:rPr>
        <w:t>срокове</w:t>
      </w:r>
      <w:proofErr w:type="spellEnd"/>
      <w:r w:rsidRPr="00CD133C">
        <w:rPr>
          <w:sz w:val="26"/>
          <w:szCs w:val="26"/>
        </w:rPr>
        <w:t xml:space="preserve">, </w:t>
      </w:r>
      <w:proofErr w:type="spellStart"/>
      <w:r w:rsidRPr="00CD133C">
        <w:rPr>
          <w:rStyle w:val="Strong"/>
          <w:sz w:val="26"/>
          <w:szCs w:val="26"/>
        </w:rPr>
        <w:lastRenderedPageBreak/>
        <w:t>законността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изборите</w:t>
      </w:r>
      <w:proofErr w:type="spellEnd"/>
      <w:r w:rsidRPr="00CD133C">
        <w:rPr>
          <w:rStyle w:val="Strong"/>
          <w:sz w:val="26"/>
          <w:szCs w:val="26"/>
        </w:rPr>
        <w:t xml:space="preserve"> </w:t>
      </w:r>
      <w:proofErr w:type="spellStart"/>
      <w:r w:rsidRPr="00CD133C">
        <w:rPr>
          <w:rStyle w:val="Strong"/>
          <w:sz w:val="26"/>
          <w:szCs w:val="26"/>
        </w:rPr>
        <w:t>остава</w:t>
      </w:r>
      <w:proofErr w:type="spellEnd"/>
      <w:r w:rsidRPr="00CD133C">
        <w:rPr>
          <w:rStyle w:val="Strong"/>
          <w:sz w:val="26"/>
          <w:szCs w:val="26"/>
        </w:rPr>
        <w:t xml:space="preserve"> </w:t>
      </w:r>
      <w:proofErr w:type="spellStart"/>
      <w:r w:rsidRPr="00CD133C">
        <w:rPr>
          <w:rStyle w:val="Strong"/>
          <w:sz w:val="26"/>
          <w:szCs w:val="26"/>
        </w:rPr>
        <w:t>под</w:t>
      </w:r>
      <w:proofErr w:type="spellEnd"/>
      <w:r w:rsidRPr="00CD133C">
        <w:rPr>
          <w:rStyle w:val="Strong"/>
          <w:sz w:val="26"/>
          <w:szCs w:val="26"/>
        </w:rPr>
        <w:t xml:space="preserve"> </w:t>
      </w:r>
      <w:proofErr w:type="spellStart"/>
      <w:r w:rsidRPr="00CD133C">
        <w:rPr>
          <w:rStyle w:val="Strong"/>
          <w:sz w:val="26"/>
          <w:szCs w:val="26"/>
        </w:rPr>
        <w:t>въпрос</w:t>
      </w:r>
      <w:proofErr w:type="spellEnd"/>
      <w:r w:rsidRPr="00CD133C">
        <w:rPr>
          <w:sz w:val="26"/>
          <w:szCs w:val="26"/>
        </w:rPr>
        <w:t xml:space="preserve">, а </w:t>
      </w:r>
      <w:proofErr w:type="spellStart"/>
      <w:r w:rsidRPr="00CD133C">
        <w:rPr>
          <w:rStyle w:val="Strong"/>
          <w:sz w:val="26"/>
          <w:szCs w:val="26"/>
        </w:rPr>
        <w:t>непредсказуемостта</w:t>
      </w:r>
      <w:proofErr w:type="spellEnd"/>
      <w:r w:rsidRPr="00CD133C">
        <w:rPr>
          <w:rStyle w:val="Strong"/>
          <w:sz w:val="26"/>
          <w:szCs w:val="26"/>
        </w:rPr>
        <w:t xml:space="preserve"> в </w:t>
      </w:r>
      <w:proofErr w:type="spellStart"/>
      <w:r w:rsidRPr="00CD133C">
        <w:rPr>
          <w:rStyle w:val="Strong"/>
          <w:sz w:val="26"/>
          <w:szCs w:val="26"/>
        </w:rPr>
        <w:t>правоприлагането</w:t>
      </w:r>
      <w:proofErr w:type="spellEnd"/>
      <w:r w:rsidRPr="00CD133C">
        <w:rPr>
          <w:rStyle w:val="Strong"/>
          <w:sz w:val="26"/>
          <w:szCs w:val="26"/>
        </w:rPr>
        <w:t xml:space="preserve"> </w:t>
      </w:r>
      <w:proofErr w:type="spellStart"/>
      <w:r w:rsidRPr="00CD133C">
        <w:rPr>
          <w:rStyle w:val="Strong"/>
          <w:sz w:val="26"/>
          <w:szCs w:val="26"/>
        </w:rPr>
        <w:t>разрушава</w:t>
      </w:r>
      <w:proofErr w:type="spellEnd"/>
      <w:r w:rsidRPr="00CD133C">
        <w:rPr>
          <w:rStyle w:val="Strong"/>
          <w:sz w:val="26"/>
          <w:szCs w:val="26"/>
        </w:rPr>
        <w:t xml:space="preserve"> </w:t>
      </w:r>
      <w:proofErr w:type="spellStart"/>
      <w:r w:rsidRPr="00CD133C">
        <w:rPr>
          <w:rStyle w:val="Strong"/>
          <w:sz w:val="26"/>
          <w:szCs w:val="26"/>
        </w:rPr>
        <w:t>общественото</w:t>
      </w:r>
      <w:proofErr w:type="spellEnd"/>
      <w:r w:rsidRPr="00CD133C">
        <w:rPr>
          <w:rStyle w:val="Strong"/>
          <w:sz w:val="26"/>
          <w:szCs w:val="26"/>
        </w:rPr>
        <w:t xml:space="preserve"> </w:t>
      </w:r>
      <w:proofErr w:type="spellStart"/>
      <w:r w:rsidRPr="00CD133C">
        <w:rPr>
          <w:rStyle w:val="Strong"/>
          <w:sz w:val="26"/>
          <w:szCs w:val="26"/>
        </w:rPr>
        <w:t>доверие</w:t>
      </w:r>
      <w:proofErr w:type="spellEnd"/>
      <w:r w:rsidRPr="00CD133C">
        <w:rPr>
          <w:sz w:val="26"/>
          <w:szCs w:val="26"/>
        </w:rPr>
        <w:t xml:space="preserve"> в </w:t>
      </w:r>
      <w:proofErr w:type="spellStart"/>
      <w:r w:rsidRPr="00CD133C">
        <w:rPr>
          <w:sz w:val="26"/>
          <w:szCs w:val="26"/>
        </w:rPr>
        <w:t>демократичните</w:t>
      </w:r>
      <w:proofErr w:type="spellEnd"/>
      <w:r w:rsidRPr="00CD133C">
        <w:rPr>
          <w:sz w:val="26"/>
          <w:szCs w:val="26"/>
        </w:rPr>
        <w:t xml:space="preserve"> </w:t>
      </w:r>
      <w:proofErr w:type="spellStart"/>
      <w:r w:rsidRPr="00CD133C">
        <w:rPr>
          <w:sz w:val="26"/>
          <w:szCs w:val="26"/>
        </w:rPr>
        <w:t>институции</w:t>
      </w:r>
      <w:proofErr w:type="spellEnd"/>
      <w:r w:rsidRPr="00CD133C">
        <w:rPr>
          <w:sz w:val="26"/>
          <w:szCs w:val="26"/>
        </w:rPr>
        <w:t>.</w:t>
      </w:r>
    </w:p>
    <w:p w14:paraId="16F5A7A7" w14:textId="77777777" w:rsidR="00984929" w:rsidRDefault="00190038" w:rsidP="00905BF9">
      <w:pPr>
        <w:pStyle w:val="NormalWeb"/>
        <w:spacing w:before="0" w:beforeAutospacing="0" w:after="0" w:afterAutospacing="0" w:line="240" w:lineRule="atLeast"/>
        <w:ind w:left="708" w:firstLine="708"/>
        <w:jc w:val="both"/>
        <w:rPr>
          <w:sz w:val="26"/>
          <w:szCs w:val="26"/>
          <w:lang w:val="bg-BG"/>
        </w:rPr>
      </w:pPr>
      <w:r w:rsidRPr="00CD133C">
        <w:rPr>
          <w:rStyle w:val="Strong"/>
          <w:sz w:val="26"/>
          <w:szCs w:val="26"/>
          <w:lang w:val="bg-BG"/>
        </w:rPr>
        <w:t>3.</w:t>
      </w:r>
      <w:r w:rsidR="00BD6845">
        <w:rPr>
          <w:rStyle w:val="Strong"/>
          <w:sz w:val="26"/>
          <w:szCs w:val="26"/>
          <w:lang w:val="bg-BG"/>
        </w:rPr>
        <w:t xml:space="preserve"> </w:t>
      </w:r>
      <w:r w:rsidR="00465F28" w:rsidRPr="00CD133C">
        <w:rPr>
          <w:rStyle w:val="Strong"/>
          <w:b w:val="0"/>
          <w:sz w:val="26"/>
          <w:szCs w:val="26"/>
          <w:lang w:val="bg-BG"/>
        </w:rPr>
        <w:t xml:space="preserve">Реализираната вече забава на решението по </w:t>
      </w:r>
      <w:proofErr w:type="spellStart"/>
      <w:r w:rsidR="00465F28" w:rsidRPr="00CD133C">
        <w:rPr>
          <w:rStyle w:val="Strong"/>
          <w:b w:val="0"/>
          <w:sz w:val="26"/>
          <w:szCs w:val="26"/>
          <w:lang w:val="bg-BG"/>
        </w:rPr>
        <w:t>к.д</w:t>
      </w:r>
      <w:proofErr w:type="spellEnd"/>
      <w:r w:rsidR="00465F28" w:rsidRPr="00CD133C">
        <w:rPr>
          <w:rStyle w:val="Strong"/>
          <w:b w:val="0"/>
          <w:sz w:val="26"/>
          <w:szCs w:val="26"/>
          <w:lang w:val="bg-BG"/>
        </w:rPr>
        <w:t xml:space="preserve">. № 33/2024 г., както и очертаващата се още по-продължителна забава представлява и </w:t>
      </w:r>
      <w:r w:rsidR="00465F28" w:rsidRPr="00CD133C">
        <w:rPr>
          <w:rStyle w:val="Strong"/>
          <w:sz w:val="26"/>
          <w:szCs w:val="26"/>
          <w:lang w:val="bg-BG"/>
        </w:rPr>
        <w:t>н</w:t>
      </w:r>
      <w:proofErr w:type="spellStart"/>
      <w:r w:rsidR="00984929" w:rsidRPr="00CD133C">
        <w:rPr>
          <w:rStyle w:val="Strong"/>
          <w:sz w:val="26"/>
          <w:szCs w:val="26"/>
        </w:rPr>
        <w:t>арушение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право</w:t>
      </w:r>
      <w:r w:rsidR="00465F28" w:rsidRPr="00CD133C">
        <w:rPr>
          <w:rStyle w:val="Strong"/>
          <w:sz w:val="26"/>
          <w:szCs w:val="26"/>
        </w:rPr>
        <w:t>то</w:t>
      </w:r>
      <w:proofErr w:type="spellEnd"/>
      <w:r w:rsidR="00465F28" w:rsidRPr="00CD133C">
        <w:rPr>
          <w:rStyle w:val="Strong"/>
          <w:sz w:val="26"/>
          <w:szCs w:val="26"/>
        </w:rPr>
        <w:t xml:space="preserve"> </w:t>
      </w:r>
      <w:proofErr w:type="spellStart"/>
      <w:r w:rsidR="00465F28" w:rsidRPr="00CD133C">
        <w:rPr>
          <w:rStyle w:val="Strong"/>
          <w:sz w:val="26"/>
          <w:szCs w:val="26"/>
        </w:rPr>
        <w:t>на</w:t>
      </w:r>
      <w:proofErr w:type="spellEnd"/>
      <w:r w:rsidR="00465F28" w:rsidRPr="00CD133C">
        <w:rPr>
          <w:rStyle w:val="Strong"/>
          <w:sz w:val="26"/>
          <w:szCs w:val="26"/>
        </w:rPr>
        <w:t xml:space="preserve"> </w:t>
      </w:r>
      <w:proofErr w:type="spellStart"/>
      <w:r w:rsidR="00465F28" w:rsidRPr="00CD133C">
        <w:rPr>
          <w:rStyle w:val="Strong"/>
          <w:sz w:val="26"/>
          <w:szCs w:val="26"/>
        </w:rPr>
        <w:t>ефективно</w:t>
      </w:r>
      <w:proofErr w:type="spellEnd"/>
      <w:r w:rsidR="00465F28" w:rsidRPr="00CD133C">
        <w:rPr>
          <w:rStyle w:val="Strong"/>
          <w:sz w:val="26"/>
          <w:szCs w:val="26"/>
        </w:rPr>
        <w:t xml:space="preserve"> </w:t>
      </w:r>
      <w:proofErr w:type="spellStart"/>
      <w:r w:rsidR="00465F28" w:rsidRPr="00CD133C">
        <w:rPr>
          <w:rStyle w:val="Strong"/>
          <w:sz w:val="26"/>
          <w:szCs w:val="26"/>
        </w:rPr>
        <w:t>правосъдие</w:t>
      </w:r>
      <w:proofErr w:type="spellEnd"/>
      <w:r w:rsidR="00465F28" w:rsidRPr="00CD133C">
        <w:rPr>
          <w:rStyle w:val="Strong"/>
          <w:sz w:val="26"/>
          <w:szCs w:val="26"/>
        </w:rPr>
        <w:t xml:space="preserve"> (</w:t>
      </w:r>
      <w:proofErr w:type="spellStart"/>
      <w:r w:rsidR="00465F28" w:rsidRPr="00CD133C">
        <w:rPr>
          <w:rStyle w:val="Strong"/>
          <w:sz w:val="26"/>
          <w:szCs w:val="26"/>
        </w:rPr>
        <w:t>чл</w:t>
      </w:r>
      <w:proofErr w:type="spellEnd"/>
      <w:r w:rsidR="00465F28" w:rsidRPr="00CD133C">
        <w:rPr>
          <w:rStyle w:val="Strong"/>
          <w:sz w:val="26"/>
          <w:szCs w:val="26"/>
        </w:rPr>
        <w:t>.</w:t>
      </w:r>
      <w:r w:rsidR="00BD6845">
        <w:rPr>
          <w:rStyle w:val="Strong"/>
          <w:sz w:val="26"/>
          <w:szCs w:val="26"/>
          <w:lang w:val="bg-BG"/>
        </w:rPr>
        <w:t xml:space="preserve"> </w:t>
      </w:r>
      <w:r w:rsidR="00984929" w:rsidRPr="00CD133C">
        <w:rPr>
          <w:rStyle w:val="Strong"/>
          <w:sz w:val="26"/>
          <w:szCs w:val="26"/>
        </w:rPr>
        <w:t xml:space="preserve">6, §1 </w:t>
      </w:r>
      <w:proofErr w:type="spellStart"/>
      <w:r w:rsidR="00984929" w:rsidRPr="00CD133C">
        <w:rPr>
          <w:rStyle w:val="Strong"/>
          <w:sz w:val="26"/>
          <w:szCs w:val="26"/>
        </w:rPr>
        <w:t>от</w:t>
      </w:r>
      <w:proofErr w:type="spellEnd"/>
      <w:r w:rsidR="00465F28" w:rsidRPr="00CD133C">
        <w:rPr>
          <w:rStyle w:val="Strong"/>
          <w:sz w:val="26"/>
          <w:szCs w:val="26"/>
          <w:lang w:val="bg-BG"/>
        </w:rPr>
        <w:t xml:space="preserve"> ЕКПЧОС</w:t>
      </w:r>
      <w:r w:rsidR="00984929" w:rsidRPr="00CD133C">
        <w:rPr>
          <w:rStyle w:val="Strong"/>
          <w:sz w:val="26"/>
          <w:szCs w:val="26"/>
        </w:rPr>
        <w:t>)</w:t>
      </w:r>
      <w:r w:rsidR="008B2EFB" w:rsidRPr="00CD133C">
        <w:rPr>
          <w:sz w:val="26"/>
          <w:szCs w:val="26"/>
          <w:lang w:val="bg-BG"/>
        </w:rPr>
        <w:t>.</w:t>
      </w:r>
      <w:r w:rsidR="008736F6">
        <w:rPr>
          <w:sz w:val="26"/>
          <w:szCs w:val="26"/>
          <w:lang w:val="bg-BG"/>
        </w:rPr>
        <w:t xml:space="preserve"> </w:t>
      </w:r>
      <w:r w:rsidR="00465F28" w:rsidRPr="00CD133C">
        <w:rPr>
          <w:sz w:val="26"/>
          <w:szCs w:val="26"/>
          <w:lang w:val="bg-BG"/>
        </w:rPr>
        <w:t xml:space="preserve">Тази разпоредба </w:t>
      </w:r>
      <w:proofErr w:type="spellStart"/>
      <w:r w:rsidR="00984929" w:rsidRPr="00CD133C">
        <w:rPr>
          <w:sz w:val="26"/>
          <w:szCs w:val="26"/>
        </w:rPr>
        <w:t>гарантира</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всеки</w:t>
      </w:r>
      <w:proofErr w:type="spellEnd"/>
      <w:r w:rsidR="00984929" w:rsidRPr="00CD133C">
        <w:rPr>
          <w:sz w:val="26"/>
          <w:szCs w:val="26"/>
        </w:rPr>
        <w:t xml:space="preserve"> </w:t>
      </w:r>
      <w:proofErr w:type="spellStart"/>
      <w:r w:rsidR="00984929" w:rsidRPr="00CD133C">
        <w:rPr>
          <w:sz w:val="26"/>
          <w:szCs w:val="26"/>
        </w:rPr>
        <w:t>гражданин</w:t>
      </w:r>
      <w:proofErr w:type="spellEnd"/>
      <w:r w:rsidR="00984929" w:rsidRPr="00CD133C">
        <w:rPr>
          <w:sz w:val="26"/>
          <w:szCs w:val="26"/>
        </w:rPr>
        <w:t xml:space="preserve"> </w:t>
      </w:r>
      <w:proofErr w:type="spellStart"/>
      <w:r w:rsidR="00984929" w:rsidRPr="00CD133C">
        <w:rPr>
          <w:sz w:val="26"/>
          <w:szCs w:val="26"/>
        </w:rPr>
        <w:t>правото</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справедливо</w:t>
      </w:r>
      <w:proofErr w:type="spellEnd"/>
      <w:r w:rsidR="00984929" w:rsidRPr="00CD133C">
        <w:rPr>
          <w:sz w:val="26"/>
          <w:szCs w:val="26"/>
        </w:rPr>
        <w:t xml:space="preserve"> и </w:t>
      </w:r>
      <w:proofErr w:type="spellStart"/>
      <w:r w:rsidR="00984929" w:rsidRPr="00CD133C">
        <w:rPr>
          <w:sz w:val="26"/>
          <w:szCs w:val="26"/>
        </w:rPr>
        <w:t>своевременно</w:t>
      </w:r>
      <w:proofErr w:type="spellEnd"/>
      <w:r w:rsidR="00984929" w:rsidRPr="00CD133C">
        <w:rPr>
          <w:sz w:val="26"/>
          <w:szCs w:val="26"/>
        </w:rPr>
        <w:t xml:space="preserve"> </w:t>
      </w:r>
      <w:proofErr w:type="spellStart"/>
      <w:r w:rsidR="00984929" w:rsidRPr="00CD133C">
        <w:rPr>
          <w:sz w:val="26"/>
          <w:szCs w:val="26"/>
        </w:rPr>
        <w:t>разглеждане</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правния</w:t>
      </w:r>
      <w:proofErr w:type="spellEnd"/>
      <w:r w:rsidR="00984929" w:rsidRPr="00CD133C">
        <w:rPr>
          <w:sz w:val="26"/>
          <w:szCs w:val="26"/>
        </w:rPr>
        <w:t xml:space="preserve"> </w:t>
      </w:r>
      <w:proofErr w:type="spellStart"/>
      <w:r w:rsidR="00984929" w:rsidRPr="00CD133C">
        <w:rPr>
          <w:sz w:val="26"/>
          <w:szCs w:val="26"/>
        </w:rPr>
        <w:t>му</w:t>
      </w:r>
      <w:proofErr w:type="spellEnd"/>
      <w:r w:rsidR="00984929" w:rsidRPr="00CD133C">
        <w:rPr>
          <w:sz w:val="26"/>
          <w:szCs w:val="26"/>
        </w:rPr>
        <w:t xml:space="preserve"> </w:t>
      </w:r>
      <w:proofErr w:type="spellStart"/>
      <w:r w:rsidR="00984929" w:rsidRPr="00CD133C">
        <w:rPr>
          <w:sz w:val="26"/>
          <w:szCs w:val="26"/>
        </w:rPr>
        <w:t>спор</w:t>
      </w:r>
      <w:proofErr w:type="spellEnd"/>
      <w:r w:rsidR="00984929" w:rsidRPr="00CD133C">
        <w:rPr>
          <w:sz w:val="26"/>
          <w:szCs w:val="26"/>
        </w:rPr>
        <w:t xml:space="preserve">. В </w:t>
      </w:r>
      <w:proofErr w:type="spellStart"/>
      <w:r w:rsidR="00984929" w:rsidRPr="00CD133C">
        <w:rPr>
          <w:sz w:val="26"/>
          <w:szCs w:val="26"/>
        </w:rPr>
        <w:t>случая</w:t>
      </w:r>
      <w:proofErr w:type="spellEnd"/>
      <w:r w:rsidR="00984929" w:rsidRPr="00CD133C">
        <w:rPr>
          <w:sz w:val="26"/>
          <w:szCs w:val="26"/>
        </w:rPr>
        <w:t xml:space="preserve"> </w:t>
      </w:r>
      <w:proofErr w:type="spellStart"/>
      <w:r w:rsidR="00984929" w:rsidRPr="00CD133C">
        <w:rPr>
          <w:rStyle w:val="Strong"/>
          <w:sz w:val="26"/>
          <w:szCs w:val="26"/>
        </w:rPr>
        <w:t>неразумното</w:t>
      </w:r>
      <w:proofErr w:type="spellEnd"/>
      <w:r w:rsidR="00984929" w:rsidRPr="00CD133C">
        <w:rPr>
          <w:rStyle w:val="Strong"/>
          <w:sz w:val="26"/>
          <w:szCs w:val="26"/>
        </w:rPr>
        <w:t xml:space="preserve"> </w:t>
      </w:r>
      <w:proofErr w:type="spellStart"/>
      <w:r w:rsidR="00984929" w:rsidRPr="00CD133C">
        <w:rPr>
          <w:rStyle w:val="Strong"/>
          <w:sz w:val="26"/>
          <w:szCs w:val="26"/>
        </w:rPr>
        <w:t>забавяне</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произнасянето</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Конституционния</w:t>
      </w:r>
      <w:proofErr w:type="spellEnd"/>
      <w:r w:rsidR="00984929" w:rsidRPr="00CD133C">
        <w:rPr>
          <w:sz w:val="26"/>
          <w:szCs w:val="26"/>
        </w:rPr>
        <w:t xml:space="preserve"> </w:t>
      </w:r>
      <w:proofErr w:type="spellStart"/>
      <w:r w:rsidR="00984929" w:rsidRPr="00CD133C">
        <w:rPr>
          <w:sz w:val="26"/>
          <w:szCs w:val="26"/>
        </w:rPr>
        <w:t>съд</w:t>
      </w:r>
      <w:proofErr w:type="spellEnd"/>
      <w:r w:rsidR="00984929" w:rsidRPr="00CD133C">
        <w:rPr>
          <w:sz w:val="26"/>
          <w:szCs w:val="26"/>
        </w:rPr>
        <w:t xml:space="preserve"> </w:t>
      </w:r>
      <w:proofErr w:type="spellStart"/>
      <w:r w:rsidR="00984929" w:rsidRPr="00CD133C">
        <w:rPr>
          <w:sz w:val="26"/>
          <w:szCs w:val="26"/>
        </w:rPr>
        <w:t>по</w:t>
      </w:r>
      <w:proofErr w:type="spellEnd"/>
      <w:r w:rsidR="00984929" w:rsidRPr="00CD133C">
        <w:rPr>
          <w:sz w:val="26"/>
          <w:szCs w:val="26"/>
        </w:rPr>
        <w:t xml:space="preserve"> </w:t>
      </w:r>
      <w:proofErr w:type="spellStart"/>
      <w:r w:rsidR="00984929" w:rsidRPr="00CD133C">
        <w:rPr>
          <w:sz w:val="26"/>
          <w:szCs w:val="26"/>
        </w:rPr>
        <w:t>казус</w:t>
      </w:r>
      <w:proofErr w:type="spellEnd"/>
      <w:r w:rsidR="00984929" w:rsidRPr="00CD133C">
        <w:rPr>
          <w:sz w:val="26"/>
          <w:szCs w:val="26"/>
        </w:rPr>
        <w:t xml:space="preserve">, </w:t>
      </w:r>
      <w:proofErr w:type="spellStart"/>
      <w:r w:rsidR="00984929" w:rsidRPr="00CD133C">
        <w:rPr>
          <w:sz w:val="26"/>
          <w:szCs w:val="26"/>
        </w:rPr>
        <w:t>който</w:t>
      </w:r>
      <w:proofErr w:type="spellEnd"/>
      <w:r w:rsidR="00984929" w:rsidRPr="00CD133C">
        <w:rPr>
          <w:sz w:val="26"/>
          <w:szCs w:val="26"/>
        </w:rPr>
        <w:t xml:space="preserve"> </w:t>
      </w:r>
      <w:proofErr w:type="spellStart"/>
      <w:r w:rsidR="00984929" w:rsidRPr="00CD133C">
        <w:rPr>
          <w:sz w:val="26"/>
          <w:szCs w:val="26"/>
        </w:rPr>
        <w:t>пряко</w:t>
      </w:r>
      <w:proofErr w:type="spellEnd"/>
      <w:r w:rsidR="00984929" w:rsidRPr="00CD133C">
        <w:rPr>
          <w:sz w:val="26"/>
          <w:szCs w:val="26"/>
        </w:rPr>
        <w:t xml:space="preserve"> </w:t>
      </w:r>
      <w:proofErr w:type="spellStart"/>
      <w:r w:rsidR="00984929" w:rsidRPr="00CD133C">
        <w:rPr>
          <w:sz w:val="26"/>
          <w:szCs w:val="26"/>
        </w:rPr>
        <w:t>засяга</w:t>
      </w:r>
      <w:proofErr w:type="spellEnd"/>
      <w:r w:rsidR="00984929" w:rsidRPr="00CD133C">
        <w:rPr>
          <w:sz w:val="26"/>
          <w:szCs w:val="26"/>
        </w:rPr>
        <w:t xml:space="preserve"> </w:t>
      </w:r>
      <w:proofErr w:type="spellStart"/>
      <w:r w:rsidR="00984929" w:rsidRPr="00CD133C">
        <w:rPr>
          <w:rStyle w:val="Strong"/>
          <w:sz w:val="26"/>
          <w:szCs w:val="26"/>
        </w:rPr>
        <w:t>конституционни</w:t>
      </w:r>
      <w:proofErr w:type="spellEnd"/>
      <w:r w:rsidR="00BD6845">
        <w:rPr>
          <w:rStyle w:val="Strong"/>
          <w:sz w:val="26"/>
          <w:szCs w:val="26"/>
          <w:lang w:val="bg-BG"/>
        </w:rPr>
        <w:t>те</w:t>
      </w:r>
      <w:r w:rsidR="00984929" w:rsidRPr="00CD133C">
        <w:rPr>
          <w:rStyle w:val="Strong"/>
          <w:sz w:val="26"/>
          <w:szCs w:val="26"/>
        </w:rPr>
        <w:t xml:space="preserve"> </w:t>
      </w:r>
      <w:proofErr w:type="spellStart"/>
      <w:r w:rsidR="00984929" w:rsidRPr="00CD133C">
        <w:rPr>
          <w:rStyle w:val="Strong"/>
          <w:sz w:val="26"/>
          <w:szCs w:val="26"/>
        </w:rPr>
        <w:t>права</w:t>
      </w:r>
      <w:proofErr w:type="spellEnd"/>
      <w:r w:rsidR="00BD6845">
        <w:rPr>
          <w:rStyle w:val="Strong"/>
          <w:sz w:val="26"/>
          <w:szCs w:val="26"/>
          <w:lang w:val="bg-BG"/>
        </w:rPr>
        <w:t xml:space="preserve"> </w:t>
      </w:r>
      <w:r w:rsidR="00BE388E" w:rsidRPr="00CD133C">
        <w:rPr>
          <w:rStyle w:val="Strong"/>
          <w:sz w:val="26"/>
          <w:szCs w:val="26"/>
          <w:lang w:val="bg-BG"/>
        </w:rPr>
        <w:t>на всеки български гражданин с избирателно право</w:t>
      </w:r>
      <w:r w:rsidR="00984929" w:rsidRPr="00CD133C">
        <w:rPr>
          <w:sz w:val="26"/>
          <w:szCs w:val="26"/>
        </w:rPr>
        <w:t xml:space="preserve">, </w:t>
      </w:r>
      <w:proofErr w:type="spellStart"/>
      <w:r w:rsidR="00984929" w:rsidRPr="00CD133C">
        <w:rPr>
          <w:sz w:val="26"/>
          <w:szCs w:val="26"/>
        </w:rPr>
        <w:t>представлява</w:t>
      </w:r>
      <w:proofErr w:type="spellEnd"/>
      <w:r w:rsidR="00984929" w:rsidRPr="00CD133C">
        <w:rPr>
          <w:sz w:val="26"/>
          <w:szCs w:val="26"/>
        </w:rPr>
        <w:t xml:space="preserve"> </w:t>
      </w:r>
      <w:proofErr w:type="spellStart"/>
      <w:r w:rsidR="00984929" w:rsidRPr="00CD133C">
        <w:rPr>
          <w:rStyle w:val="Strong"/>
          <w:sz w:val="26"/>
          <w:szCs w:val="26"/>
        </w:rPr>
        <w:t>нарушение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международните</w:t>
      </w:r>
      <w:proofErr w:type="spellEnd"/>
      <w:r w:rsidR="00984929" w:rsidRPr="00CD133C">
        <w:rPr>
          <w:rStyle w:val="Strong"/>
          <w:sz w:val="26"/>
          <w:szCs w:val="26"/>
        </w:rPr>
        <w:t xml:space="preserve"> </w:t>
      </w:r>
      <w:proofErr w:type="spellStart"/>
      <w:r w:rsidR="00984929" w:rsidRPr="00CD133C">
        <w:rPr>
          <w:rStyle w:val="Strong"/>
          <w:sz w:val="26"/>
          <w:szCs w:val="26"/>
        </w:rPr>
        <w:t>стандарти</w:t>
      </w:r>
      <w:proofErr w:type="spellEnd"/>
      <w:r w:rsidR="00984929" w:rsidRPr="00CD133C">
        <w:rPr>
          <w:rStyle w:val="Strong"/>
          <w:sz w:val="26"/>
          <w:szCs w:val="26"/>
        </w:rPr>
        <w:t xml:space="preserve"> </w:t>
      </w:r>
      <w:proofErr w:type="spellStart"/>
      <w:r w:rsidR="00984929" w:rsidRPr="00CD133C">
        <w:rPr>
          <w:rStyle w:val="Strong"/>
          <w:sz w:val="26"/>
          <w:szCs w:val="26"/>
        </w:rPr>
        <w:t>за</w:t>
      </w:r>
      <w:proofErr w:type="spellEnd"/>
      <w:r w:rsidR="00984929" w:rsidRPr="00CD133C">
        <w:rPr>
          <w:rStyle w:val="Strong"/>
          <w:sz w:val="26"/>
          <w:szCs w:val="26"/>
        </w:rPr>
        <w:t xml:space="preserve"> </w:t>
      </w:r>
      <w:proofErr w:type="spellStart"/>
      <w:r w:rsidR="00984929" w:rsidRPr="00CD133C">
        <w:rPr>
          <w:rStyle w:val="Strong"/>
          <w:sz w:val="26"/>
          <w:szCs w:val="26"/>
        </w:rPr>
        <w:t>правосъдие</w:t>
      </w:r>
      <w:proofErr w:type="spellEnd"/>
      <w:r w:rsidR="00984929" w:rsidRPr="00CD133C">
        <w:rPr>
          <w:sz w:val="26"/>
          <w:szCs w:val="26"/>
        </w:rPr>
        <w:t xml:space="preserve">. </w:t>
      </w:r>
      <w:proofErr w:type="spellStart"/>
      <w:r w:rsidR="00984929" w:rsidRPr="00CD133C">
        <w:rPr>
          <w:sz w:val="26"/>
          <w:szCs w:val="26"/>
        </w:rPr>
        <w:t>Изборните</w:t>
      </w:r>
      <w:proofErr w:type="spellEnd"/>
      <w:r w:rsidR="00984929" w:rsidRPr="00CD133C">
        <w:rPr>
          <w:sz w:val="26"/>
          <w:szCs w:val="26"/>
        </w:rPr>
        <w:t xml:space="preserve"> </w:t>
      </w:r>
      <w:proofErr w:type="spellStart"/>
      <w:r w:rsidR="00984929" w:rsidRPr="00CD133C">
        <w:rPr>
          <w:sz w:val="26"/>
          <w:szCs w:val="26"/>
        </w:rPr>
        <w:t>дела</w:t>
      </w:r>
      <w:proofErr w:type="spellEnd"/>
      <w:r w:rsidR="00984929" w:rsidRPr="00CD133C">
        <w:rPr>
          <w:sz w:val="26"/>
          <w:szCs w:val="26"/>
        </w:rPr>
        <w:t xml:space="preserve"> </w:t>
      </w:r>
      <w:proofErr w:type="spellStart"/>
      <w:r w:rsidR="00984929" w:rsidRPr="00CD133C">
        <w:rPr>
          <w:sz w:val="26"/>
          <w:szCs w:val="26"/>
        </w:rPr>
        <w:t>са</w:t>
      </w:r>
      <w:proofErr w:type="spellEnd"/>
      <w:r w:rsidR="00984929" w:rsidRPr="00CD133C">
        <w:rPr>
          <w:sz w:val="26"/>
          <w:szCs w:val="26"/>
        </w:rPr>
        <w:t xml:space="preserve"> </w:t>
      </w:r>
      <w:proofErr w:type="spellStart"/>
      <w:r w:rsidR="00984929" w:rsidRPr="00CD133C">
        <w:rPr>
          <w:rStyle w:val="Strong"/>
          <w:sz w:val="26"/>
          <w:szCs w:val="26"/>
        </w:rPr>
        <w:t>по</w:t>
      </w:r>
      <w:proofErr w:type="spellEnd"/>
      <w:r w:rsidR="00984929" w:rsidRPr="00CD133C">
        <w:rPr>
          <w:rStyle w:val="Strong"/>
          <w:sz w:val="26"/>
          <w:szCs w:val="26"/>
        </w:rPr>
        <w:t xml:space="preserve"> </w:t>
      </w:r>
      <w:proofErr w:type="spellStart"/>
      <w:r w:rsidR="00984929" w:rsidRPr="00CD133C">
        <w:rPr>
          <w:rStyle w:val="Strong"/>
          <w:sz w:val="26"/>
          <w:szCs w:val="26"/>
        </w:rPr>
        <w:t>дефиниция</w:t>
      </w:r>
      <w:proofErr w:type="spellEnd"/>
      <w:r w:rsidR="00984929" w:rsidRPr="00CD133C">
        <w:rPr>
          <w:rStyle w:val="Strong"/>
          <w:sz w:val="26"/>
          <w:szCs w:val="26"/>
        </w:rPr>
        <w:t xml:space="preserve"> </w:t>
      </w:r>
      <w:proofErr w:type="spellStart"/>
      <w:r w:rsidR="00984929" w:rsidRPr="00CD133C">
        <w:rPr>
          <w:rStyle w:val="Strong"/>
          <w:sz w:val="26"/>
          <w:szCs w:val="26"/>
        </w:rPr>
        <w:t>неотложни</w:t>
      </w:r>
      <w:proofErr w:type="spellEnd"/>
      <w:r w:rsidR="00984929" w:rsidRPr="00CD133C">
        <w:rPr>
          <w:sz w:val="26"/>
          <w:szCs w:val="26"/>
        </w:rPr>
        <w:t xml:space="preserve">, </w:t>
      </w:r>
      <w:proofErr w:type="spellStart"/>
      <w:r w:rsidR="00984929" w:rsidRPr="00CD133C">
        <w:rPr>
          <w:sz w:val="26"/>
          <w:szCs w:val="26"/>
        </w:rPr>
        <w:t>защото</w:t>
      </w:r>
      <w:proofErr w:type="spellEnd"/>
      <w:r w:rsidR="00984929" w:rsidRPr="00CD133C">
        <w:rPr>
          <w:sz w:val="26"/>
          <w:szCs w:val="26"/>
        </w:rPr>
        <w:t xml:space="preserve"> </w:t>
      </w:r>
      <w:proofErr w:type="spellStart"/>
      <w:r w:rsidR="00984929" w:rsidRPr="00CD133C">
        <w:rPr>
          <w:sz w:val="26"/>
          <w:szCs w:val="26"/>
        </w:rPr>
        <w:t>засягат</w:t>
      </w:r>
      <w:proofErr w:type="spellEnd"/>
      <w:r w:rsidR="00984929" w:rsidRPr="00CD133C">
        <w:rPr>
          <w:sz w:val="26"/>
          <w:szCs w:val="26"/>
        </w:rPr>
        <w:t xml:space="preserve"> </w:t>
      </w:r>
      <w:proofErr w:type="spellStart"/>
      <w:r w:rsidR="00984929" w:rsidRPr="00CD133C">
        <w:rPr>
          <w:rStyle w:val="Strong"/>
          <w:sz w:val="26"/>
          <w:szCs w:val="26"/>
        </w:rPr>
        <w:t>установяването</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законодателната</w:t>
      </w:r>
      <w:proofErr w:type="spellEnd"/>
      <w:r w:rsidR="00984929" w:rsidRPr="00CD133C">
        <w:rPr>
          <w:rStyle w:val="Strong"/>
          <w:sz w:val="26"/>
          <w:szCs w:val="26"/>
        </w:rPr>
        <w:t xml:space="preserve"> </w:t>
      </w:r>
      <w:proofErr w:type="spellStart"/>
      <w:r w:rsidR="00984929" w:rsidRPr="00CD133C">
        <w:rPr>
          <w:rStyle w:val="Strong"/>
          <w:sz w:val="26"/>
          <w:szCs w:val="26"/>
        </w:rPr>
        <w:t>власт</w:t>
      </w:r>
      <w:proofErr w:type="spellEnd"/>
      <w:r w:rsidR="00984929" w:rsidRPr="00CD133C">
        <w:rPr>
          <w:sz w:val="26"/>
          <w:szCs w:val="26"/>
        </w:rPr>
        <w:t xml:space="preserve"> и </w:t>
      </w:r>
      <w:proofErr w:type="spellStart"/>
      <w:r w:rsidR="00984929" w:rsidRPr="00CD133C">
        <w:rPr>
          <w:rStyle w:val="Strong"/>
          <w:sz w:val="26"/>
          <w:szCs w:val="26"/>
        </w:rPr>
        <w:t>състава</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Народното</w:t>
      </w:r>
      <w:proofErr w:type="spellEnd"/>
      <w:r w:rsidR="00984929" w:rsidRPr="00CD133C">
        <w:rPr>
          <w:rStyle w:val="Strong"/>
          <w:sz w:val="26"/>
          <w:szCs w:val="26"/>
        </w:rPr>
        <w:t xml:space="preserve"> </w:t>
      </w:r>
      <w:proofErr w:type="spellStart"/>
      <w:r w:rsidR="00984929" w:rsidRPr="00CD133C">
        <w:rPr>
          <w:rStyle w:val="Strong"/>
          <w:sz w:val="26"/>
          <w:szCs w:val="26"/>
        </w:rPr>
        <w:t>събрание</w:t>
      </w:r>
      <w:proofErr w:type="spellEnd"/>
      <w:r w:rsidR="00984929" w:rsidRPr="00CD133C">
        <w:rPr>
          <w:sz w:val="26"/>
          <w:szCs w:val="26"/>
        </w:rPr>
        <w:t xml:space="preserve">, </w:t>
      </w:r>
      <w:proofErr w:type="spellStart"/>
      <w:r w:rsidR="00984929" w:rsidRPr="00CD133C">
        <w:rPr>
          <w:sz w:val="26"/>
          <w:szCs w:val="26"/>
        </w:rPr>
        <w:t>което</w:t>
      </w:r>
      <w:proofErr w:type="spellEnd"/>
      <w:r w:rsidR="00984929" w:rsidRPr="00CD133C">
        <w:rPr>
          <w:sz w:val="26"/>
          <w:szCs w:val="26"/>
        </w:rPr>
        <w:t xml:space="preserve"> е </w:t>
      </w:r>
      <w:proofErr w:type="spellStart"/>
      <w:r w:rsidR="00984929" w:rsidRPr="00CD133C">
        <w:rPr>
          <w:sz w:val="26"/>
          <w:szCs w:val="26"/>
        </w:rPr>
        <w:t>основен</w:t>
      </w:r>
      <w:proofErr w:type="spellEnd"/>
      <w:r w:rsidR="00984929" w:rsidRPr="00CD133C">
        <w:rPr>
          <w:sz w:val="26"/>
          <w:szCs w:val="26"/>
        </w:rPr>
        <w:t xml:space="preserve"> </w:t>
      </w:r>
      <w:r w:rsidR="00FA0EB9" w:rsidRPr="00CD133C">
        <w:rPr>
          <w:sz w:val="26"/>
          <w:szCs w:val="26"/>
          <w:lang w:val="bg-BG"/>
        </w:rPr>
        <w:t xml:space="preserve">и най-върховен </w:t>
      </w:r>
      <w:proofErr w:type="spellStart"/>
      <w:r w:rsidR="00984929" w:rsidRPr="00CD133C">
        <w:rPr>
          <w:sz w:val="26"/>
          <w:szCs w:val="26"/>
        </w:rPr>
        <w:t>орган</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държавната</w:t>
      </w:r>
      <w:proofErr w:type="spellEnd"/>
      <w:r w:rsidR="00984929" w:rsidRPr="00CD133C">
        <w:rPr>
          <w:sz w:val="26"/>
          <w:szCs w:val="26"/>
        </w:rPr>
        <w:t xml:space="preserve"> </w:t>
      </w:r>
      <w:proofErr w:type="spellStart"/>
      <w:r w:rsidR="00984929" w:rsidRPr="00CD133C">
        <w:rPr>
          <w:sz w:val="26"/>
          <w:szCs w:val="26"/>
        </w:rPr>
        <w:t>власт</w:t>
      </w:r>
      <w:proofErr w:type="spellEnd"/>
      <w:r w:rsidR="00BD6845">
        <w:rPr>
          <w:sz w:val="26"/>
          <w:szCs w:val="26"/>
          <w:lang w:val="bg-BG"/>
        </w:rPr>
        <w:t xml:space="preserve"> </w:t>
      </w:r>
      <w:r w:rsidR="00BE388E" w:rsidRPr="00CD133C">
        <w:rPr>
          <w:sz w:val="26"/>
          <w:szCs w:val="26"/>
          <w:lang w:val="bg-BG"/>
        </w:rPr>
        <w:t>и държавното устройство</w:t>
      </w:r>
      <w:r w:rsidR="00FA0EB9" w:rsidRPr="00CD133C">
        <w:rPr>
          <w:rStyle w:val="FootnoteReference"/>
          <w:sz w:val="26"/>
          <w:szCs w:val="26"/>
        </w:rPr>
        <w:footnoteReference w:id="3"/>
      </w:r>
      <w:r w:rsidR="00984929" w:rsidRPr="00CD133C">
        <w:rPr>
          <w:sz w:val="26"/>
          <w:szCs w:val="26"/>
        </w:rPr>
        <w:t>.</w:t>
      </w:r>
    </w:p>
    <w:p w14:paraId="692D63A5" w14:textId="77777777" w:rsidR="00CD133C" w:rsidRPr="00CD133C" w:rsidRDefault="00CD133C" w:rsidP="00905BF9">
      <w:pPr>
        <w:pStyle w:val="NormalWeb"/>
        <w:spacing w:before="0" w:beforeAutospacing="0" w:after="0" w:afterAutospacing="0" w:line="240" w:lineRule="atLeast"/>
        <w:ind w:left="708" w:firstLine="708"/>
        <w:jc w:val="both"/>
        <w:rPr>
          <w:sz w:val="26"/>
          <w:szCs w:val="26"/>
          <w:lang w:val="bg-BG"/>
        </w:rPr>
      </w:pPr>
    </w:p>
    <w:p w14:paraId="0D5490B4" w14:textId="77777777" w:rsidR="00A87995" w:rsidRPr="00CD133C" w:rsidRDefault="00BE388E" w:rsidP="00905BF9">
      <w:pPr>
        <w:pStyle w:val="NormalWeb"/>
        <w:spacing w:before="0" w:beforeAutospacing="0" w:after="0" w:afterAutospacing="0" w:line="240" w:lineRule="atLeast"/>
        <w:ind w:left="708" w:firstLine="708"/>
        <w:jc w:val="both"/>
        <w:rPr>
          <w:sz w:val="26"/>
          <w:szCs w:val="26"/>
        </w:rPr>
      </w:pPr>
      <w:proofErr w:type="spellStart"/>
      <w:r w:rsidRPr="00CD133C">
        <w:rPr>
          <w:b/>
          <w:sz w:val="26"/>
          <w:szCs w:val="26"/>
        </w:rPr>
        <w:t>Венецианската</w:t>
      </w:r>
      <w:proofErr w:type="spellEnd"/>
      <w:r w:rsidRPr="00CD133C">
        <w:rPr>
          <w:b/>
          <w:sz w:val="26"/>
          <w:szCs w:val="26"/>
        </w:rPr>
        <w:t xml:space="preserve"> </w:t>
      </w:r>
      <w:proofErr w:type="spellStart"/>
      <w:r w:rsidRPr="00CD133C">
        <w:rPr>
          <w:b/>
          <w:sz w:val="26"/>
          <w:szCs w:val="26"/>
        </w:rPr>
        <w:t>комисия</w:t>
      </w:r>
      <w:proofErr w:type="spellEnd"/>
      <w:r w:rsidRPr="00CD133C">
        <w:rPr>
          <w:sz w:val="26"/>
          <w:szCs w:val="26"/>
        </w:rPr>
        <w:t xml:space="preserve">, </w:t>
      </w:r>
      <w:proofErr w:type="spellStart"/>
      <w:r w:rsidRPr="00CD133C">
        <w:rPr>
          <w:sz w:val="26"/>
          <w:szCs w:val="26"/>
        </w:rPr>
        <w:t>която</w:t>
      </w:r>
      <w:proofErr w:type="spellEnd"/>
      <w:r w:rsidRPr="00CD133C">
        <w:rPr>
          <w:sz w:val="26"/>
          <w:szCs w:val="26"/>
        </w:rPr>
        <w:t xml:space="preserve"> е </w:t>
      </w:r>
      <w:proofErr w:type="spellStart"/>
      <w:r w:rsidRPr="00CD133C">
        <w:rPr>
          <w:rStyle w:val="Strong"/>
          <w:sz w:val="26"/>
          <w:szCs w:val="26"/>
        </w:rPr>
        <w:t>консултативен</w:t>
      </w:r>
      <w:proofErr w:type="spellEnd"/>
      <w:r w:rsidRPr="00CD133C">
        <w:rPr>
          <w:rStyle w:val="Strong"/>
          <w:sz w:val="26"/>
          <w:szCs w:val="26"/>
        </w:rPr>
        <w:t xml:space="preserve"> </w:t>
      </w:r>
      <w:proofErr w:type="spellStart"/>
      <w:r w:rsidRPr="00CD133C">
        <w:rPr>
          <w:rStyle w:val="Strong"/>
          <w:sz w:val="26"/>
          <w:szCs w:val="26"/>
        </w:rPr>
        <w:t>орган</w:t>
      </w:r>
      <w:proofErr w:type="spellEnd"/>
      <w:r w:rsidRPr="00CD133C">
        <w:rPr>
          <w:rStyle w:val="Strong"/>
          <w:sz w:val="26"/>
          <w:szCs w:val="26"/>
        </w:rPr>
        <w:t xml:space="preserve"> </w:t>
      </w:r>
      <w:proofErr w:type="spellStart"/>
      <w:r w:rsidRPr="00CD133C">
        <w:rPr>
          <w:rStyle w:val="Strong"/>
          <w:sz w:val="26"/>
          <w:szCs w:val="26"/>
        </w:rPr>
        <w:t>към</w:t>
      </w:r>
      <w:proofErr w:type="spellEnd"/>
      <w:r w:rsidRPr="00CD133C">
        <w:rPr>
          <w:rStyle w:val="Strong"/>
          <w:sz w:val="26"/>
          <w:szCs w:val="26"/>
        </w:rPr>
        <w:t xml:space="preserve"> </w:t>
      </w:r>
      <w:proofErr w:type="spellStart"/>
      <w:r w:rsidRPr="00CD133C">
        <w:rPr>
          <w:rStyle w:val="Strong"/>
          <w:sz w:val="26"/>
          <w:szCs w:val="26"/>
        </w:rPr>
        <w:t>Съвета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Европа</w:t>
      </w:r>
      <w:proofErr w:type="spellEnd"/>
      <w:r w:rsidRPr="00CD133C">
        <w:rPr>
          <w:sz w:val="26"/>
          <w:szCs w:val="26"/>
        </w:rPr>
        <w:t xml:space="preserve">, </w:t>
      </w:r>
      <w:proofErr w:type="spellStart"/>
      <w:r w:rsidRPr="00CD133C">
        <w:rPr>
          <w:sz w:val="26"/>
          <w:szCs w:val="26"/>
        </w:rPr>
        <w:t>многократно</w:t>
      </w:r>
      <w:proofErr w:type="spellEnd"/>
      <w:r w:rsidRPr="00CD133C">
        <w:rPr>
          <w:sz w:val="26"/>
          <w:szCs w:val="26"/>
        </w:rPr>
        <w:t xml:space="preserve"> е </w:t>
      </w:r>
      <w:proofErr w:type="spellStart"/>
      <w:r w:rsidRPr="00CD133C">
        <w:rPr>
          <w:sz w:val="26"/>
          <w:szCs w:val="26"/>
        </w:rPr>
        <w:t>подчертавала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rStyle w:val="Strong"/>
          <w:sz w:val="26"/>
          <w:szCs w:val="26"/>
        </w:rPr>
        <w:t>ефективният</w:t>
      </w:r>
      <w:proofErr w:type="spellEnd"/>
      <w:r w:rsidRPr="00CD133C">
        <w:rPr>
          <w:rStyle w:val="Strong"/>
          <w:sz w:val="26"/>
          <w:szCs w:val="26"/>
        </w:rPr>
        <w:t xml:space="preserve"> </w:t>
      </w:r>
      <w:proofErr w:type="spellStart"/>
      <w:r w:rsidRPr="00CD133C">
        <w:rPr>
          <w:rStyle w:val="Strong"/>
          <w:sz w:val="26"/>
          <w:szCs w:val="26"/>
        </w:rPr>
        <w:t>съдебен</w:t>
      </w:r>
      <w:proofErr w:type="spellEnd"/>
      <w:r w:rsidRPr="00CD133C">
        <w:rPr>
          <w:rStyle w:val="Strong"/>
          <w:sz w:val="26"/>
          <w:szCs w:val="26"/>
        </w:rPr>
        <w:t xml:space="preserve"> </w:t>
      </w:r>
      <w:proofErr w:type="spellStart"/>
      <w:r w:rsidRPr="00CD133C">
        <w:rPr>
          <w:rStyle w:val="Strong"/>
          <w:sz w:val="26"/>
          <w:szCs w:val="26"/>
        </w:rPr>
        <w:t>контрол</w:t>
      </w:r>
      <w:proofErr w:type="spellEnd"/>
      <w:r w:rsidRPr="00CD133C">
        <w:rPr>
          <w:rStyle w:val="Strong"/>
          <w:sz w:val="26"/>
          <w:szCs w:val="26"/>
        </w:rPr>
        <w:t xml:space="preserve"> </w:t>
      </w:r>
      <w:proofErr w:type="spellStart"/>
      <w:r w:rsidRPr="00CD133C">
        <w:rPr>
          <w:rStyle w:val="Strong"/>
          <w:sz w:val="26"/>
          <w:szCs w:val="26"/>
        </w:rPr>
        <w:t>върху</w:t>
      </w:r>
      <w:proofErr w:type="spellEnd"/>
      <w:r w:rsidRPr="00CD133C">
        <w:rPr>
          <w:rStyle w:val="Strong"/>
          <w:sz w:val="26"/>
          <w:szCs w:val="26"/>
        </w:rPr>
        <w:t xml:space="preserve"> </w:t>
      </w:r>
      <w:proofErr w:type="spellStart"/>
      <w:r w:rsidRPr="00CD133C">
        <w:rPr>
          <w:rStyle w:val="Strong"/>
          <w:sz w:val="26"/>
          <w:szCs w:val="26"/>
        </w:rPr>
        <w:t>изборните</w:t>
      </w:r>
      <w:proofErr w:type="spellEnd"/>
      <w:r w:rsidRPr="00CD133C">
        <w:rPr>
          <w:rStyle w:val="Strong"/>
          <w:sz w:val="26"/>
          <w:szCs w:val="26"/>
        </w:rPr>
        <w:t xml:space="preserve"> </w:t>
      </w:r>
      <w:proofErr w:type="spellStart"/>
      <w:r w:rsidRPr="00CD133C">
        <w:rPr>
          <w:rStyle w:val="Strong"/>
          <w:sz w:val="26"/>
          <w:szCs w:val="26"/>
        </w:rPr>
        <w:t>спорове</w:t>
      </w:r>
      <w:proofErr w:type="spellEnd"/>
      <w:r w:rsidRPr="00CD133C">
        <w:rPr>
          <w:rStyle w:val="Strong"/>
          <w:sz w:val="26"/>
          <w:szCs w:val="26"/>
        </w:rPr>
        <w:t xml:space="preserve"> е </w:t>
      </w:r>
      <w:proofErr w:type="spellStart"/>
      <w:r w:rsidRPr="00CD133C">
        <w:rPr>
          <w:rStyle w:val="Strong"/>
          <w:sz w:val="26"/>
          <w:szCs w:val="26"/>
        </w:rPr>
        <w:t>съществен</w:t>
      </w:r>
      <w:proofErr w:type="spellEnd"/>
      <w:r w:rsidRPr="00CD133C">
        <w:rPr>
          <w:rStyle w:val="Strong"/>
          <w:sz w:val="26"/>
          <w:szCs w:val="26"/>
        </w:rPr>
        <w:t xml:space="preserve"> </w:t>
      </w:r>
      <w:proofErr w:type="spellStart"/>
      <w:r w:rsidRPr="00CD133C">
        <w:rPr>
          <w:rStyle w:val="Strong"/>
          <w:sz w:val="26"/>
          <w:szCs w:val="26"/>
        </w:rPr>
        <w:t>за</w:t>
      </w:r>
      <w:proofErr w:type="spellEnd"/>
      <w:r w:rsidRPr="00CD133C">
        <w:rPr>
          <w:rStyle w:val="Strong"/>
          <w:sz w:val="26"/>
          <w:szCs w:val="26"/>
        </w:rPr>
        <w:t xml:space="preserve"> </w:t>
      </w:r>
      <w:proofErr w:type="spellStart"/>
      <w:r w:rsidRPr="00CD133C">
        <w:rPr>
          <w:rStyle w:val="Strong"/>
          <w:sz w:val="26"/>
          <w:szCs w:val="26"/>
        </w:rPr>
        <w:t>легитимността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процес</w:t>
      </w:r>
      <w:proofErr w:type="spellEnd"/>
      <w:r w:rsidRPr="00CD133C">
        <w:rPr>
          <w:sz w:val="26"/>
          <w:szCs w:val="26"/>
        </w:rPr>
        <w:t xml:space="preserve">. В </w:t>
      </w:r>
      <w:proofErr w:type="spellStart"/>
      <w:r w:rsidRPr="00CD133C">
        <w:rPr>
          <w:sz w:val="26"/>
          <w:szCs w:val="26"/>
        </w:rPr>
        <w:t>своите</w:t>
      </w:r>
      <w:proofErr w:type="spellEnd"/>
      <w:r w:rsidRPr="00CD133C">
        <w:rPr>
          <w:sz w:val="26"/>
          <w:szCs w:val="26"/>
        </w:rPr>
        <w:t xml:space="preserve"> </w:t>
      </w:r>
      <w:proofErr w:type="spellStart"/>
      <w:r w:rsidRPr="00CD133C">
        <w:rPr>
          <w:rStyle w:val="Strong"/>
          <w:sz w:val="26"/>
          <w:szCs w:val="26"/>
        </w:rPr>
        <w:t>Кодекс</w:t>
      </w:r>
      <w:proofErr w:type="spellEnd"/>
      <w:r w:rsidRPr="00CD133C">
        <w:rPr>
          <w:rStyle w:val="Strong"/>
          <w:sz w:val="26"/>
          <w:szCs w:val="26"/>
        </w:rPr>
        <w:t xml:space="preserve"> </w:t>
      </w:r>
      <w:proofErr w:type="spellStart"/>
      <w:r w:rsidRPr="00CD133C">
        <w:rPr>
          <w:rStyle w:val="Strong"/>
          <w:sz w:val="26"/>
          <w:szCs w:val="26"/>
        </w:rPr>
        <w:t>за</w:t>
      </w:r>
      <w:proofErr w:type="spellEnd"/>
      <w:r w:rsidRPr="00CD133C">
        <w:rPr>
          <w:rStyle w:val="Strong"/>
          <w:sz w:val="26"/>
          <w:szCs w:val="26"/>
        </w:rPr>
        <w:t xml:space="preserve"> </w:t>
      </w:r>
      <w:proofErr w:type="spellStart"/>
      <w:r w:rsidRPr="00CD133C">
        <w:rPr>
          <w:rStyle w:val="Strong"/>
          <w:sz w:val="26"/>
          <w:szCs w:val="26"/>
        </w:rPr>
        <w:t>добри</w:t>
      </w:r>
      <w:proofErr w:type="spellEnd"/>
      <w:r w:rsidRPr="00CD133C">
        <w:rPr>
          <w:rStyle w:val="Strong"/>
          <w:sz w:val="26"/>
          <w:szCs w:val="26"/>
        </w:rPr>
        <w:t xml:space="preserve"> </w:t>
      </w:r>
      <w:proofErr w:type="spellStart"/>
      <w:r w:rsidRPr="00CD133C">
        <w:rPr>
          <w:rStyle w:val="Strong"/>
          <w:sz w:val="26"/>
          <w:szCs w:val="26"/>
        </w:rPr>
        <w:t>практики</w:t>
      </w:r>
      <w:proofErr w:type="spellEnd"/>
      <w:r w:rsidRPr="00CD133C">
        <w:rPr>
          <w:rStyle w:val="Strong"/>
          <w:sz w:val="26"/>
          <w:szCs w:val="26"/>
        </w:rPr>
        <w:t xml:space="preserve"> в </w:t>
      </w:r>
      <w:proofErr w:type="spellStart"/>
      <w:r w:rsidRPr="00CD133C">
        <w:rPr>
          <w:rStyle w:val="Strong"/>
          <w:sz w:val="26"/>
          <w:szCs w:val="26"/>
        </w:rPr>
        <w:t>изборните</w:t>
      </w:r>
      <w:proofErr w:type="spellEnd"/>
      <w:r w:rsidRPr="00CD133C">
        <w:rPr>
          <w:rStyle w:val="Strong"/>
          <w:sz w:val="26"/>
          <w:szCs w:val="26"/>
        </w:rPr>
        <w:t xml:space="preserve"> </w:t>
      </w:r>
      <w:proofErr w:type="spellStart"/>
      <w:r w:rsidRPr="00CD133C">
        <w:rPr>
          <w:rStyle w:val="Strong"/>
          <w:sz w:val="26"/>
          <w:szCs w:val="26"/>
        </w:rPr>
        <w:t>въпроси</w:t>
      </w:r>
      <w:proofErr w:type="spellEnd"/>
      <w:r w:rsidRPr="00CD133C">
        <w:rPr>
          <w:rStyle w:val="Strong"/>
          <w:sz w:val="26"/>
          <w:szCs w:val="26"/>
        </w:rPr>
        <w:t xml:space="preserve"> (2002 г.)</w:t>
      </w:r>
      <w:r w:rsidRPr="00CD133C">
        <w:rPr>
          <w:sz w:val="26"/>
          <w:szCs w:val="26"/>
        </w:rPr>
        <w:t xml:space="preserve"> и </w:t>
      </w:r>
      <w:proofErr w:type="spellStart"/>
      <w:r w:rsidRPr="00CD133C">
        <w:rPr>
          <w:rStyle w:val="Strong"/>
          <w:sz w:val="26"/>
          <w:szCs w:val="26"/>
        </w:rPr>
        <w:t>Доклад</w:t>
      </w:r>
      <w:proofErr w:type="spellEnd"/>
      <w:r w:rsidRPr="00CD133C">
        <w:rPr>
          <w:rStyle w:val="Strong"/>
          <w:sz w:val="26"/>
          <w:szCs w:val="26"/>
        </w:rPr>
        <w:t xml:space="preserve"> </w:t>
      </w:r>
      <w:proofErr w:type="spellStart"/>
      <w:r w:rsidRPr="00CD133C">
        <w:rPr>
          <w:rStyle w:val="Strong"/>
          <w:sz w:val="26"/>
          <w:szCs w:val="26"/>
        </w:rPr>
        <w:t>за</w:t>
      </w:r>
      <w:proofErr w:type="spellEnd"/>
      <w:r w:rsidRPr="00CD133C">
        <w:rPr>
          <w:rStyle w:val="Strong"/>
          <w:sz w:val="26"/>
          <w:szCs w:val="26"/>
        </w:rPr>
        <w:t xml:space="preserve"> </w:t>
      </w:r>
      <w:proofErr w:type="spellStart"/>
      <w:r w:rsidRPr="00CD133C">
        <w:rPr>
          <w:rStyle w:val="Strong"/>
          <w:sz w:val="26"/>
          <w:szCs w:val="26"/>
        </w:rPr>
        <w:t>съдебния</w:t>
      </w:r>
      <w:proofErr w:type="spellEnd"/>
      <w:r w:rsidRPr="00CD133C">
        <w:rPr>
          <w:rStyle w:val="Strong"/>
          <w:sz w:val="26"/>
          <w:szCs w:val="26"/>
        </w:rPr>
        <w:t xml:space="preserve"> </w:t>
      </w:r>
      <w:proofErr w:type="spellStart"/>
      <w:r w:rsidRPr="00CD133C">
        <w:rPr>
          <w:rStyle w:val="Strong"/>
          <w:sz w:val="26"/>
          <w:szCs w:val="26"/>
        </w:rPr>
        <w:t>контрол</w:t>
      </w:r>
      <w:proofErr w:type="spellEnd"/>
      <w:r w:rsidRPr="00CD133C">
        <w:rPr>
          <w:rStyle w:val="Strong"/>
          <w:sz w:val="26"/>
          <w:szCs w:val="26"/>
        </w:rPr>
        <w:t xml:space="preserve"> </w:t>
      </w:r>
      <w:proofErr w:type="spellStart"/>
      <w:r w:rsidRPr="00CD133C">
        <w:rPr>
          <w:rStyle w:val="Strong"/>
          <w:sz w:val="26"/>
          <w:szCs w:val="26"/>
        </w:rPr>
        <w:t>върху</w:t>
      </w:r>
      <w:proofErr w:type="spellEnd"/>
      <w:r w:rsidRPr="00CD133C">
        <w:rPr>
          <w:rStyle w:val="Strong"/>
          <w:sz w:val="26"/>
          <w:szCs w:val="26"/>
        </w:rPr>
        <w:t xml:space="preserve"> </w:t>
      </w:r>
      <w:proofErr w:type="spellStart"/>
      <w:r w:rsidRPr="00CD133C">
        <w:rPr>
          <w:rStyle w:val="Strong"/>
          <w:sz w:val="26"/>
          <w:szCs w:val="26"/>
        </w:rPr>
        <w:t>изборите</w:t>
      </w:r>
      <w:proofErr w:type="spellEnd"/>
      <w:r w:rsidRPr="00CD133C">
        <w:rPr>
          <w:rStyle w:val="Strong"/>
          <w:sz w:val="26"/>
          <w:szCs w:val="26"/>
        </w:rPr>
        <w:t xml:space="preserve"> (2020 г.)</w:t>
      </w:r>
      <w:r w:rsidRPr="00CD133C">
        <w:rPr>
          <w:sz w:val="26"/>
          <w:szCs w:val="26"/>
        </w:rPr>
        <w:t xml:space="preserve">, </w:t>
      </w:r>
      <w:proofErr w:type="spellStart"/>
      <w:r w:rsidRPr="00CD133C">
        <w:rPr>
          <w:sz w:val="26"/>
          <w:szCs w:val="26"/>
        </w:rPr>
        <w:t>Комисията</w:t>
      </w:r>
      <w:proofErr w:type="spellEnd"/>
      <w:r w:rsidRPr="00CD133C">
        <w:rPr>
          <w:sz w:val="26"/>
          <w:szCs w:val="26"/>
        </w:rPr>
        <w:t xml:space="preserve"> </w:t>
      </w:r>
      <w:proofErr w:type="spellStart"/>
      <w:r w:rsidRPr="00CD133C">
        <w:rPr>
          <w:sz w:val="26"/>
          <w:szCs w:val="26"/>
        </w:rPr>
        <w:t>отбелязва</w:t>
      </w:r>
      <w:proofErr w:type="spellEnd"/>
      <w:r w:rsidRPr="00CD133C">
        <w:rPr>
          <w:sz w:val="26"/>
          <w:szCs w:val="26"/>
        </w:rPr>
        <w:t xml:space="preserve"> </w:t>
      </w:r>
      <w:proofErr w:type="spellStart"/>
      <w:r w:rsidRPr="00CD133C">
        <w:rPr>
          <w:sz w:val="26"/>
          <w:szCs w:val="26"/>
        </w:rPr>
        <w:t>няколко</w:t>
      </w:r>
      <w:proofErr w:type="spellEnd"/>
      <w:r w:rsidRPr="00CD133C">
        <w:rPr>
          <w:sz w:val="26"/>
          <w:szCs w:val="26"/>
        </w:rPr>
        <w:t xml:space="preserve"> </w:t>
      </w:r>
      <w:proofErr w:type="spellStart"/>
      <w:r w:rsidRPr="00CD133C">
        <w:rPr>
          <w:sz w:val="26"/>
          <w:szCs w:val="26"/>
        </w:rPr>
        <w:t>ключови</w:t>
      </w:r>
      <w:proofErr w:type="spellEnd"/>
      <w:r w:rsidRPr="00CD133C">
        <w:rPr>
          <w:sz w:val="26"/>
          <w:szCs w:val="26"/>
        </w:rPr>
        <w:t xml:space="preserve"> </w:t>
      </w:r>
      <w:proofErr w:type="spellStart"/>
      <w:r w:rsidRPr="00CD133C">
        <w:rPr>
          <w:sz w:val="26"/>
          <w:szCs w:val="26"/>
        </w:rPr>
        <w:t>принципа</w:t>
      </w:r>
      <w:proofErr w:type="spellEnd"/>
      <w:r w:rsidRPr="00CD133C">
        <w:rPr>
          <w:sz w:val="26"/>
          <w:szCs w:val="26"/>
        </w:rPr>
        <w:t>:</w:t>
      </w:r>
    </w:p>
    <w:p w14:paraId="0040021E" w14:textId="77777777" w:rsidR="00A87995" w:rsidRPr="00CD133C" w:rsidRDefault="00A87995" w:rsidP="00905BF9">
      <w:pPr>
        <w:pStyle w:val="NormalWeb"/>
        <w:spacing w:before="0" w:beforeAutospacing="0" w:after="0" w:afterAutospacing="0" w:line="240" w:lineRule="atLeast"/>
        <w:ind w:left="708" w:firstLine="708"/>
        <w:jc w:val="both"/>
        <w:rPr>
          <w:sz w:val="26"/>
          <w:szCs w:val="26"/>
        </w:rPr>
      </w:pPr>
      <w:r w:rsidRPr="00CD133C">
        <w:rPr>
          <w:rStyle w:val="Strong"/>
          <w:sz w:val="26"/>
          <w:szCs w:val="26"/>
        </w:rPr>
        <w:t xml:space="preserve">3.1. </w:t>
      </w:r>
      <w:proofErr w:type="spellStart"/>
      <w:r w:rsidR="00BE388E" w:rsidRPr="00CD133C">
        <w:rPr>
          <w:rStyle w:val="Strong"/>
          <w:sz w:val="26"/>
          <w:szCs w:val="26"/>
        </w:rPr>
        <w:t>Необходимостта</w:t>
      </w:r>
      <w:proofErr w:type="spellEnd"/>
      <w:r w:rsidR="00BE388E" w:rsidRPr="00CD133C">
        <w:rPr>
          <w:rStyle w:val="Strong"/>
          <w:sz w:val="26"/>
          <w:szCs w:val="26"/>
        </w:rPr>
        <w:t xml:space="preserve"> </w:t>
      </w:r>
      <w:proofErr w:type="spellStart"/>
      <w:r w:rsidR="00BE388E" w:rsidRPr="00CD133C">
        <w:rPr>
          <w:rStyle w:val="Strong"/>
          <w:sz w:val="26"/>
          <w:szCs w:val="26"/>
        </w:rPr>
        <w:t>от</w:t>
      </w:r>
      <w:proofErr w:type="spellEnd"/>
      <w:r w:rsidR="00BE388E" w:rsidRPr="00CD133C">
        <w:rPr>
          <w:rStyle w:val="Strong"/>
          <w:sz w:val="26"/>
          <w:szCs w:val="26"/>
        </w:rPr>
        <w:t xml:space="preserve"> </w:t>
      </w:r>
      <w:proofErr w:type="spellStart"/>
      <w:r w:rsidR="00BE388E" w:rsidRPr="00CD133C">
        <w:rPr>
          <w:rStyle w:val="Strong"/>
          <w:sz w:val="26"/>
          <w:szCs w:val="26"/>
        </w:rPr>
        <w:t>бързо</w:t>
      </w:r>
      <w:proofErr w:type="spellEnd"/>
      <w:r w:rsidR="00BE388E" w:rsidRPr="00CD133C">
        <w:rPr>
          <w:rStyle w:val="Strong"/>
          <w:sz w:val="26"/>
          <w:szCs w:val="26"/>
        </w:rPr>
        <w:t xml:space="preserve"> и </w:t>
      </w:r>
      <w:proofErr w:type="spellStart"/>
      <w:r w:rsidR="00BE388E" w:rsidRPr="00CD133C">
        <w:rPr>
          <w:rStyle w:val="Strong"/>
          <w:sz w:val="26"/>
          <w:szCs w:val="26"/>
        </w:rPr>
        <w:t>ефективно</w:t>
      </w:r>
      <w:proofErr w:type="spellEnd"/>
      <w:r w:rsidR="00BE388E" w:rsidRPr="00CD133C">
        <w:rPr>
          <w:rStyle w:val="Strong"/>
          <w:sz w:val="26"/>
          <w:szCs w:val="26"/>
        </w:rPr>
        <w:t xml:space="preserve"> </w:t>
      </w:r>
      <w:proofErr w:type="spellStart"/>
      <w:r w:rsidR="00BE388E" w:rsidRPr="00CD133C">
        <w:rPr>
          <w:rStyle w:val="Strong"/>
          <w:sz w:val="26"/>
          <w:szCs w:val="26"/>
        </w:rPr>
        <w:t>произнасяне</w:t>
      </w:r>
      <w:proofErr w:type="spellEnd"/>
      <w:r w:rsidR="00BE388E" w:rsidRPr="00CD133C">
        <w:rPr>
          <w:rStyle w:val="Strong"/>
          <w:sz w:val="26"/>
          <w:szCs w:val="26"/>
        </w:rPr>
        <w:t xml:space="preserve"> </w:t>
      </w:r>
      <w:proofErr w:type="spellStart"/>
      <w:r w:rsidR="00BE388E" w:rsidRPr="00CD133C">
        <w:rPr>
          <w:rStyle w:val="Strong"/>
          <w:sz w:val="26"/>
          <w:szCs w:val="26"/>
        </w:rPr>
        <w:t>по</w:t>
      </w:r>
      <w:proofErr w:type="spellEnd"/>
      <w:r w:rsidR="00BE388E" w:rsidRPr="00CD133C">
        <w:rPr>
          <w:rStyle w:val="Strong"/>
          <w:sz w:val="26"/>
          <w:szCs w:val="26"/>
        </w:rPr>
        <w:t xml:space="preserve"> </w:t>
      </w:r>
      <w:proofErr w:type="spellStart"/>
      <w:r w:rsidR="00BE388E" w:rsidRPr="00CD133C">
        <w:rPr>
          <w:rStyle w:val="Strong"/>
          <w:sz w:val="26"/>
          <w:szCs w:val="26"/>
        </w:rPr>
        <w:t>изборните</w:t>
      </w:r>
      <w:proofErr w:type="spellEnd"/>
      <w:r w:rsidR="00BE388E" w:rsidRPr="00CD133C">
        <w:rPr>
          <w:rStyle w:val="Strong"/>
          <w:sz w:val="26"/>
          <w:szCs w:val="26"/>
        </w:rPr>
        <w:t xml:space="preserve"> </w:t>
      </w:r>
      <w:proofErr w:type="spellStart"/>
      <w:r w:rsidR="00BE388E" w:rsidRPr="00CD133C">
        <w:rPr>
          <w:rStyle w:val="Strong"/>
          <w:sz w:val="26"/>
          <w:szCs w:val="26"/>
        </w:rPr>
        <w:t>спорове</w:t>
      </w:r>
      <w:proofErr w:type="spellEnd"/>
      <w:r w:rsidR="00BE388E" w:rsidRPr="00CD133C">
        <w:rPr>
          <w:sz w:val="26"/>
          <w:szCs w:val="26"/>
        </w:rPr>
        <w:t xml:space="preserve"> – </w:t>
      </w:r>
      <w:proofErr w:type="spellStart"/>
      <w:r w:rsidR="00BE388E" w:rsidRPr="00CD133C">
        <w:rPr>
          <w:sz w:val="26"/>
          <w:szCs w:val="26"/>
        </w:rPr>
        <w:t>Забавянето</w:t>
      </w:r>
      <w:proofErr w:type="spellEnd"/>
      <w:r w:rsidR="00BE388E" w:rsidRPr="00CD133C">
        <w:rPr>
          <w:sz w:val="26"/>
          <w:szCs w:val="26"/>
        </w:rPr>
        <w:t xml:space="preserve"> </w:t>
      </w:r>
      <w:proofErr w:type="spellStart"/>
      <w:r w:rsidR="00BE388E" w:rsidRPr="00CD133C">
        <w:rPr>
          <w:sz w:val="26"/>
          <w:szCs w:val="26"/>
        </w:rPr>
        <w:t>на</w:t>
      </w:r>
      <w:proofErr w:type="spellEnd"/>
      <w:r w:rsidR="00BE388E" w:rsidRPr="00CD133C">
        <w:rPr>
          <w:sz w:val="26"/>
          <w:szCs w:val="26"/>
        </w:rPr>
        <w:t xml:space="preserve"> </w:t>
      </w:r>
      <w:proofErr w:type="spellStart"/>
      <w:r w:rsidR="00BE388E" w:rsidRPr="00CD133C">
        <w:rPr>
          <w:sz w:val="26"/>
          <w:szCs w:val="26"/>
        </w:rPr>
        <w:t>съдебното</w:t>
      </w:r>
      <w:proofErr w:type="spellEnd"/>
      <w:r w:rsidR="00BE388E" w:rsidRPr="00CD133C">
        <w:rPr>
          <w:sz w:val="26"/>
          <w:szCs w:val="26"/>
        </w:rPr>
        <w:t xml:space="preserve"> </w:t>
      </w:r>
      <w:proofErr w:type="spellStart"/>
      <w:r w:rsidR="00BE388E" w:rsidRPr="00CD133C">
        <w:rPr>
          <w:sz w:val="26"/>
          <w:szCs w:val="26"/>
        </w:rPr>
        <w:t>решение</w:t>
      </w:r>
      <w:proofErr w:type="spellEnd"/>
      <w:r w:rsidR="00BE388E" w:rsidRPr="00CD133C">
        <w:rPr>
          <w:sz w:val="26"/>
          <w:szCs w:val="26"/>
        </w:rPr>
        <w:t xml:space="preserve"> </w:t>
      </w:r>
      <w:proofErr w:type="spellStart"/>
      <w:r w:rsidR="00BE388E" w:rsidRPr="00CD133C">
        <w:rPr>
          <w:sz w:val="26"/>
          <w:szCs w:val="26"/>
        </w:rPr>
        <w:t>може</w:t>
      </w:r>
      <w:proofErr w:type="spellEnd"/>
      <w:r w:rsidR="00BE388E" w:rsidRPr="00CD133C">
        <w:rPr>
          <w:sz w:val="26"/>
          <w:szCs w:val="26"/>
        </w:rPr>
        <w:t xml:space="preserve"> </w:t>
      </w:r>
      <w:proofErr w:type="spellStart"/>
      <w:r w:rsidR="00BE388E" w:rsidRPr="00CD133C">
        <w:rPr>
          <w:sz w:val="26"/>
          <w:szCs w:val="26"/>
        </w:rPr>
        <w:t>да</w:t>
      </w:r>
      <w:proofErr w:type="spellEnd"/>
      <w:r w:rsidR="00BE388E" w:rsidRPr="00CD133C">
        <w:rPr>
          <w:sz w:val="26"/>
          <w:szCs w:val="26"/>
        </w:rPr>
        <w:t xml:space="preserve"> </w:t>
      </w:r>
      <w:proofErr w:type="spellStart"/>
      <w:r w:rsidR="00BE388E" w:rsidRPr="00CD133C">
        <w:rPr>
          <w:sz w:val="26"/>
          <w:szCs w:val="26"/>
        </w:rPr>
        <w:t>направи</w:t>
      </w:r>
      <w:proofErr w:type="spellEnd"/>
      <w:r w:rsidR="00BE388E" w:rsidRPr="00CD133C">
        <w:rPr>
          <w:sz w:val="26"/>
          <w:szCs w:val="26"/>
        </w:rPr>
        <w:t xml:space="preserve"> </w:t>
      </w:r>
      <w:proofErr w:type="spellStart"/>
      <w:r w:rsidR="00BE388E" w:rsidRPr="00CD133C">
        <w:rPr>
          <w:rStyle w:val="Strong"/>
          <w:sz w:val="26"/>
          <w:szCs w:val="26"/>
        </w:rPr>
        <w:t>невъзможно</w:t>
      </w:r>
      <w:proofErr w:type="spellEnd"/>
      <w:r w:rsidR="00BE388E" w:rsidRPr="00CD133C">
        <w:rPr>
          <w:rStyle w:val="Strong"/>
          <w:sz w:val="26"/>
          <w:szCs w:val="26"/>
        </w:rPr>
        <w:t xml:space="preserve"> </w:t>
      </w:r>
      <w:proofErr w:type="spellStart"/>
      <w:r w:rsidR="00BE388E" w:rsidRPr="00CD133C">
        <w:rPr>
          <w:rStyle w:val="Strong"/>
          <w:sz w:val="26"/>
          <w:szCs w:val="26"/>
        </w:rPr>
        <w:t>възстановяването</w:t>
      </w:r>
      <w:proofErr w:type="spellEnd"/>
      <w:r w:rsidR="00BE388E" w:rsidRPr="00CD133C">
        <w:rPr>
          <w:rStyle w:val="Strong"/>
          <w:sz w:val="26"/>
          <w:szCs w:val="26"/>
        </w:rPr>
        <w:t xml:space="preserve"> </w:t>
      </w:r>
      <w:proofErr w:type="spellStart"/>
      <w:r w:rsidR="00BE388E" w:rsidRPr="00CD133C">
        <w:rPr>
          <w:rStyle w:val="Strong"/>
          <w:sz w:val="26"/>
          <w:szCs w:val="26"/>
        </w:rPr>
        <w:t>на</w:t>
      </w:r>
      <w:proofErr w:type="spellEnd"/>
      <w:r w:rsidR="00BE388E" w:rsidRPr="00CD133C">
        <w:rPr>
          <w:rStyle w:val="Strong"/>
          <w:sz w:val="26"/>
          <w:szCs w:val="26"/>
        </w:rPr>
        <w:t xml:space="preserve"> </w:t>
      </w:r>
      <w:proofErr w:type="spellStart"/>
      <w:r w:rsidR="00BE388E" w:rsidRPr="00CD133C">
        <w:rPr>
          <w:rStyle w:val="Strong"/>
          <w:sz w:val="26"/>
          <w:szCs w:val="26"/>
        </w:rPr>
        <w:t>нарушените</w:t>
      </w:r>
      <w:proofErr w:type="spellEnd"/>
      <w:r w:rsidR="00BE388E" w:rsidRPr="00CD133C">
        <w:rPr>
          <w:rStyle w:val="Strong"/>
          <w:sz w:val="26"/>
          <w:szCs w:val="26"/>
        </w:rPr>
        <w:t xml:space="preserve"> </w:t>
      </w:r>
      <w:proofErr w:type="spellStart"/>
      <w:r w:rsidR="00BE388E" w:rsidRPr="00CD133C">
        <w:rPr>
          <w:rStyle w:val="Strong"/>
          <w:sz w:val="26"/>
          <w:szCs w:val="26"/>
        </w:rPr>
        <w:t>изборни</w:t>
      </w:r>
      <w:proofErr w:type="spellEnd"/>
      <w:r w:rsidR="00BE388E" w:rsidRPr="00CD133C">
        <w:rPr>
          <w:rStyle w:val="Strong"/>
          <w:sz w:val="26"/>
          <w:szCs w:val="26"/>
        </w:rPr>
        <w:t xml:space="preserve"> </w:t>
      </w:r>
      <w:proofErr w:type="spellStart"/>
      <w:r w:rsidR="00BE388E" w:rsidRPr="00CD133C">
        <w:rPr>
          <w:rStyle w:val="Strong"/>
          <w:sz w:val="26"/>
          <w:szCs w:val="26"/>
        </w:rPr>
        <w:t>права</w:t>
      </w:r>
      <w:proofErr w:type="spellEnd"/>
      <w:r w:rsidR="00BE388E" w:rsidRPr="00CD133C">
        <w:rPr>
          <w:sz w:val="26"/>
          <w:szCs w:val="26"/>
        </w:rPr>
        <w:t>.</w:t>
      </w:r>
    </w:p>
    <w:p w14:paraId="329DD945" w14:textId="77777777" w:rsidR="00A87995" w:rsidRPr="00CD133C" w:rsidRDefault="00A87995" w:rsidP="00905BF9">
      <w:pPr>
        <w:pStyle w:val="NormalWeb"/>
        <w:spacing w:before="0" w:beforeAutospacing="0" w:after="0" w:afterAutospacing="0" w:line="240" w:lineRule="atLeast"/>
        <w:ind w:left="708" w:firstLine="708"/>
        <w:jc w:val="both"/>
        <w:rPr>
          <w:sz w:val="26"/>
          <w:szCs w:val="26"/>
        </w:rPr>
      </w:pPr>
      <w:r w:rsidRPr="00CD133C">
        <w:rPr>
          <w:rStyle w:val="Strong"/>
          <w:sz w:val="26"/>
          <w:szCs w:val="26"/>
        </w:rPr>
        <w:t xml:space="preserve">3.2. </w:t>
      </w:r>
      <w:proofErr w:type="spellStart"/>
      <w:r w:rsidR="00BE388E" w:rsidRPr="00CD133C">
        <w:rPr>
          <w:rStyle w:val="Strong"/>
          <w:sz w:val="26"/>
          <w:szCs w:val="26"/>
        </w:rPr>
        <w:t>Изискването</w:t>
      </w:r>
      <w:proofErr w:type="spellEnd"/>
      <w:r w:rsidR="00BE388E" w:rsidRPr="00CD133C">
        <w:rPr>
          <w:rStyle w:val="Strong"/>
          <w:sz w:val="26"/>
          <w:szCs w:val="26"/>
        </w:rPr>
        <w:t xml:space="preserve"> </w:t>
      </w:r>
      <w:proofErr w:type="spellStart"/>
      <w:r w:rsidR="00BE388E" w:rsidRPr="00CD133C">
        <w:rPr>
          <w:rStyle w:val="Strong"/>
          <w:sz w:val="26"/>
          <w:szCs w:val="26"/>
        </w:rPr>
        <w:t>за</w:t>
      </w:r>
      <w:proofErr w:type="spellEnd"/>
      <w:r w:rsidR="00BE388E" w:rsidRPr="00CD133C">
        <w:rPr>
          <w:rStyle w:val="Strong"/>
          <w:sz w:val="26"/>
          <w:szCs w:val="26"/>
        </w:rPr>
        <w:t xml:space="preserve"> </w:t>
      </w:r>
      <w:proofErr w:type="spellStart"/>
      <w:r w:rsidR="00BE388E" w:rsidRPr="00CD133C">
        <w:rPr>
          <w:rStyle w:val="Strong"/>
          <w:sz w:val="26"/>
          <w:szCs w:val="26"/>
        </w:rPr>
        <w:t>ясни</w:t>
      </w:r>
      <w:proofErr w:type="spellEnd"/>
      <w:r w:rsidR="00BE388E" w:rsidRPr="00CD133C">
        <w:rPr>
          <w:rStyle w:val="Strong"/>
          <w:sz w:val="26"/>
          <w:szCs w:val="26"/>
        </w:rPr>
        <w:t xml:space="preserve"> и </w:t>
      </w:r>
      <w:proofErr w:type="spellStart"/>
      <w:r w:rsidR="00BE388E" w:rsidRPr="00CD133C">
        <w:rPr>
          <w:rStyle w:val="Strong"/>
          <w:sz w:val="26"/>
          <w:szCs w:val="26"/>
        </w:rPr>
        <w:t>предвидими</w:t>
      </w:r>
      <w:proofErr w:type="spellEnd"/>
      <w:r w:rsidR="00BE388E" w:rsidRPr="00CD133C">
        <w:rPr>
          <w:rStyle w:val="Strong"/>
          <w:sz w:val="26"/>
          <w:szCs w:val="26"/>
        </w:rPr>
        <w:t xml:space="preserve"> </w:t>
      </w:r>
      <w:proofErr w:type="spellStart"/>
      <w:r w:rsidR="00BE388E" w:rsidRPr="00CD133C">
        <w:rPr>
          <w:rStyle w:val="Strong"/>
          <w:sz w:val="26"/>
          <w:szCs w:val="26"/>
        </w:rPr>
        <w:t>срокове</w:t>
      </w:r>
      <w:proofErr w:type="spellEnd"/>
      <w:r w:rsidR="00BE388E" w:rsidRPr="00CD133C">
        <w:rPr>
          <w:sz w:val="26"/>
          <w:szCs w:val="26"/>
        </w:rPr>
        <w:t xml:space="preserve"> – </w:t>
      </w:r>
      <w:proofErr w:type="spellStart"/>
      <w:r w:rsidR="00BE388E" w:rsidRPr="00CD133C">
        <w:rPr>
          <w:sz w:val="26"/>
          <w:szCs w:val="26"/>
        </w:rPr>
        <w:t>Съдебните</w:t>
      </w:r>
      <w:proofErr w:type="spellEnd"/>
      <w:r w:rsidR="00BE388E" w:rsidRPr="00CD133C">
        <w:rPr>
          <w:sz w:val="26"/>
          <w:szCs w:val="26"/>
        </w:rPr>
        <w:t xml:space="preserve"> </w:t>
      </w:r>
      <w:proofErr w:type="spellStart"/>
      <w:r w:rsidR="00BE388E" w:rsidRPr="00CD133C">
        <w:rPr>
          <w:sz w:val="26"/>
          <w:szCs w:val="26"/>
        </w:rPr>
        <w:t>органи</w:t>
      </w:r>
      <w:proofErr w:type="spellEnd"/>
      <w:r w:rsidR="00BE388E" w:rsidRPr="00CD133C">
        <w:rPr>
          <w:sz w:val="26"/>
          <w:szCs w:val="26"/>
        </w:rPr>
        <w:t xml:space="preserve"> </w:t>
      </w:r>
      <w:proofErr w:type="spellStart"/>
      <w:r w:rsidR="00BE388E" w:rsidRPr="00CD133C">
        <w:rPr>
          <w:sz w:val="26"/>
          <w:szCs w:val="26"/>
        </w:rPr>
        <w:t>трябва</w:t>
      </w:r>
      <w:proofErr w:type="spellEnd"/>
      <w:r w:rsidR="00BE388E" w:rsidRPr="00CD133C">
        <w:rPr>
          <w:sz w:val="26"/>
          <w:szCs w:val="26"/>
        </w:rPr>
        <w:t xml:space="preserve"> </w:t>
      </w:r>
      <w:proofErr w:type="spellStart"/>
      <w:r w:rsidR="00BE388E" w:rsidRPr="00CD133C">
        <w:rPr>
          <w:sz w:val="26"/>
          <w:szCs w:val="26"/>
        </w:rPr>
        <w:t>да</w:t>
      </w:r>
      <w:proofErr w:type="spellEnd"/>
      <w:r w:rsidR="00BE388E" w:rsidRPr="00CD133C">
        <w:rPr>
          <w:sz w:val="26"/>
          <w:szCs w:val="26"/>
        </w:rPr>
        <w:t xml:space="preserve"> </w:t>
      </w:r>
      <w:proofErr w:type="spellStart"/>
      <w:r w:rsidR="00BE388E" w:rsidRPr="00CD133C">
        <w:rPr>
          <w:sz w:val="26"/>
          <w:szCs w:val="26"/>
        </w:rPr>
        <w:t>решават</w:t>
      </w:r>
      <w:proofErr w:type="spellEnd"/>
      <w:r w:rsidR="00BE388E" w:rsidRPr="00CD133C">
        <w:rPr>
          <w:sz w:val="26"/>
          <w:szCs w:val="26"/>
        </w:rPr>
        <w:t xml:space="preserve"> </w:t>
      </w:r>
      <w:proofErr w:type="spellStart"/>
      <w:r w:rsidR="00BE388E" w:rsidRPr="00CD133C">
        <w:rPr>
          <w:sz w:val="26"/>
          <w:szCs w:val="26"/>
        </w:rPr>
        <w:t>изборните</w:t>
      </w:r>
      <w:proofErr w:type="spellEnd"/>
      <w:r w:rsidR="00BE388E" w:rsidRPr="00CD133C">
        <w:rPr>
          <w:sz w:val="26"/>
          <w:szCs w:val="26"/>
        </w:rPr>
        <w:t xml:space="preserve"> </w:t>
      </w:r>
      <w:proofErr w:type="spellStart"/>
      <w:r w:rsidR="00BE388E" w:rsidRPr="00CD133C">
        <w:rPr>
          <w:sz w:val="26"/>
          <w:szCs w:val="26"/>
        </w:rPr>
        <w:t>спорове</w:t>
      </w:r>
      <w:proofErr w:type="spellEnd"/>
      <w:r w:rsidR="00BE388E" w:rsidRPr="00CD133C">
        <w:rPr>
          <w:sz w:val="26"/>
          <w:szCs w:val="26"/>
        </w:rPr>
        <w:t xml:space="preserve"> в </w:t>
      </w:r>
      <w:proofErr w:type="spellStart"/>
      <w:r w:rsidR="00BE388E" w:rsidRPr="00CD133C">
        <w:rPr>
          <w:rStyle w:val="Strong"/>
          <w:sz w:val="26"/>
          <w:szCs w:val="26"/>
        </w:rPr>
        <w:t>кратки</w:t>
      </w:r>
      <w:proofErr w:type="spellEnd"/>
      <w:r w:rsidR="00BE388E" w:rsidRPr="00CD133C">
        <w:rPr>
          <w:rStyle w:val="Strong"/>
          <w:sz w:val="26"/>
          <w:szCs w:val="26"/>
        </w:rPr>
        <w:t xml:space="preserve"> </w:t>
      </w:r>
      <w:proofErr w:type="spellStart"/>
      <w:r w:rsidR="00BE388E" w:rsidRPr="00CD133C">
        <w:rPr>
          <w:rStyle w:val="Strong"/>
          <w:sz w:val="26"/>
          <w:szCs w:val="26"/>
        </w:rPr>
        <w:t>срокове</w:t>
      </w:r>
      <w:proofErr w:type="spellEnd"/>
      <w:r w:rsidR="00BE388E" w:rsidRPr="00CD133C">
        <w:rPr>
          <w:sz w:val="26"/>
          <w:szCs w:val="26"/>
        </w:rPr>
        <w:t xml:space="preserve">, </w:t>
      </w:r>
      <w:proofErr w:type="spellStart"/>
      <w:r w:rsidR="00BE388E" w:rsidRPr="00CD133C">
        <w:rPr>
          <w:sz w:val="26"/>
          <w:szCs w:val="26"/>
        </w:rPr>
        <w:t>за</w:t>
      </w:r>
      <w:proofErr w:type="spellEnd"/>
      <w:r w:rsidR="00BE388E" w:rsidRPr="00CD133C">
        <w:rPr>
          <w:sz w:val="26"/>
          <w:szCs w:val="26"/>
        </w:rPr>
        <w:t xml:space="preserve"> </w:t>
      </w:r>
      <w:proofErr w:type="spellStart"/>
      <w:r w:rsidR="00BE388E" w:rsidRPr="00CD133C">
        <w:rPr>
          <w:sz w:val="26"/>
          <w:szCs w:val="26"/>
        </w:rPr>
        <w:t>да</w:t>
      </w:r>
      <w:proofErr w:type="spellEnd"/>
      <w:r w:rsidR="00BE388E" w:rsidRPr="00CD133C">
        <w:rPr>
          <w:sz w:val="26"/>
          <w:szCs w:val="26"/>
        </w:rPr>
        <w:t xml:space="preserve"> </w:t>
      </w:r>
      <w:proofErr w:type="spellStart"/>
      <w:r w:rsidR="00BE388E" w:rsidRPr="00CD133C">
        <w:rPr>
          <w:sz w:val="26"/>
          <w:szCs w:val="26"/>
        </w:rPr>
        <w:t>не</w:t>
      </w:r>
      <w:proofErr w:type="spellEnd"/>
      <w:r w:rsidR="00BE388E" w:rsidRPr="00CD133C">
        <w:rPr>
          <w:sz w:val="26"/>
          <w:szCs w:val="26"/>
        </w:rPr>
        <w:t xml:space="preserve"> </w:t>
      </w:r>
      <w:proofErr w:type="spellStart"/>
      <w:r w:rsidR="00BE388E" w:rsidRPr="00CD133C">
        <w:rPr>
          <w:sz w:val="26"/>
          <w:szCs w:val="26"/>
        </w:rPr>
        <w:t>възпрепятстват</w:t>
      </w:r>
      <w:proofErr w:type="spellEnd"/>
      <w:r w:rsidR="00BE388E" w:rsidRPr="00CD133C">
        <w:rPr>
          <w:sz w:val="26"/>
          <w:szCs w:val="26"/>
        </w:rPr>
        <w:t xml:space="preserve"> </w:t>
      </w:r>
      <w:proofErr w:type="spellStart"/>
      <w:r w:rsidR="00BE388E" w:rsidRPr="00CD133C">
        <w:rPr>
          <w:sz w:val="26"/>
          <w:szCs w:val="26"/>
        </w:rPr>
        <w:t>нормалното</w:t>
      </w:r>
      <w:proofErr w:type="spellEnd"/>
      <w:r w:rsidR="00BE388E" w:rsidRPr="00CD133C">
        <w:rPr>
          <w:sz w:val="26"/>
          <w:szCs w:val="26"/>
        </w:rPr>
        <w:t xml:space="preserve"> </w:t>
      </w:r>
      <w:proofErr w:type="spellStart"/>
      <w:r w:rsidR="00BE388E" w:rsidRPr="00CD133C">
        <w:rPr>
          <w:sz w:val="26"/>
          <w:szCs w:val="26"/>
        </w:rPr>
        <w:t>функциониране</w:t>
      </w:r>
      <w:proofErr w:type="spellEnd"/>
      <w:r w:rsidR="00BE388E" w:rsidRPr="00CD133C">
        <w:rPr>
          <w:sz w:val="26"/>
          <w:szCs w:val="26"/>
        </w:rPr>
        <w:t xml:space="preserve"> </w:t>
      </w:r>
      <w:proofErr w:type="spellStart"/>
      <w:r w:rsidR="00BE388E" w:rsidRPr="00CD133C">
        <w:rPr>
          <w:sz w:val="26"/>
          <w:szCs w:val="26"/>
        </w:rPr>
        <w:t>на</w:t>
      </w:r>
      <w:proofErr w:type="spellEnd"/>
      <w:r w:rsidR="00BE388E" w:rsidRPr="00CD133C">
        <w:rPr>
          <w:sz w:val="26"/>
          <w:szCs w:val="26"/>
        </w:rPr>
        <w:t xml:space="preserve"> </w:t>
      </w:r>
      <w:proofErr w:type="spellStart"/>
      <w:r w:rsidR="00BE388E" w:rsidRPr="00CD133C">
        <w:rPr>
          <w:sz w:val="26"/>
          <w:szCs w:val="26"/>
        </w:rPr>
        <w:t>демократичните</w:t>
      </w:r>
      <w:proofErr w:type="spellEnd"/>
      <w:r w:rsidR="00BE388E" w:rsidRPr="00CD133C">
        <w:rPr>
          <w:sz w:val="26"/>
          <w:szCs w:val="26"/>
        </w:rPr>
        <w:t xml:space="preserve"> </w:t>
      </w:r>
      <w:proofErr w:type="spellStart"/>
      <w:r w:rsidR="00BE388E" w:rsidRPr="00CD133C">
        <w:rPr>
          <w:sz w:val="26"/>
          <w:szCs w:val="26"/>
        </w:rPr>
        <w:t>институции</w:t>
      </w:r>
      <w:proofErr w:type="spellEnd"/>
      <w:r w:rsidR="00BE388E" w:rsidRPr="00CD133C">
        <w:rPr>
          <w:sz w:val="26"/>
          <w:szCs w:val="26"/>
        </w:rPr>
        <w:t>.</w:t>
      </w:r>
    </w:p>
    <w:p w14:paraId="6CA4F186" w14:textId="77777777" w:rsidR="00A87995" w:rsidRDefault="00A87995" w:rsidP="00905BF9">
      <w:pPr>
        <w:pStyle w:val="NormalWeb"/>
        <w:spacing w:before="0" w:beforeAutospacing="0" w:after="0" w:afterAutospacing="0" w:line="240" w:lineRule="atLeast"/>
        <w:ind w:left="708" w:firstLine="708"/>
        <w:jc w:val="both"/>
        <w:rPr>
          <w:sz w:val="26"/>
          <w:szCs w:val="26"/>
          <w:lang w:val="bg-BG"/>
        </w:rPr>
      </w:pPr>
      <w:r w:rsidRPr="00CD133C">
        <w:rPr>
          <w:rStyle w:val="Strong"/>
          <w:sz w:val="26"/>
          <w:szCs w:val="26"/>
        </w:rPr>
        <w:t xml:space="preserve">3.3. </w:t>
      </w:r>
      <w:proofErr w:type="spellStart"/>
      <w:r w:rsidR="00BE388E" w:rsidRPr="00CD133C">
        <w:rPr>
          <w:rStyle w:val="Strong"/>
          <w:sz w:val="26"/>
          <w:szCs w:val="26"/>
        </w:rPr>
        <w:t>Гаранции</w:t>
      </w:r>
      <w:proofErr w:type="spellEnd"/>
      <w:r w:rsidR="00BE388E" w:rsidRPr="00CD133C">
        <w:rPr>
          <w:rStyle w:val="Strong"/>
          <w:sz w:val="26"/>
          <w:szCs w:val="26"/>
        </w:rPr>
        <w:t xml:space="preserve"> </w:t>
      </w:r>
      <w:proofErr w:type="spellStart"/>
      <w:r w:rsidR="00BE388E" w:rsidRPr="00CD133C">
        <w:rPr>
          <w:rStyle w:val="Strong"/>
          <w:sz w:val="26"/>
          <w:szCs w:val="26"/>
        </w:rPr>
        <w:t>срещу</w:t>
      </w:r>
      <w:proofErr w:type="spellEnd"/>
      <w:r w:rsidR="00BE388E" w:rsidRPr="00CD133C">
        <w:rPr>
          <w:rStyle w:val="Strong"/>
          <w:sz w:val="26"/>
          <w:szCs w:val="26"/>
        </w:rPr>
        <w:t xml:space="preserve"> </w:t>
      </w:r>
      <w:proofErr w:type="spellStart"/>
      <w:r w:rsidR="00BE388E" w:rsidRPr="00CD133C">
        <w:rPr>
          <w:rStyle w:val="Strong"/>
          <w:sz w:val="26"/>
          <w:szCs w:val="26"/>
        </w:rPr>
        <w:t>политически</w:t>
      </w:r>
      <w:proofErr w:type="spellEnd"/>
      <w:r w:rsidR="00BE388E" w:rsidRPr="00CD133C">
        <w:rPr>
          <w:rStyle w:val="Strong"/>
          <w:sz w:val="26"/>
          <w:szCs w:val="26"/>
        </w:rPr>
        <w:t xml:space="preserve"> </w:t>
      </w:r>
      <w:proofErr w:type="spellStart"/>
      <w:r w:rsidR="00BE388E" w:rsidRPr="00CD133C">
        <w:rPr>
          <w:rStyle w:val="Strong"/>
          <w:sz w:val="26"/>
          <w:szCs w:val="26"/>
        </w:rPr>
        <w:t>натиск</w:t>
      </w:r>
      <w:proofErr w:type="spellEnd"/>
      <w:r w:rsidR="00BE388E" w:rsidRPr="00CD133C">
        <w:rPr>
          <w:sz w:val="26"/>
          <w:szCs w:val="26"/>
        </w:rPr>
        <w:t xml:space="preserve"> – </w:t>
      </w:r>
      <w:proofErr w:type="spellStart"/>
      <w:r w:rsidR="00BE388E" w:rsidRPr="00CD133C">
        <w:rPr>
          <w:sz w:val="26"/>
          <w:szCs w:val="26"/>
        </w:rPr>
        <w:t>Продължителното</w:t>
      </w:r>
      <w:proofErr w:type="spellEnd"/>
      <w:r w:rsidR="00BE388E" w:rsidRPr="00CD133C">
        <w:rPr>
          <w:sz w:val="26"/>
          <w:szCs w:val="26"/>
        </w:rPr>
        <w:t xml:space="preserve"> </w:t>
      </w:r>
      <w:proofErr w:type="spellStart"/>
      <w:r w:rsidR="00BE388E" w:rsidRPr="00CD133C">
        <w:rPr>
          <w:sz w:val="26"/>
          <w:szCs w:val="26"/>
        </w:rPr>
        <w:t>непроизнасяне</w:t>
      </w:r>
      <w:proofErr w:type="spellEnd"/>
      <w:r w:rsidR="00BE388E" w:rsidRPr="00CD133C">
        <w:rPr>
          <w:sz w:val="26"/>
          <w:szCs w:val="26"/>
        </w:rPr>
        <w:t xml:space="preserve"> </w:t>
      </w:r>
      <w:proofErr w:type="spellStart"/>
      <w:r w:rsidR="00BE388E" w:rsidRPr="00CD133C">
        <w:rPr>
          <w:sz w:val="26"/>
          <w:szCs w:val="26"/>
        </w:rPr>
        <w:t>по</w:t>
      </w:r>
      <w:proofErr w:type="spellEnd"/>
      <w:r w:rsidR="00BE388E" w:rsidRPr="00CD133C">
        <w:rPr>
          <w:sz w:val="26"/>
          <w:szCs w:val="26"/>
        </w:rPr>
        <w:t xml:space="preserve"> </w:t>
      </w:r>
      <w:proofErr w:type="spellStart"/>
      <w:r w:rsidR="00BE388E" w:rsidRPr="00CD133C">
        <w:rPr>
          <w:sz w:val="26"/>
          <w:szCs w:val="26"/>
        </w:rPr>
        <w:t>даден</w:t>
      </w:r>
      <w:proofErr w:type="spellEnd"/>
      <w:r w:rsidR="00BE388E" w:rsidRPr="00CD133C">
        <w:rPr>
          <w:sz w:val="26"/>
          <w:szCs w:val="26"/>
        </w:rPr>
        <w:t xml:space="preserve"> </w:t>
      </w:r>
      <w:proofErr w:type="spellStart"/>
      <w:r w:rsidR="00BE388E" w:rsidRPr="00CD133C">
        <w:rPr>
          <w:sz w:val="26"/>
          <w:szCs w:val="26"/>
        </w:rPr>
        <w:t>казус</w:t>
      </w:r>
      <w:proofErr w:type="spellEnd"/>
      <w:r w:rsidR="00BE388E" w:rsidRPr="00CD133C">
        <w:rPr>
          <w:sz w:val="26"/>
          <w:szCs w:val="26"/>
        </w:rPr>
        <w:t xml:space="preserve"> </w:t>
      </w:r>
      <w:proofErr w:type="spellStart"/>
      <w:r w:rsidR="00BE388E" w:rsidRPr="00CD133C">
        <w:rPr>
          <w:rStyle w:val="Strong"/>
          <w:sz w:val="26"/>
          <w:szCs w:val="26"/>
        </w:rPr>
        <w:t>увеличава</w:t>
      </w:r>
      <w:proofErr w:type="spellEnd"/>
      <w:r w:rsidR="00BE388E" w:rsidRPr="00CD133C">
        <w:rPr>
          <w:rStyle w:val="Strong"/>
          <w:sz w:val="26"/>
          <w:szCs w:val="26"/>
        </w:rPr>
        <w:t xml:space="preserve"> </w:t>
      </w:r>
      <w:proofErr w:type="spellStart"/>
      <w:r w:rsidR="00BE388E" w:rsidRPr="00CD133C">
        <w:rPr>
          <w:rStyle w:val="Strong"/>
          <w:sz w:val="26"/>
          <w:szCs w:val="26"/>
        </w:rPr>
        <w:t>риска</w:t>
      </w:r>
      <w:proofErr w:type="spellEnd"/>
      <w:r w:rsidR="00BE388E" w:rsidRPr="00CD133C">
        <w:rPr>
          <w:rStyle w:val="Strong"/>
          <w:sz w:val="26"/>
          <w:szCs w:val="26"/>
        </w:rPr>
        <w:t xml:space="preserve"> </w:t>
      </w:r>
      <w:proofErr w:type="spellStart"/>
      <w:r w:rsidR="00BE388E" w:rsidRPr="00CD133C">
        <w:rPr>
          <w:rStyle w:val="Strong"/>
          <w:sz w:val="26"/>
          <w:szCs w:val="26"/>
        </w:rPr>
        <w:t>от</w:t>
      </w:r>
      <w:proofErr w:type="spellEnd"/>
      <w:r w:rsidR="00BE388E" w:rsidRPr="00CD133C">
        <w:rPr>
          <w:rStyle w:val="Strong"/>
          <w:sz w:val="26"/>
          <w:szCs w:val="26"/>
        </w:rPr>
        <w:t xml:space="preserve"> </w:t>
      </w:r>
      <w:proofErr w:type="spellStart"/>
      <w:r w:rsidR="00BE388E" w:rsidRPr="00CD133C">
        <w:rPr>
          <w:rStyle w:val="Strong"/>
          <w:sz w:val="26"/>
          <w:szCs w:val="26"/>
        </w:rPr>
        <w:t>институционален</w:t>
      </w:r>
      <w:proofErr w:type="spellEnd"/>
      <w:r w:rsidR="00BE388E" w:rsidRPr="00CD133C">
        <w:rPr>
          <w:rStyle w:val="Strong"/>
          <w:sz w:val="26"/>
          <w:szCs w:val="26"/>
        </w:rPr>
        <w:t xml:space="preserve"> </w:t>
      </w:r>
      <w:proofErr w:type="spellStart"/>
      <w:r w:rsidR="00BE388E" w:rsidRPr="00CD133C">
        <w:rPr>
          <w:rStyle w:val="Strong"/>
          <w:sz w:val="26"/>
          <w:szCs w:val="26"/>
        </w:rPr>
        <w:t>натиск</w:t>
      </w:r>
      <w:proofErr w:type="spellEnd"/>
      <w:r w:rsidR="00BE388E" w:rsidRPr="00CD133C">
        <w:rPr>
          <w:sz w:val="26"/>
          <w:szCs w:val="26"/>
        </w:rPr>
        <w:t xml:space="preserve"> </w:t>
      </w:r>
      <w:proofErr w:type="spellStart"/>
      <w:r w:rsidR="00BE388E" w:rsidRPr="00CD133C">
        <w:rPr>
          <w:sz w:val="26"/>
          <w:szCs w:val="26"/>
        </w:rPr>
        <w:t>върху</w:t>
      </w:r>
      <w:proofErr w:type="spellEnd"/>
      <w:r w:rsidR="00BE388E" w:rsidRPr="00CD133C">
        <w:rPr>
          <w:sz w:val="26"/>
          <w:szCs w:val="26"/>
        </w:rPr>
        <w:t xml:space="preserve"> </w:t>
      </w:r>
      <w:proofErr w:type="spellStart"/>
      <w:r w:rsidR="00BE388E" w:rsidRPr="00CD133C">
        <w:rPr>
          <w:sz w:val="26"/>
          <w:szCs w:val="26"/>
        </w:rPr>
        <w:t>съда</w:t>
      </w:r>
      <w:proofErr w:type="spellEnd"/>
      <w:r w:rsidR="00BE388E" w:rsidRPr="00CD133C">
        <w:rPr>
          <w:sz w:val="26"/>
          <w:szCs w:val="26"/>
        </w:rPr>
        <w:t xml:space="preserve"> и </w:t>
      </w:r>
      <w:proofErr w:type="spellStart"/>
      <w:r w:rsidR="00BE388E" w:rsidRPr="00CD133C">
        <w:rPr>
          <w:sz w:val="26"/>
          <w:szCs w:val="26"/>
        </w:rPr>
        <w:t>компрометира</w:t>
      </w:r>
      <w:proofErr w:type="spellEnd"/>
      <w:r w:rsidR="00BE388E" w:rsidRPr="00CD133C">
        <w:rPr>
          <w:sz w:val="26"/>
          <w:szCs w:val="26"/>
        </w:rPr>
        <w:t xml:space="preserve"> </w:t>
      </w:r>
      <w:proofErr w:type="spellStart"/>
      <w:r w:rsidR="00BE388E" w:rsidRPr="00CD133C">
        <w:rPr>
          <w:sz w:val="26"/>
          <w:szCs w:val="26"/>
        </w:rPr>
        <w:t>неговата</w:t>
      </w:r>
      <w:proofErr w:type="spellEnd"/>
      <w:r w:rsidR="00BE388E" w:rsidRPr="00CD133C">
        <w:rPr>
          <w:sz w:val="26"/>
          <w:szCs w:val="26"/>
        </w:rPr>
        <w:t xml:space="preserve"> </w:t>
      </w:r>
      <w:proofErr w:type="spellStart"/>
      <w:r w:rsidR="00BE388E" w:rsidRPr="00CD133C">
        <w:rPr>
          <w:rStyle w:val="Strong"/>
          <w:sz w:val="26"/>
          <w:szCs w:val="26"/>
        </w:rPr>
        <w:t>независимост</w:t>
      </w:r>
      <w:proofErr w:type="spellEnd"/>
      <w:r w:rsidR="00BE388E" w:rsidRPr="00CD133C">
        <w:rPr>
          <w:sz w:val="26"/>
          <w:szCs w:val="26"/>
        </w:rPr>
        <w:t>.</w:t>
      </w:r>
    </w:p>
    <w:p w14:paraId="0ED29885" w14:textId="77777777" w:rsidR="00CD133C" w:rsidRPr="00CD133C" w:rsidRDefault="00CD133C" w:rsidP="00905BF9">
      <w:pPr>
        <w:pStyle w:val="NormalWeb"/>
        <w:spacing w:before="0" w:beforeAutospacing="0" w:after="0" w:afterAutospacing="0" w:line="240" w:lineRule="atLeast"/>
        <w:ind w:left="708" w:firstLine="708"/>
        <w:jc w:val="both"/>
        <w:rPr>
          <w:sz w:val="26"/>
          <w:szCs w:val="26"/>
          <w:lang w:val="bg-BG"/>
        </w:rPr>
      </w:pPr>
    </w:p>
    <w:p w14:paraId="4031DD17" w14:textId="77777777" w:rsidR="00A87995" w:rsidRPr="00CD133C" w:rsidRDefault="00C621C7" w:rsidP="00905BF9">
      <w:pPr>
        <w:pStyle w:val="NormalWeb"/>
        <w:spacing w:before="0" w:beforeAutospacing="0" w:after="0" w:afterAutospacing="0" w:line="240" w:lineRule="atLeast"/>
        <w:ind w:left="708" w:firstLine="708"/>
        <w:jc w:val="both"/>
        <w:rPr>
          <w:sz w:val="26"/>
          <w:szCs w:val="26"/>
        </w:rPr>
      </w:pPr>
      <w:r w:rsidRPr="00CD133C">
        <w:rPr>
          <w:sz w:val="26"/>
          <w:szCs w:val="26"/>
          <w:lang w:val="bg-BG"/>
        </w:rPr>
        <w:t xml:space="preserve">ЕСПЧ </w:t>
      </w:r>
      <w:proofErr w:type="spellStart"/>
      <w:r w:rsidR="00984929" w:rsidRPr="00CD133C">
        <w:rPr>
          <w:sz w:val="26"/>
          <w:szCs w:val="26"/>
        </w:rPr>
        <w:t>също</w:t>
      </w:r>
      <w:proofErr w:type="spellEnd"/>
      <w:r w:rsidR="00984929" w:rsidRPr="00CD133C">
        <w:rPr>
          <w:sz w:val="26"/>
          <w:szCs w:val="26"/>
        </w:rPr>
        <w:t xml:space="preserve"> </w:t>
      </w:r>
      <w:r w:rsidR="008D414A" w:rsidRPr="00CD133C">
        <w:rPr>
          <w:sz w:val="26"/>
          <w:szCs w:val="26"/>
          <w:lang w:val="bg-BG"/>
        </w:rPr>
        <w:t xml:space="preserve">се е произнасял по </w:t>
      </w:r>
      <w:proofErr w:type="spellStart"/>
      <w:r w:rsidR="00984929" w:rsidRPr="00CD133C">
        <w:rPr>
          <w:sz w:val="26"/>
          <w:szCs w:val="26"/>
        </w:rPr>
        <w:t>случаи</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rStyle w:val="Strong"/>
          <w:sz w:val="26"/>
          <w:szCs w:val="26"/>
        </w:rPr>
        <w:t>забавяне</w:t>
      </w:r>
      <w:proofErr w:type="spellEnd"/>
      <w:r w:rsidR="00984929" w:rsidRPr="00CD133C">
        <w:rPr>
          <w:rStyle w:val="Strong"/>
          <w:sz w:val="26"/>
          <w:szCs w:val="26"/>
        </w:rPr>
        <w:t xml:space="preserve"> в </w:t>
      </w:r>
      <w:proofErr w:type="spellStart"/>
      <w:r w:rsidR="00984929" w:rsidRPr="00CD133C">
        <w:rPr>
          <w:rStyle w:val="Strong"/>
          <w:sz w:val="26"/>
          <w:szCs w:val="26"/>
        </w:rPr>
        <w:t>съдебния</w:t>
      </w:r>
      <w:proofErr w:type="spellEnd"/>
      <w:r w:rsidR="00984929" w:rsidRPr="00CD133C">
        <w:rPr>
          <w:rStyle w:val="Strong"/>
          <w:sz w:val="26"/>
          <w:szCs w:val="26"/>
        </w:rPr>
        <w:t xml:space="preserve"> </w:t>
      </w:r>
      <w:proofErr w:type="spellStart"/>
      <w:r w:rsidR="00984929" w:rsidRPr="00CD133C">
        <w:rPr>
          <w:rStyle w:val="Strong"/>
          <w:sz w:val="26"/>
          <w:szCs w:val="26"/>
        </w:rPr>
        <w:t>контрол</w:t>
      </w:r>
      <w:proofErr w:type="spellEnd"/>
      <w:r w:rsidR="00984929" w:rsidRPr="00CD133C">
        <w:rPr>
          <w:rStyle w:val="Strong"/>
          <w:sz w:val="26"/>
          <w:szCs w:val="26"/>
        </w:rPr>
        <w:t xml:space="preserve"> </w:t>
      </w:r>
      <w:proofErr w:type="spellStart"/>
      <w:r w:rsidR="00984929" w:rsidRPr="00CD133C">
        <w:rPr>
          <w:rStyle w:val="Strong"/>
          <w:sz w:val="26"/>
          <w:szCs w:val="26"/>
        </w:rPr>
        <w:t>върху</w:t>
      </w:r>
      <w:proofErr w:type="spellEnd"/>
      <w:r w:rsidR="00984929" w:rsidRPr="00CD133C">
        <w:rPr>
          <w:rStyle w:val="Strong"/>
          <w:sz w:val="26"/>
          <w:szCs w:val="26"/>
        </w:rPr>
        <w:t xml:space="preserve"> </w:t>
      </w:r>
      <w:proofErr w:type="spellStart"/>
      <w:r w:rsidR="00984929" w:rsidRPr="00CD133C">
        <w:rPr>
          <w:rStyle w:val="Strong"/>
          <w:sz w:val="26"/>
          <w:szCs w:val="26"/>
        </w:rPr>
        <w:t>изборите</w:t>
      </w:r>
      <w:proofErr w:type="spellEnd"/>
      <w:r w:rsidR="00984929" w:rsidRPr="00CD133C">
        <w:rPr>
          <w:sz w:val="26"/>
          <w:szCs w:val="26"/>
        </w:rPr>
        <w:t xml:space="preserve"> и </w:t>
      </w:r>
      <w:proofErr w:type="spellStart"/>
      <w:r w:rsidR="00984929" w:rsidRPr="00CD133C">
        <w:rPr>
          <w:sz w:val="26"/>
          <w:szCs w:val="26"/>
        </w:rPr>
        <w:t>последиците</w:t>
      </w:r>
      <w:proofErr w:type="spellEnd"/>
      <w:r w:rsidR="00984929" w:rsidRPr="00CD133C">
        <w:rPr>
          <w:sz w:val="26"/>
          <w:szCs w:val="26"/>
        </w:rPr>
        <w:t xml:space="preserve"> </w:t>
      </w:r>
      <w:proofErr w:type="spellStart"/>
      <w:r w:rsidR="00984929" w:rsidRPr="00CD133C">
        <w:rPr>
          <w:sz w:val="26"/>
          <w:szCs w:val="26"/>
        </w:rPr>
        <w:t>от</w:t>
      </w:r>
      <w:proofErr w:type="spellEnd"/>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В </w:t>
      </w:r>
      <w:proofErr w:type="spellStart"/>
      <w:r w:rsidR="00984929" w:rsidRPr="00CD133C">
        <w:rPr>
          <w:sz w:val="26"/>
          <w:szCs w:val="26"/>
        </w:rPr>
        <w:t>решението</w:t>
      </w:r>
      <w:proofErr w:type="spellEnd"/>
      <w:r w:rsidR="00984929" w:rsidRPr="00CD133C">
        <w:rPr>
          <w:sz w:val="26"/>
          <w:szCs w:val="26"/>
        </w:rPr>
        <w:t xml:space="preserve"> </w:t>
      </w:r>
      <w:r w:rsidR="00984929" w:rsidRPr="00CD133C">
        <w:rPr>
          <w:rStyle w:val="Strong"/>
          <w:sz w:val="26"/>
          <w:szCs w:val="26"/>
        </w:rPr>
        <w:t>Petkov v. Bulgaria (2011 г.)</w:t>
      </w:r>
      <w:r w:rsidR="00984929" w:rsidRPr="00CD133C">
        <w:rPr>
          <w:sz w:val="26"/>
          <w:szCs w:val="26"/>
        </w:rPr>
        <w:t xml:space="preserve"> ЕСПЧ </w:t>
      </w:r>
      <w:proofErr w:type="spellStart"/>
      <w:r w:rsidR="00984929" w:rsidRPr="00CD133C">
        <w:rPr>
          <w:sz w:val="26"/>
          <w:szCs w:val="26"/>
        </w:rPr>
        <w:t>подчертава</w:t>
      </w:r>
      <w:proofErr w:type="spellEnd"/>
      <w:r w:rsidR="00984929" w:rsidRPr="00CD133C">
        <w:rPr>
          <w:sz w:val="26"/>
          <w:szCs w:val="26"/>
        </w:rPr>
        <w:t xml:space="preserve">, </w:t>
      </w:r>
      <w:proofErr w:type="spellStart"/>
      <w:r w:rsidR="00984929" w:rsidRPr="00CD133C">
        <w:rPr>
          <w:sz w:val="26"/>
          <w:szCs w:val="26"/>
        </w:rPr>
        <w:t>че</w:t>
      </w:r>
      <w:proofErr w:type="spellEnd"/>
      <w:r w:rsidR="00984929" w:rsidRPr="00CD133C">
        <w:rPr>
          <w:sz w:val="26"/>
          <w:szCs w:val="26"/>
        </w:rPr>
        <w:t xml:space="preserve"> </w:t>
      </w:r>
      <w:proofErr w:type="spellStart"/>
      <w:r w:rsidR="00984929" w:rsidRPr="00CD133C">
        <w:rPr>
          <w:rStyle w:val="Strong"/>
          <w:sz w:val="26"/>
          <w:szCs w:val="26"/>
        </w:rPr>
        <w:t>държавите</w:t>
      </w:r>
      <w:proofErr w:type="spellEnd"/>
      <w:r w:rsidR="00984929" w:rsidRPr="00CD133C">
        <w:rPr>
          <w:rStyle w:val="Strong"/>
          <w:sz w:val="26"/>
          <w:szCs w:val="26"/>
        </w:rPr>
        <w:t xml:space="preserve"> </w:t>
      </w:r>
      <w:proofErr w:type="spellStart"/>
      <w:r w:rsidR="00984929" w:rsidRPr="00CD133C">
        <w:rPr>
          <w:rStyle w:val="Strong"/>
          <w:sz w:val="26"/>
          <w:szCs w:val="26"/>
        </w:rPr>
        <w:t>имат</w:t>
      </w:r>
      <w:proofErr w:type="spellEnd"/>
      <w:r w:rsidR="00984929" w:rsidRPr="00CD133C">
        <w:rPr>
          <w:rStyle w:val="Strong"/>
          <w:sz w:val="26"/>
          <w:szCs w:val="26"/>
        </w:rPr>
        <w:t xml:space="preserve"> </w:t>
      </w:r>
      <w:proofErr w:type="spellStart"/>
      <w:r w:rsidR="00984929" w:rsidRPr="00CD133C">
        <w:rPr>
          <w:rStyle w:val="Strong"/>
          <w:sz w:val="26"/>
          <w:szCs w:val="26"/>
        </w:rPr>
        <w:t>позитивно</w:t>
      </w:r>
      <w:proofErr w:type="spellEnd"/>
      <w:r w:rsidR="00984929" w:rsidRPr="00CD133C">
        <w:rPr>
          <w:rStyle w:val="Strong"/>
          <w:sz w:val="26"/>
          <w:szCs w:val="26"/>
        </w:rPr>
        <w:t xml:space="preserve"> </w:t>
      </w:r>
      <w:proofErr w:type="spellStart"/>
      <w:r w:rsidR="00984929" w:rsidRPr="00CD133C">
        <w:rPr>
          <w:rStyle w:val="Strong"/>
          <w:sz w:val="26"/>
          <w:szCs w:val="26"/>
        </w:rPr>
        <w:t>задължение</w:t>
      </w:r>
      <w:proofErr w:type="spellEnd"/>
      <w:r w:rsidR="00984929" w:rsidRPr="00CD133C">
        <w:rPr>
          <w:rStyle w:val="Strong"/>
          <w:sz w:val="26"/>
          <w:szCs w:val="26"/>
        </w:rPr>
        <w:t xml:space="preserve"> </w:t>
      </w:r>
      <w:proofErr w:type="spellStart"/>
      <w:r w:rsidR="00984929" w:rsidRPr="00CD133C">
        <w:rPr>
          <w:rStyle w:val="Strong"/>
          <w:sz w:val="26"/>
          <w:szCs w:val="26"/>
        </w:rPr>
        <w:t>да</w:t>
      </w:r>
      <w:proofErr w:type="spellEnd"/>
      <w:r w:rsidR="00984929" w:rsidRPr="00CD133C">
        <w:rPr>
          <w:rStyle w:val="Strong"/>
          <w:sz w:val="26"/>
          <w:szCs w:val="26"/>
        </w:rPr>
        <w:t xml:space="preserve"> </w:t>
      </w:r>
      <w:proofErr w:type="spellStart"/>
      <w:r w:rsidR="00984929" w:rsidRPr="00CD133C">
        <w:rPr>
          <w:rStyle w:val="Strong"/>
          <w:sz w:val="26"/>
          <w:szCs w:val="26"/>
        </w:rPr>
        <w:t>гарантират</w:t>
      </w:r>
      <w:proofErr w:type="spellEnd"/>
      <w:r w:rsidR="00984929" w:rsidRPr="00CD133C">
        <w:rPr>
          <w:rStyle w:val="Strong"/>
          <w:sz w:val="26"/>
          <w:szCs w:val="26"/>
        </w:rPr>
        <w:t xml:space="preserve"> </w:t>
      </w:r>
      <w:proofErr w:type="spellStart"/>
      <w:r w:rsidR="00984929" w:rsidRPr="00CD133C">
        <w:rPr>
          <w:rStyle w:val="Strong"/>
          <w:sz w:val="26"/>
          <w:szCs w:val="26"/>
        </w:rPr>
        <w:t>бърз</w:t>
      </w:r>
      <w:proofErr w:type="spellEnd"/>
      <w:r w:rsidR="00984929" w:rsidRPr="00CD133C">
        <w:rPr>
          <w:rStyle w:val="Strong"/>
          <w:sz w:val="26"/>
          <w:szCs w:val="26"/>
        </w:rPr>
        <w:t xml:space="preserve"> и </w:t>
      </w:r>
      <w:proofErr w:type="spellStart"/>
      <w:r w:rsidR="00984929" w:rsidRPr="00CD133C">
        <w:rPr>
          <w:rStyle w:val="Strong"/>
          <w:sz w:val="26"/>
          <w:szCs w:val="26"/>
        </w:rPr>
        <w:t>ефективен</w:t>
      </w:r>
      <w:proofErr w:type="spellEnd"/>
      <w:r w:rsidR="00984929" w:rsidRPr="00CD133C">
        <w:rPr>
          <w:rStyle w:val="Strong"/>
          <w:sz w:val="26"/>
          <w:szCs w:val="26"/>
        </w:rPr>
        <w:t xml:space="preserve"> </w:t>
      </w:r>
      <w:proofErr w:type="spellStart"/>
      <w:r w:rsidR="00984929" w:rsidRPr="00CD133C">
        <w:rPr>
          <w:rStyle w:val="Strong"/>
          <w:sz w:val="26"/>
          <w:szCs w:val="26"/>
        </w:rPr>
        <w:t>съдебен</w:t>
      </w:r>
      <w:proofErr w:type="spellEnd"/>
      <w:r w:rsidR="00984929" w:rsidRPr="00CD133C">
        <w:rPr>
          <w:rStyle w:val="Strong"/>
          <w:sz w:val="26"/>
          <w:szCs w:val="26"/>
        </w:rPr>
        <w:t xml:space="preserve"> </w:t>
      </w:r>
      <w:proofErr w:type="spellStart"/>
      <w:r w:rsidR="00984929" w:rsidRPr="00CD133C">
        <w:rPr>
          <w:rStyle w:val="Strong"/>
          <w:sz w:val="26"/>
          <w:szCs w:val="26"/>
        </w:rPr>
        <w:t>контрол</w:t>
      </w:r>
      <w:proofErr w:type="spellEnd"/>
      <w:r w:rsidR="00984929" w:rsidRPr="00CD133C">
        <w:rPr>
          <w:rStyle w:val="Strong"/>
          <w:sz w:val="26"/>
          <w:szCs w:val="26"/>
        </w:rPr>
        <w:t xml:space="preserve"> </w:t>
      </w:r>
      <w:proofErr w:type="spellStart"/>
      <w:r w:rsidR="00984929" w:rsidRPr="00CD133C">
        <w:rPr>
          <w:rStyle w:val="Strong"/>
          <w:sz w:val="26"/>
          <w:szCs w:val="26"/>
        </w:rPr>
        <w:t>върху</w:t>
      </w:r>
      <w:proofErr w:type="spellEnd"/>
      <w:r w:rsidR="00984929" w:rsidRPr="00CD133C">
        <w:rPr>
          <w:rStyle w:val="Strong"/>
          <w:sz w:val="26"/>
          <w:szCs w:val="26"/>
        </w:rPr>
        <w:t xml:space="preserve"> </w:t>
      </w:r>
      <w:proofErr w:type="spellStart"/>
      <w:r w:rsidR="00984929" w:rsidRPr="00CD133C">
        <w:rPr>
          <w:rStyle w:val="Strong"/>
          <w:sz w:val="26"/>
          <w:szCs w:val="26"/>
        </w:rPr>
        <w:t>изборните</w:t>
      </w:r>
      <w:proofErr w:type="spellEnd"/>
      <w:r w:rsidR="00984929" w:rsidRPr="00CD133C">
        <w:rPr>
          <w:rStyle w:val="Strong"/>
          <w:sz w:val="26"/>
          <w:szCs w:val="26"/>
        </w:rPr>
        <w:t xml:space="preserve"> </w:t>
      </w:r>
      <w:proofErr w:type="spellStart"/>
      <w:r w:rsidR="00984929" w:rsidRPr="00CD133C">
        <w:rPr>
          <w:rStyle w:val="Strong"/>
          <w:sz w:val="26"/>
          <w:szCs w:val="26"/>
        </w:rPr>
        <w:t>нарушения</w:t>
      </w:r>
      <w:proofErr w:type="spellEnd"/>
      <w:r w:rsidR="00984929" w:rsidRPr="00CD133C">
        <w:rPr>
          <w:sz w:val="26"/>
          <w:szCs w:val="26"/>
        </w:rPr>
        <w:t xml:space="preserve">. В </w:t>
      </w:r>
      <w:proofErr w:type="spellStart"/>
      <w:r w:rsidR="00984929" w:rsidRPr="00CD133C">
        <w:rPr>
          <w:sz w:val="26"/>
          <w:szCs w:val="26"/>
        </w:rPr>
        <w:t>други</w:t>
      </w:r>
      <w:proofErr w:type="spellEnd"/>
      <w:r w:rsidR="00984929" w:rsidRPr="00CD133C">
        <w:rPr>
          <w:sz w:val="26"/>
          <w:szCs w:val="26"/>
        </w:rPr>
        <w:t xml:space="preserve"> </w:t>
      </w:r>
      <w:proofErr w:type="spellStart"/>
      <w:r w:rsidR="00984929" w:rsidRPr="00CD133C">
        <w:rPr>
          <w:sz w:val="26"/>
          <w:szCs w:val="26"/>
        </w:rPr>
        <w:t>дела</w:t>
      </w:r>
      <w:proofErr w:type="spellEnd"/>
      <w:r w:rsidR="00984929" w:rsidRPr="00CD133C">
        <w:rPr>
          <w:sz w:val="26"/>
          <w:szCs w:val="26"/>
        </w:rPr>
        <w:t xml:space="preserve"> </w:t>
      </w:r>
      <w:proofErr w:type="spellStart"/>
      <w:r w:rsidR="00984929" w:rsidRPr="00CD133C">
        <w:rPr>
          <w:sz w:val="26"/>
          <w:szCs w:val="26"/>
        </w:rPr>
        <w:t>като</w:t>
      </w:r>
      <w:proofErr w:type="spellEnd"/>
      <w:r w:rsidR="00984929" w:rsidRPr="00CD133C">
        <w:rPr>
          <w:sz w:val="26"/>
          <w:szCs w:val="26"/>
        </w:rPr>
        <w:t xml:space="preserve"> </w:t>
      </w:r>
      <w:proofErr w:type="spellStart"/>
      <w:r w:rsidR="00984929" w:rsidRPr="00CD133C">
        <w:rPr>
          <w:rStyle w:val="Strong"/>
          <w:sz w:val="26"/>
          <w:szCs w:val="26"/>
        </w:rPr>
        <w:t>Ekoglasnost</w:t>
      </w:r>
      <w:proofErr w:type="spellEnd"/>
      <w:r w:rsidR="00984929" w:rsidRPr="00CD133C">
        <w:rPr>
          <w:rStyle w:val="Strong"/>
          <w:sz w:val="26"/>
          <w:szCs w:val="26"/>
        </w:rPr>
        <w:t xml:space="preserve"> v. Bulgaria (2009 г.)</w:t>
      </w:r>
      <w:r w:rsidR="00984929" w:rsidRPr="00CD133C">
        <w:rPr>
          <w:sz w:val="26"/>
          <w:szCs w:val="26"/>
        </w:rPr>
        <w:t xml:space="preserve"> </w:t>
      </w:r>
      <w:r w:rsidR="00557BD4">
        <w:rPr>
          <w:sz w:val="26"/>
          <w:szCs w:val="26"/>
          <w:lang w:val="bg-BG"/>
        </w:rPr>
        <w:t>с</w:t>
      </w:r>
      <w:proofErr w:type="spellStart"/>
      <w:r w:rsidR="00984929" w:rsidRPr="00CD133C">
        <w:rPr>
          <w:sz w:val="26"/>
          <w:szCs w:val="26"/>
        </w:rPr>
        <w:t>ъдът</w:t>
      </w:r>
      <w:proofErr w:type="spellEnd"/>
      <w:r w:rsidR="00984929" w:rsidRPr="00CD133C">
        <w:rPr>
          <w:sz w:val="26"/>
          <w:szCs w:val="26"/>
        </w:rPr>
        <w:t xml:space="preserve"> </w:t>
      </w:r>
      <w:proofErr w:type="spellStart"/>
      <w:r w:rsidR="00984929" w:rsidRPr="00CD133C">
        <w:rPr>
          <w:sz w:val="26"/>
          <w:szCs w:val="26"/>
        </w:rPr>
        <w:t>установява</w:t>
      </w:r>
      <w:proofErr w:type="spellEnd"/>
      <w:r w:rsidR="00984929" w:rsidRPr="00CD133C">
        <w:rPr>
          <w:sz w:val="26"/>
          <w:szCs w:val="26"/>
        </w:rPr>
        <w:t xml:space="preserve">, </w:t>
      </w:r>
      <w:proofErr w:type="spellStart"/>
      <w:r w:rsidR="00984929" w:rsidRPr="00CD133C">
        <w:rPr>
          <w:sz w:val="26"/>
          <w:szCs w:val="26"/>
        </w:rPr>
        <w:t>че</w:t>
      </w:r>
      <w:proofErr w:type="spellEnd"/>
      <w:r w:rsidR="00984929" w:rsidRPr="00CD133C">
        <w:rPr>
          <w:sz w:val="26"/>
          <w:szCs w:val="26"/>
        </w:rPr>
        <w:t xml:space="preserve"> </w:t>
      </w:r>
      <w:proofErr w:type="spellStart"/>
      <w:r w:rsidR="00984929" w:rsidRPr="00CD133C">
        <w:rPr>
          <w:rStyle w:val="Strong"/>
          <w:sz w:val="26"/>
          <w:szCs w:val="26"/>
        </w:rPr>
        <w:t>прекомерното</w:t>
      </w:r>
      <w:proofErr w:type="spellEnd"/>
      <w:r w:rsidR="00984929" w:rsidRPr="00CD133C">
        <w:rPr>
          <w:rStyle w:val="Strong"/>
          <w:sz w:val="26"/>
          <w:szCs w:val="26"/>
        </w:rPr>
        <w:t xml:space="preserve"> </w:t>
      </w:r>
      <w:proofErr w:type="spellStart"/>
      <w:r w:rsidR="00984929" w:rsidRPr="00CD133C">
        <w:rPr>
          <w:rStyle w:val="Strong"/>
          <w:sz w:val="26"/>
          <w:szCs w:val="26"/>
        </w:rPr>
        <w:t>забавяне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изборен</w:t>
      </w:r>
      <w:proofErr w:type="spellEnd"/>
      <w:r w:rsidR="00984929" w:rsidRPr="00CD133C">
        <w:rPr>
          <w:rStyle w:val="Strong"/>
          <w:sz w:val="26"/>
          <w:szCs w:val="26"/>
        </w:rPr>
        <w:t xml:space="preserve"> </w:t>
      </w:r>
      <w:proofErr w:type="spellStart"/>
      <w:r w:rsidR="00984929" w:rsidRPr="00CD133C">
        <w:rPr>
          <w:rStyle w:val="Strong"/>
          <w:sz w:val="26"/>
          <w:szCs w:val="26"/>
        </w:rPr>
        <w:t>спор</w:t>
      </w:r>
      <w:proofErr w:type="spellEnd"/>
      <w:r w:rsidR="00984929" w:rsidRPr="00CD133C">
        <w:rPr>
          <w:rStyle w:val="Strong"/>
          <w:sz w:val="26"/>
          <w:szCs w:val="26"/>
        </w:rPr>
        <w:t xml:space="preserve"> </w:t>
      </w:r>
      <w:proofErr w:type="spellStart"/>
      <w:r w:rsidR="00984929" w:rsidRPr="00CD133C">
        <w:rPr>
          <w:rStyle w:val="Strong"/>
          <w:sz w:val="26"/>
          <w:szCs w:val="26"/>
        </w:rPr>
        <w:t>може</w:t>
      </w:r>
      <w:proofErr w:type="spellEnd"/>
      <w:r w:rsidR="00984929" w:rsidRPr="00CD133C">
        <w:rPr>
          <w:rStyle w:val="Strong"/>
          <w:sz w:val="26"/>
          <w:szCs w:val="26"/>
        </w:rPr>
        <w:t xml:space="preserve"> </w:t>
      </w:r>
      <w:proofErr w:type="spellStart"/>
      <w:r w:rsidR="00984929" w:rsidRPr="00CD133C">
        <w:rPr>
          <w:rStyle w:val="Strong"/>
          <w:sz w:val="26"/>
          <w:szCs w:val="26"/>
        </w:rPr>
        <w:t>да</w:t>
      </w:r>
      <w:proofErr w:type="spellEnd"/>
      <w:r w:rsidR="00984929" w:rsidRPr="00CD133C">
        <w:rPr>
          <w:rStyle w:val="Strong"/>
          <w:sz w:val="26"/>
          <w:szCs w:val="26"/>
        </w:rPr>
        <w:t xml:space="preserve"> </w:t>
      </w:r>
      <w:proofErr w:type="spellStart"/>
      <w:r w:rsidR="00984929" w:rsidRPr="00CD133C">
        <w:rPr>
          <w:rStyle w:val="Strong"/>
          <w:sz w:val="26"/>
          <w:szCs w:val="26"/>
        </w:rPr>
        <w:t>доведе</w:t>
      </w:r>
      <w:proofErr w:type="spellEnd"/>
      <w:r w:rsidR="00984929" w:rsidRPr="00CD133C">
        <w:rPr>
          <w:rStyle w:val="Strong"/>
          <w:sz w:val="26"/>
          <w:szCs w:val="26"/>
        </w:rPr>
        <w:t xml:space="preserve"> </w:t>
      </w:r>
      <w:proofErr w:type="spellStart"/>
      <w:r w:rsidR="00984929" w:rsidRPr="00CD133C">
        <w:rPr>
          <w:rStyle w:val="Strong"/>
          <w:sz w:val="26"/>
          <w:szCs w:val="26"/>
        </w:rPr>
        <w:t>до</w:t>
      </w:r>
      <w:proofErr w:type="spellEnd"/>
      <w:r w:rsidR="00984929" w:rsidRPr="00CD133C">
        <w:rPr>
          <w:rStyle w:val="Strong"/>
          <w:sz w:val="26"/>
          <w:szCs w:val="26"/>
        </w:rPr>
        <w:t xml:space="preserve"> </w:t>
      </w:r>
      <w:proofErr w:type="spellStart"/>
      <w:r w:rsidR="00984929" w:rsidRPr="00CD133C">
        <w:rPr>
          <w:rStyle w:val="Strong"/>
          <w:sz w:val="26"/>
          <w:szCs w:val="26"/>
        </w:rPr>
        <w:t>непропорционална</w:t>
      </w:r>
      <w:proofErr w:type="spellEnd"/>
      <w:r w:rsidR="00984929" w:rsidRPr="00CD133C">
        <w:rPr>
          <w:rStyle w:val="Strong"/>
          <w:sz w:val="26"/>
          <w:szCs w:val="26"/>
        </w:rPr>
        <w:t xml:space="preserve"> </w:t>
      </w:r>
      <w:proofErr w:type="spellStart"/>
      <w:r w:rsidR="00984929" w:rsidRPr="00CD133C">
        <w:rPr>
          <w:rStyle w:val="Strong"/>
          <w:sz w:val="26"/>
          <w:szCs w:val="26"/>
        </w:rPr>
        <w:t>намеса</w:t>
      </w:r>
      <w:proofErr w:type="spellEnd"/>
      <w:r w:rsidR="00984929" w:rsidRPr="00CD133C">
        <w:rPr>
          <w:rStyle w:val="Strong"/>
          <w:sz w:val="26"/>
          <w:szCs w:val="26"/>
        </w:rPr>
        <w:t xml:space="preserve"> в </w:t>
      </w:r>
      <w:proofErr w:type="spellStart"/>
      <w:r w:rsidR="00984929" w:rsidRPr="00CD133C">
        <w:rPr>
          <w:rStyle w:val="Strong"/>
          <w:sz w:val="26"/>
          <w:szCs w:val="26"/>
        </w:rPr>
        <w:t>правото</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участие</w:t>
      </w:r>
      <w:proofErr w:type="spellEnd"/>
      <w:r w:rsidR="00984929" w:rsidRPr="00CD133C">
        <w:rPr>
          <w:rStyle w:val="Strong"/>
          <w:sz w:val="26"/>
          <w:szCs w:val="26"/>
        </w:rPr>
        <w:t xml:space="preserve"> в </w:t>
      </w:r>
      <w:proofErr w:type="spellStart"/>
      <w:r w:rsidR="00984929" w:rsidRPr="00CD133C">
        <w:rPr>
          <w:rStyle w:val="Strong"/>
          <w:sz w:val="26"/>
          <w:szCs w:val="26"/>
        </w:rPr>
        <w:t>политическия</w:t>
      </w:r>
      <w:proofErr w:type="spellEnd"/>
      <w:r w:rsidR="00984929" w:rsidRPr="00CD133C">
        <w:rPr>
          <w:rStyle w:val="Strong"/>
          <w:sz w:val="26"/>
          <w:szCs w:val="26"/>
        </w:rPr>
        <w:t xml:space="preserve"> </w:t>
      </w:r>
      <w:proofErr w:type="spellStart"/>
      <w:r w:rsidR="00984929" w:rsidRPr="00CD133C">
        <w:rPr>
          <w:rStyle w:val="Strong"/>
          <w:sz w:val="26"/>
          <w:szCs w:val="26"/>
        </w:rPr>
        <w:t>живот</w:t>
      </w:r>
      <w:proofErr w:type="spellEnd"/>
      <w:r w:rsidR="00984929" w:rsidRPr="00CD133C">
        <w:rPr>
          <w:sz w:val="26"/>
          <w:szCs w:val="26"/>
        </w:rPr>
        <w:t>.</w:t>
      </w:r>
    </w:p>
    <w:p w14:paraId="53FB8CBA" w14:textId="77777777" w:rsidR="00A87995" w:rsidRPr="00CD133C" w:rsidRDefault="00A87995" w:rsidP="00A87995">
      <w:pPr>
        <w:pStyle w:val="NormalWeb"/>
        <w:spacing w:before="0" w:beforeAutospacing="0" w:after="0" w:afterAutospacing="0" w:line="240" w:lineRule="atLeast"/>
        <w:ind w:firstLine="708"/>
        <w:jc w:val="both"/>
        <w:rPr>
          <w:sz w:val="26"/>
          <w:szCs w:val="26"/>
        </w:rPr>
      </w:pPr>
    </w:p>
    <w:p w14:paraId="74529F72" w14:textId="77777777" w:rsidR="00A87995" w:rsidRPr="00CD133C" w:rsidRDefault="00A87995" w:rsidP="00A87995">
      <w:pPr>
        <w:pStyle w:val="NormalWeb"/>
        <w:spacing w:before="0" w:beforeAutospacing="0" w:after="0" w:afterAutospacing="0" w:line="240" w:lineRule="atLeast"/>
        <w:ind w:firstLine="708"/>
        <w:jc w:val="both"/>
        <w:rPr>
          <w:sz w:val="26"/>
          <w:szCs w:val="26"/>
        </w:rPr>
      </w:pPr>
    </w:p>
    <w:p w14:paraId="20BBDD7D" w14:textId="77777777" w:rsidR="00862B69" w:rsidRPr="00CD133C" w:rsidRDefault="00A87995" w:rsidP="0013767A">
      <w:pPr>
        <w:pStyle w:val="NormalWeb"/>
        <w:spacing w:before="0" w:beforeAutospacing="0" w:after="0" w:afterAutospacing="0" w:line="240" w:lineRule="atLeast"/>
        <w:ind w:left="360" w:firstLine="708"/>
        <w:jc w:val="center"/>
        <w:rPr>
          <w:rStyle w:val="Strong"/>
          <w:bCs w:val="0"/>
          <w:sz w:val="26"/>
          <w:szCs w:val="26"/>
        </w:rPr>
      </w:pPr>
      <w:r w:rsidRPr="00CD133C">
        <w:rPr>
          <w:b/>
          <w:sz w:val="26"/>
          <w:szCs w:val="26"/>
        </w:rPr>
        <w:t>IV.</w:t>
      </w:r>
      <w:r w:rsidR="00557BD4">
        <w:rPr>
          <w:b/>
          <w:sz w:val="26"/>
          <w:szCs w:val="26"/>
          <w:lang w:val="bg-BG"/>
        </w:rPr>
        <w:t xml:space="preserve"> </w:t>
      </w:r>
      <w:r w:rsidR="00842F28" w:rsidRPr="00CD133C">
        <w:rPr>
          <w:rStyle w:val="Strong"/>
          <w:bCs w:val="0"/>
          <w:sz w:val="26"/>
          <w:szCs w:val="26"/>
        </w:rPr>
        <w:t>НЕРЕДНОСТИ ПРИ ФОРМИРАНЕТО НА ИЗБИРАТЕЛНИТЕ СЕКЦИИ И ТЯХНОТО ВЪЗДЕЙСТВИЕ ВЪРХУ ЧЕСТНОСТТА НА ИЗБОРИТЕ</w:t>
      </w:r>
    </w:p>
    <w:p w14:paraId="622CCEAA" w14:textId="77777777" w:rsidR="00862B69" w:rsidRPr="00CD133C" w:rsidRDefault="00862B69" w:rsidP="0013767A">
      <w:pPr>
        <w:pStyle w:val="NormalWeb"/>
        <w:spacing w:before="0" w:beforeAutospacing="0" w:after="0" w:afterAutospacing="0" w:line="240" w:lineRule="atLeast"/>
        <w:ind w:left="360" w:firstLine="708"/>
        <w:jc w:val="center"/>
        <w:rPr>
          <w:rStyle w:val="Strong"/>
          <w:bCs w:val="0"/>
          <w:sz w:val="26"/>
          <w:szCs w:val="26"/>
        </w:rPr>
      </w:pPr>
    </w:p>
    <w:p w14:paraId="6C0129D2" w14:textId="77777777" w:rsidR="0013767A" w:rsidRPr="00CD133C" w:rsidRDefault="00984929" w:rsidP="00905BF9">
      <w:pPr>
        <w:pStyle w:val="NormalWeb"/>
        <w:spacing w:before="0" w:beforeAutospacing="0" w:after="0" w:afterAutospacing="0" w:line="240" w:lineRule="atLeast"/>
        <w:ind w:left="708" w:firstLine="708"/>
        <w:jc w:val="both"/>
        <w:rPr>
          <w:sz w:val="26"/>
          <w:szCs w:val="26"/>
          <w:lang w:val="bg-BG"/>
        </w:rPr>
      </w:pPr>
      <w:r w:rsidRPr="00CD133C">
        <w:rPr>
          <w:sz w:val="26"/>
          <w:szCs w:val="26"/>
        </w:rPr>
        <w:t xml:space="preserve">Един </w:t>
      </w:r>
      <w:proofErr w:type="spellStart"/>
      <w:r w:rsidRPr="00CD133C">
        <w:rPr>
          <w:sz w:val="26"/>
          <w:szCs w:val="26"/>
        </w:rPr>
        <w:t>от</w:t>
      </w:r>
      <w:proofErr w:type="spellEnd"/>
      <w:r w:rsidRPr="00CD133C">
        <w:rPr>
          <w:sz w:val="26"/>
          <w:szCs w:val="26"/>
        </w:rPr>
        <w:t xml:space="preserve"> </w:t>
      </w:r>
      <w:proofErr w:type="spellStart"/>
      <w:r w:rsidRPr="00CD133C">
        <w:rPr>
          <w:sz w:val="26"/>
          <w:szCs w:val="26"/>
        </w:rPr>
        <w:t>основните</w:t>
      </w:r>
      <w:proofErr w:type="spellEnd"/>
      <w:r w:rsidRPr="00CD133C">
        <w:rPr>
          <w:sz w:val="26"/>
          <w:szCs w:val="26"/>
        </w:rPr>
        <w:t xml:space="preserve"> </w:t>
      </w:r>
      <w:proofErr w:type="spellStart"/>
      <w:r w:rsidRPr="00CD133C">
        <w:rPr>
          <w:sz w:val="26"/>
          <w:szCs w:val="26"/>
        </w:rPr>
        <w:t>принципи</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демократичните</w:t>
      </w:r>
      <w:proofErr w:type="spellEnd"/>
      <w:r w:rsidRPr="00CD133C">
        <w:rPr>
          <w:sz w:val="26"/>
          <w:szCs w:val="26"/>
        </w:rPr>
        <w:t xml:space="preserve"> </w:t>
      </w:r>
      <w:proofErr w:type="spellStart"/>
      <w:r w:rsidRPr="00CD133C">
        <w:rPr>
          <w:sz w:val="26"/>
          <w:szCs w:val="26"/>
        </w:rPr>
        <w:t>избори</w:t>
      </w:r>
      <w:proofErr w:type="spellEnd"/>
      <w:r w:rsidRPr="00CD133C">
        <w:rPr>
          <w:sz w:val="26"/>
          <w:szCs w:val="26"/>
        </w:rPr>
        <w:t xml:space="preserve"> е </w:t>
      </w:r>
      <w:proofErr w:type="spellStart"/>
      <w:r w:rsidRPr="00CD133C">
        <w:rPr>
          <w:sz w:val="26"/>
          <w:szCs w:val="26"/>
        </w:rPr>
        <w:t>тяхната</w:t>
      </w:r>
      <w:proofErr w:type="spellEnd"/>
      <w:r w:rsidRPr="00CD133C">
        <w:rPr>
          <w:sz w:val="26"/>
          <w:szCs w:val="26"/>
        </w:rPr>
        <w:t xml:space="preserve"> </w:t>
      </w:r>
      <w:proofErr w:type="spellStart"/>
      <w:r w:rsidRPr="00CD133C">
        <w:rPr>
          <w:rStyle w:val="Strong"/>
          <w:sz w:val="26"/>
          <w:szCs w:val="26"/>
        </w:rPr>
        <w:t>предвидимост</w:t>
      </w:r>
      <w:proofErr w:type="spellEnd"/>
      <w:r w:rsidRPr="00CD133C">
        <w:rPr>
          <w:rStyle w:val="Strong"/>
          <w:sz w:val="26"/>
          <w:szCs w:val="26"/>
        </w:rPr>
        <w:t xml:space="preserve"> и </w:t>
      </w:r>
      <w:proofErr w:type="spellStart"/>
      <w:r w:rsidRPr="00CD133C">
        <w:rPr>
          <w:rStyle w:val="Strong"/>
          <w:sz w:val="26"/>
          <w:szCs w:val="26"/>
        </w:rPr>
        <w:t>законност</w:t>
      </w:r>
      <w:proofErr w:type="spellEnd"/>
      <w:r w:rsidRPr="00CD133C">
        <w:rPr>
          <w:sz w:val="26"/>
          <w:szCs w:val="26"/>
        </w:rPr>
        <w:t xml:space="preserve">, </w:t>
      </w:r>
      <w:proofErr w:type="spellStart"/>
      <w:r w:rsidRPr="00CD133C">
        <w:rPr>
          <w:sz w:val="26"/>
          <w:szCs w:val="26"/>
        </w:rPr>
        <w:t>което</w:t>
      </w:r>
      <w:proofErr w:type="spellEnd"/>
      <w:r w:rsidRPr="00CD133C">
        <w:rPr>
          <w:sz w:val="26"/>
          <w:szCs w:val="26"/>
        </w:rPr>
        <w:t xml:space="preserve"> </w:t>
      </w:r>
      <w:proofErr w:type="spellStart"/>
      <w:r w:rsidRPr="00CD133C">
        <w:rPr>
          <w:sz w:val="26"/>
          <w:szCs w:val="26"/>
        </w:rPr>
        <w:t>включва</w:t>
      </w:r>
      <w:proofErr w:type="spellEnd"/>
      <w:r w:rsidRPr="00CD133C">
        <w:rPr>
          <w:sz w:val="26"/>
          <w:szCs w:val="26"/>
        </w:rPr>
        <w:t xml:space="preserve"> и </w:t>
      </w:r>
      <w:proofErr w:type="spellStart"/>
      <w:r w:rsidRPr="00CD133C">
        <w:rPr>
          <w:sz w:val="26"/>
          <w:szCs w:val="26"/>
        </w:rPr>
        <w:t>правилното</w:t>
      </w:r>
      <w:proofErr w:type="spellEnd"/>
      <w:r w:rsidRPr="00CD133C">
        <w:rPr>
          <w:sz w:val="26"/>
          <w:szCs w:val="26"/>
        </w:rPr>
        <w:t xml:space="preserve"> </w:t>
      </w:r>
      <w:proofErr w:type="spellStart"/>
      <w:r w:rsidRPr="00CD133C">
        <w:rPr>
          <w:sz w:val="26"/>
          <w:szCs w:val="26"/>
        </w:rPr>
        <w:t>формиране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избирателните</w:t>
      </w:r>
      <w:proofErr w:type="spellEnd"/>
      <w:r w:rsidRPr="00CD133C">
        <w:rPr>
          <w:sz w:val="26"/>
          <w:szCs w:val="26"/>
        </w:rPr>
        <w:t xml:space="preserve"> </w:t>
      </w:r>
      <w:proofErr w:type="spellStart"/>
      <w:r w:rsidRPr="00CD133C">
        <w:rPr>
          <w:sz w:val="26"/>
          <w:szCs w:val="26"/>
        </w:rPr>
        <w:t>секции</w:t>
      </w:r>
      <w:proofErr w:type="spellEnd"/>
      <w:r w:rsidRPr="00CD133C">
        <w:rPr>
          <w:sz w:val="26"/>
          <w:szCs w:val="26"/>
        </w:rPr>
        <w:t xml:space="preserve">. </w:t>
      </w:r>
      <w:proofErr w:type="spellStart"/>
      <w:r w:rsidRPr="00CD133C">
        <w:rPr>
          <w:sz w:val="26"/>
          <w:szCs w:val="26"/>
        </w:rPr>
        <w:t>Според</w:t>
      </w:r>
      <w:proofErr w:type="spellEnd"/>
      <w:r w:rsidRPr="00CD133C">
        <w:rPr>
          <w:sz w:val="26"/>
          <w:szCs w:val="26"/>
        </w:rPr>
        <w:t xml:space="preserve"> </w:t>
      </w:r>
      <w:proofErr w:type="spellStart"/>
      <w:r w:rsidR="008C24C7" w:rsidRPr="00CD133C">
        <w:rPr>
          <w:rStyle w:val="Strong"/>
          <w:sz w:val="26"/>
          <w:szCs w:val="26"/>
        </w:rPr>
        <w:t>чл</w:t>
      </w:r>
      <w:proofErr w:type="spellEnd"/>
      <w:r w:rsidR="008C24C7" w:rsidRPr="00CD133C">
        <w:rPr>
          <w:rStyle w:val="Strong"/>
          <w:sz w:val="26"/>
          <w:szCs w:val="26"/>
        </w:rPr>
        <w:t>.</w:t>
      </w:r>
      <w:r w:rsidR="00557BD4">
        <w:rPr>
          <w:rStyle w:val="Strong"/>
          <w:sz w:val="26"/>
          <w:szCs w:val="26"/>
          <w:lang w:val="bg-BG"/>
        </w:rPr>
        <w:t xml:space="preserve"> </w:t>
      </w:r>
      <w:r w:rsidR="008C24C7" w:rsidRPr="00CD133C">
        <w:rPr>
          <w:rStyle w:val="Strong"/>
          <w:sz w:val="26"/>
          <w:szCs w:val="26"/>
        </w:rPr>
        <w:t xml:space="preserve">9, </w:t>
      </w:r>
      <w:proofErr w:type="spellStart"/>
      <w:r w:rsidR="008C24C7" w:rsidRPr="00CD133C">
        <w:rPr>
          <w:rStyle w:val="Strong"/>
          <w:sz w:val="26"/>
          <w:szCs w:val="26"/>
        </w:rPr>
        <w:t>ал</w:t>
      </w:r>
      <w:proofErr w:type="spellEnd"/>
      <w:r w:rsidR="008C24C7" w:rsidRPr="00CD133C">
        <w:rPr>
          <w:rStyle w:val="Strong"/>
          <w:sz w:val="26"/>
          <w:szCs w:val="26"/>
        </w:rPr>
        <w:t>.</w:t>
      </w:r>
      <w:r w:rsidR="00557BD4">
        <w:rPr>
          <w:rStyle w:val="Strong"/>
          <w:sz w:val="26"/>
          <w:szCs w:val="26"/>
          <w:lang w:val="bg-BG"/>
        </w:rPr>
        <w:t xml:space="preserve"> </w:t>
      </w:r>
      <w:r w:rsidRPr="00CD133C">
        <w:rPr>
          <w:rStyle w:val="Strong"/>
          <w:sz w:val="26"/>
          <w:szCs w:val="26"/>
        </w:rPr>
        <w:t xml:space="preserve">2 </w:t>
      </w:r>
      <w:proofErr w:type="spellStart"/>
      <w:r w:rsidRPr="00CD133C">
        <w:rPr>
          <w:rStyle w:val="Strong"/>
          <w:sz w:val="26"/>
          <w:szCs w:val="26"/>
        </w:rPr>
        <w:t>от</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кодекс</w:t>
      </w:r>
      <w:proofErr w:type="spellEnd"/>
      <w:r w:rsidRPr="00CD133C">
        <w:rPr>
          <w:sz w:val="26"/>
          <w:szCs w:val="26"/>
        </w:rPr>
        <w:t xml:space="preserve"> </w:t>
      </w:r>
      <w:proofErr w:type="spellStart"/>
      <w:r w:rsidRPr="00CD133C">
        <w:rPr>
          <w:sz w:val="26"/>
          <w:szCs w:val="26"/>
        </w:rPr>
        <w:t>една</w:t>
      </w:r>
      <w:proofErr w:type="spellEnd"/>
      <w:r w:rsidRPr="00CD133C">
        <w:rPr>
          <w:sz w:val="26"/>
          <w:szCs w:val="26"/>
        </w:rPr>
        <w:t xml:space="preserve"> </w:t>
      </w:r>
      <w:proofErr w:type="spellStart"/>
      <w:r w:rsidRPr="00CD133C">
        <w:rPr>
          <w:sz w:val="26"/>
          <w:szCs w:val="26"/>
        </w:rPr>
        <w:t>избирателна</w:t>
      </w:r>
      <w:proofErr w:type="spellEnd"/>
      <w:r w:rsidRPr="00CD133C">
        <w:rPr>
          <w:sz w:val="26"/>
          <w:szCs w:val="26"/>
        </w:rPr>
        <w:t xml:space="preserve"> </w:t>
      </w:r>
      <w:proofErr w:type="spellStart"/>
      <w:r w:rsidRPr="00CD133C">
        <w:rPr>
          <w:sz w:val="26"/>
          <w:szCs w:val="26"/>
        </w:rPr>
        <w:t>секция</w:t>
      </w:r>
      <w:proofErr w:type="spellEnd"/>
      <w:r w:rsidRPr="00CD133C">
        <w:rPr>
          <w:sz w:val="26"/>
          <w:szCs w:val="26"/>
        </w:rPr>
        <w:t xml:space="preserve"> </w:t>
      </w:r>
      <w:proofErr w:type="spellStart"/>
      <w:r w:rsidRPr="00CD133C">
        <w:rPr>
          <w:sz w:val="26"/>
          <w:szCs w:val="26"/>
        </w:rPr>
        <w:t>трябва</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включва</w:t>
      </w:r>
      <w:proofErr w:type="spellEnd"/>
      <w:r w:rsidRPr="00CD133C">
        <w:rPr>
          <w:sz w:val="26"/>
          <w:szCs w:val="26"/>
        </w:rPr>
        <w:t xml:space="preserve"> </w:t>
      </w:r>
      <w:proofErr w:type="spellStart"/>
      <w:r w:rsidRPr="00CD133C">
        <w:rPr>
          <w:rStyle w:val="Strong"/>
          <w:sz w:val="26"/>
          <w:szCs w:val="26"/>
        </w:rPr>
        <w:t>не</w:t>
      </w:r>
      <w:proofErr w:type="spellEnd"/>
      <w:r w:rsidRPr="00CD133C">
        <w:rPr>
          <w:rStyle w:val="Strong"/>
          <w:sz w:val="26"/>
          <w:szCs w:val="26"/>
        </w:rPr>
        <w:t xml:space="preserve"> </w:t>
      </w:r>
      <w:proofErr w:type="spellStart"/>
      <w:r w:rsidRPr="00CD133C">
        <w:rPr>
          <w:rStyle w:val="Strong"/>
          <w:sz w:val="26"/>
          <w:szCs w:val="26"/>
        </w:rPr>
        <w:t>повече</w:t>
      </w:r>
      <w:proofErr w:type="spellEnd"/>
      <w:r w:rsidRPr="00CD133C">
        <w:rPr>
          <w:rStyle w:val="Strong"/>
          <w:sz w:val="26"/>
          <w:szCs w:val="26"/>
        </w:rPr>
        <w:t xml:space="preserve"> </w:t>
      </w:r>
      <w:proofErr w:type="spellStart"/>
      <w:r w:rsidRPr="00CD133C">
        <w:rPr>
          <w:rStyle w:val="Strong"/>
          <w:sz w:val="26"/>
          <w:szCs w:val="26"/>
        </w:rPr>
        <w:t>от</w:t>
      </w:r>
      <w:proofErr w:type="spellEnd"/>
      <w:r w:rsidRPr="00CD133C">
        <w:rPr>
          <w:rStyle w:val="Strong"/>
          <w:sz w:val="26"/>
          <w:szCs w:val="26"/>
        </w:rPr>
        <w:t xml:space="preserve"> 1000 </w:t>
      </w:r>
      <w:proofErr w:type="spellStart"/>
      <w:r w:rsidRPr="00CD133C">
        <w:rPr>
          <w:rStyle w:val="Strong"/>
          <w:sz w:val="26"/>
          <w:szCs w:val="26"/>
        </w:rPr>
        <w:t>избиратели</w:t>
      </w:r>
      <w:proofErr w:type="spellEnd"/>
      <w:r w:rsidRPr="00CD133C">
        <w:rPr>
          <w:sz w:val="26"/>
          <w:szCs w:val="26"/>
        </w:rPr>
        <w:t xml:space="preserve"> и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бъде</w:t>
      </w:r>
      <w:proofErr w:type="spellEnd"/>
      <w:r w:rsidRPr="00CD133C">
        <w:rPr>
          <w:sz w:val="26"/>
          <w:szCs w:val="26"/>
        </w:rPr>
        <w:t xml:space="preserve"> </w:t>
      </w:r>
      <w:proofErr w:type="spellStart"/>
      <w:r w:rsidRPr="00CD133C">
        <w:rPr>
          <w:sz w:val="26"/>
          <w:szCs w:val="26"/>
        </w:rPr>
        <w:t>ясно</w:t>
      </w:r>
      <w:proofErr w:type="spellEnd"/>
      <w:r w:rsidRPr="00CD133C">
        <w:rPr>
          <w:sz w:val="26"/>
          <w:szCs w:val="26"/>
        </w:rPr>
        <w:t xml:space="preserve"> </w:t>
      </w:r>
      <w:proofErr w:type="spellStart"/>
      <w:r w:rsidRPr="00CD133C">
        <w:rPr>
          <w:sz w:val="26"/>
          <w:szCs w:val="26"/>
        </w:rPr>
        <w:t>регистрирана</w:t>
      </w:r>
      <w:proofErr w:type="spellEnd"/>
      <w:r w:rsidRPr="00CD133C">
        <w:rPr>
          <w:sz w:val="26"/>
          <w:szCs w:val="26"/>
        </w:rPr>
        <w:t xml:space="preserve">. </w:t>
      </w:r>
      <w:proofErr w:type="spellStart"/>
      <w:r w:rsidRPr="00CD133C">
        <w:rPr>
          <w:sz w:val="26"/>
          <w:szCs w:val="26"/>
        </w:rPr>
        <w:t>Въпреки</w:t>
      </w:r>
      <w:proofErr w:type="spellEnd"/>
      <w:r w:rsidRPr="00CD133C">
        <w:rPr>
          <w:sz w:val="26"/>
          <w:szCs w:val="26"/>
        </w:rPr>
        <w:t xml:space="preserve"> </w:t>
      </w:r>
      <w:proofErr w:type="spellStart"/>
      <w:r w:rsidRPr="00CD133C">
        <w:rPr>
          <w:sz w:val="26"/>
          <w:szCs w:val="26"/>
        </w:rPr>
        <w:t>това</w:t>
      </w:r>
      <w:proofErr w:type="spellEnd"/>
      <w:r w:rsidR="00557BD4">
        <w:rPr>
          <w:sz w:val="26"/>
          <w:szCs w:val="26"/>
          <w:lang w:val="bg-BG"/>
        </w:rPr>
        <w:t>,</w:t>
      </w:r>
      <w:r w:rsidRPr="00CD133C">
        <w:rPr>
          <w:sz w:val="26"/>
          <w:szCs w:val="26"/>
        </w:rPr>
        <w:t xml:space="preserve"> </w:t>
      </w:r>
      <w:proofErr w:type="spellStart"/>
      <w:r w:rsidRPr="00CD133C">
        <w:rPr>
          <w:sz w:val="26"/>
          <w:szCs w:val="26"/>
        </w:rPr>
        <w:lastRenderedPageBreak/>
        <w:t>при</w:t>
      </w:r>
      <w:proofErr w:type="spellEnd"/>
      <w:r w:rsidRPr="00CD133C">
        <w:rPr>
          <w:sz w:val="26"/>
          <w:szCs w:val="26"/>
        </w:rPr>
        <w:t xml:space="preserve"> </w:t>
      </w:r>
      <w:proofErr w:type="spellStart"/>
      <w:r w:rsidRPr="00CD133C">
        <w:rPr>
          <w:sz w:val="26"/>
          <w:szCs w:val="26"/>
        </w:rPr>
        <w:t>проведените</w:t>
      </w:r>
      <w:proofErr w:type="spellEnd"/>
      <w:r w:rsidRPr="00CD133C">
        <w:rPr>
          <w:sz w:val="26"/>
          <w:szCs w:val="26"/>
        </w:rPr>
        <w:t xml:space="preserve"> </w:t>
      </w:r>
      <w:proofErr w:type="spellStart"/>
      <w:r w:rsidRPr="00CD133C">
        <w:rPr>
          <w:sz w:val="26"/>
          <w:szCs w:val="26"/>
        </w:rPr>
        <w:t>избори</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r w:rsidRPr="00CD133C">
        <w:rPr>
          <w:rStyle w:val="Strong"/>
          <w:sz w:val="26"/>
          <w:szCs w:val="26"/>
        </w:rPr>
        <w:t>27.10.2024 г.</w:t>
      </w:r>
      <w:r w:rsidRPr="00CD133C">
        <w:rPr>
          <w:sz w:val="26"/>
          <w:szCs w:val="26"/>
        </w:rPr>
        <w:t xml:space="preserve"> е </w:t>
      </w:r>
      <w:proofErr w:type="spellStart"/>
      <w:r w:rsidRPr="00CD133C">
        <w:rPr>
          <w:sz w:val="26"/>
          <w:szCs w:val="26"/>
        </w:rPr>
        <w:t>отчетено</w:t>
      </w:r>
      <w:proofErr w:type="spellEnd"/>
      <w:r w:rsidRPr="00CD133C">
        <w:rPr>
          <w:sz w:val="26"/>
          <w:szCs w:val="26"/>
        </w:rPr>
        <w:t xml:space="preserve"> </w:t>
      </w:r>
      <w:proofErr w:type="spellStart"/>
      <w:r w:rsidRPr="00CD133C">
        <w:rPr>
          <w:rStyle w:val="Strong"/>
          <w:sz w:val="26"/>
          <w:szCs w:val="26"/>
        </w:rPr>
        <w:t>сериозно</w:t>
      </w:r>
      <w:proofErr w:type="spellEnd"/>
      <w:r w:rsidRPr="00CD133C">
        <w:rPr>
          <w:rStyle w:val="Strong"/>
          <w:sz w:val="26"/>
          <w:szCs w:val="26"/>
        </w:rPr>
        <w:t xml:space="preserve"> </w:t>
      </w:r>
      <w:proofErr w:type="spellStart"/>
      <w:r w:rsidRPr="00CD133C">
        <w:rPr>
          <w:rStyle w:val="Strong"/>
          <w:sz w:val="26"/>
          <w:szCs w:val="26"/>
        </w:rPr>
        <w:t>разминаване</w:t>
      </w:r>
      <w:proofErr w:type="spellEnd"/>
      <w:r w:rsidRPr="00CD133C">
        <w:rPr>
          <w:sz w:val="26"/>
          <w:szCs w:val="26"/>
        </w:rPr>
        <w:t xml:space="preserve"> </w:t>
      </w:r>
      <w:proofErr w:type="spellStart"/>
      <w:r w:rsidRPr="00CD133C">
        <w:rPr>
          <w:sz w:val="26"/>
          <w:szCs w:val="26"/>
        </w:rPr>
        <w:t>между</w:t>
      </w:r>
      <w:proofErr w:type="spellEnd"/>
      <w:r w:rsidRPr="00CD133C">
        <w:rPr>
          <w:sz w:val="26"/>
          <w:szCs w:val="26"/>
        </w:rPr>
        <w:t xml:space="preserve"> </w:t>
      </w:r>
      <w:proofErr w:type="spellStart"/>
      <w:r w:rsidRPr="00CD133C">
        <w:rPr>
          <w:sz w:val="26"/>
          <w:szCs w:val="26"/>
        </w:rPr>
        <w:t>броя</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регистрираните</w:t>
      </w:r>
      <w:proofErr w:type="spellEnd"/>
      <w:r w:rsidRPr="00CD133C">
        <w:rPr>
          <w:sz w:val="26"/>
          <w:szCs w:val="26"/>
        </w:rPr>
        <w:t xml:space="preserve"> </w:t>
      </w:r>
      <w:proofErr w:type="spellStart"/>
      <w:r w:rsidRPr="00CD133C">
        <w:rPr>
          <w:sz w:val="26"/>
          <w:szCs w:val="26"/>
        </w:rPr>
        <w:t>секции</w:t>
      </w:r>
      <w:proofErr w:type="spellEnd"/>
      <w:r w:rsidRPr="00CD133C">
        <w:rPr>
          <w:sz w:val="26"/>
          <w:szCs w:val="26"/>
        </w:rPr>
        <w:t xml:space="preserve"> и </w:t>
      </w:r>
      <w:proofErr w:type="spellStart"/>
      <w:r w:rsidRPr="00CD133C">
        <w:rPr>
          <w:sz w:val="26"/>
          <w:szCs w:val="26"/>
        </w:rPr>
        <w:t>броя</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отчетените</w:t>
      </w:r>
      <w:proofErr w:type="spellEnd"/>
      <w:r w:rsidRPr="00CD133C">
        <w:rPr>
          <w:sz w:val="26"/>
          <w:szCs w:val="26"/>
        </w:rPr>
        <w:t xml:space="preserve"> в </w:t>
      </w:r>
      <w:proofErr w:type="spellStart"/>
      <w:r w:rsidRPr="00CD133C">
        <w:rPr>
          <w:sz w:val="26"/>
          <w:szCs w:val="26"/>
        </w:rPr>
        <w:t>официалните</w:t>
      </w:r>
      <w:proofErr w:type="spellEnd"/>
      <w:r w:rsidRPr="00CD133C">
        <w:rPr>
          <w:sz w:val="26"/>
          <w:szCs w:val="26"/>
        </w:rPr>
        <w:t xml:space="preserve"> </w:t>
      </w:r>
      <w:proofErr w:type="spellStart"/>
      <w:r w:rsidRPr="00CD133C">
        <w:rPr>
          <w:sz w:val="26"/>
          <w:szCs w:val="26"/>
        </w:rPr>
        <w:t>протоколи</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РИК.</w:t>
      </w:r>
      <w:r w:rsidR="00557BD4">
        <w:rPr>
          <w:sz w:val="26"/>
          <w:szCs w:val="26"/>
          <w:lang w:val="bg-BG"/>
        </w:rPr>
        <w:t xml:space="preserve"> </w:t>
      </w:r>
      <w:proofErr w:type="spellStart"/>
      <w:r w:rsidRPr="00CD133C">
        <w:rPr>
          <w:sz w:val="26"/>
          <w:szCs w:val="26"/>
        </w:rPr>
        <w:t>По</w:t>
      </w:r>
      <w:proofErr w:type="spellEnd"/>
      <w:r w:rsidRPr="00CD133C">
        <w:rPr>
          <w:sz w:val="26"/>
          <w:szCs w:val="26"/>
        </w:rPr>
        <w:t xml:space="preserve"> </w:t>
      </w:r>
      <w:proofErr w:type="spellStart"/>
      <w:r w:rsidRPr="00CD133C">
        <w:rPr>
          <w:sz w:val="26"/>
          <w:szCs w:val="26"/>
        </w:rPr>
        <w:t>официални</w:t>
      </w:r>
      <w:proofErr w:type="spellEnd"/>
      <w:r w:rsidRPr="00CD133C">
        <w:rPr>
          <w:sz w:val="26"/>
          <w:szCs w:val="26"/>
        </w:rPr>
        <w:t xml:space="preserve"> </w:t>
      </w:r>
      <w:proofErr w:type="spellStart"/>
      <w:r w:rsidRPr="00CD133C">
        <w:rPr>
          <w:sz w:val="26"/>
          <w:szCs w:val="26"/>
        </w:rPr>
        <w:t>данни</w:t>
      </w:r>
      <w:proofErr w:type="spellEnd"/>
      <w:r w:rsidRPr="00CD133C">
        <w:rPr>
          <w:sz w:val="26"/>
          <w:szCs w:val="26"/>
        </w:rPr>
        <w:t xml:space="preserve"> </w:t>
      </w:r>
      <w:proofErr w:type="spellStart"/>
      <w:r w:rsidRPr="00CD133C">
        <w:rPr>
          <w:sz w:val="26"/>
          <w:szCs w:val="26"/>
        </w:rPr>
        <w:t>са</w:t>
      </w:r>
      <w:proofErr w:type="spellEnd"/>
      <w:r w:rsidRPr="00CD133C">
        <w:rPr>
          <w:sz w:val="26"/>
          <w:szCs w:val="26"/>
        </w:rPr>
        <w:t xml:space="preserve"> </w:t>
      </w:r>
      <w:proofErr w:type="spellStart"/>
      <w:r w:rsidRPr="00CD133C">
        <w:rPr>
          <w:sz w:val="26"/>
          <w:szCs w:val="26"/>
        </w:rPr>
        <w:t>образувани</w:t>
      </w:r>
      <w:proofErr w:type="spellEnd"/>
      <w:r w:rsidRPr="00CD133C">
        <w:rPr>
          <w:sz w:val="26"/>
          <w:szCs w:val="26"/>
        </w:rPr>
        <w:t xml:space="preserve"> </w:t>
      </w:r>
      <w:r w:rsidRPr="00CD133C">
        <w:rPr>
          <w:rStyle w:val="Strong"/>
          <w:sz w:val="26"/>
          <w:szCs w:val="26"/>
        </w:rPr>
        <w:t xml:space="preserve">13 589 </w:t>
      </w:r>
      <w:proofErr w:type="spellStart"/>
      <w:r w:rsidRPr="00CD133C">
        <w:rPr>
          <w:rStyle w:val="Strong"/>
          <w:sz w:val="26"/>
          <w:szCs w:val="26"/>
        </w:rPr>
        <w:t>избирателни</w:t>
      </w:r>
      <w:proofErr w:type="spellEnd"/>
      <w:r w:rsidRPr="00CD133C">
        <w:rPr>
          <w:rStyle w:val="Strong"/>
          <w:sz w:val="26"/>
          <w:szCs w:val="26"/>
        </w:rPr>
        <w:t xml:space="preserve"> </w:t>
      </w:r>
      <w:proofErr w:type="spellStart"/>
      <w:r w:rsidRPr="00CD133C">
        <w:rPr>
          <w:rStyle w:val="Strong"/>
          <w:sz w:val="26"/>
          <w:szCs w:val="26"/>
        </w:rPr>
        <w:t>секции</w:t>
      </w:r>
      <w:proofErr w:type="spellEnd"/>
      <w:r w:rsidRPr="00CD133C">
        <w:rPr>
          <w:sz w:val="26"/>
          <w:szCs w:val="26"/>
        </w:rPr>
        <w:t xml:space="preserve">, </w:t>
      </w:r>
      <w:proofErr w:type="spellStart"/>
      <w:r w:rsidRPr="00CD133C">
        <w:rPr>
          <w:sz w:val="26"/>
          <w:szCs w:val="26"/>
        </w:rPr>
        <w:t>от</w:t>
      </w:r>
      <w:proofErr w:type="spellEnd"/>
      <w:r w:rsidRPr="00CD133C">
        <w:rPr>
          <w:sz w:val="26"/>
          <w:szCs w:val="26"/>
        </w:rPr>
        <w:t xml:space="preserve"> </w:t>
      </w:r>
      <w:proofErr w:type="spellStart"/>
      <w:r w:rsidRPr="00CD133C">
        <w:rPr>
          <w:sz w:val="26"/>
          <w:szCs w:val="26"/>
        </w:rPr>
        <w:t>които</w:t>
      </w:r>
      <w:proofErr w:type="spellEnd"/>
      <w:r w:rsidRPr="00CD133C">
        <w:rPr>
          <w:sz w:val="26"/>
          <w:szCs w:val="26"/>
        </w:rPr>
        <w:t xml:space="preserve"> </w:t>
      </w:r>
      <w:r w:rsidRPr="00CD133C">
        <w:rPr>
          <w:rStyle w:val="Strong"/>
          <w:sz w:val="26"/>
          <w:szCs w:val="26"/>
        </w:rPr>
        <w:t xml:space="preserve">12 879 в </w:t>
      </w:r>
      <w:proofErr w:type="spellStart"/>
      <w:r w:rsidRPr="00CD133C">
        <w:rPr>
          <w:rStyle w:val="Strong"/>
          <w:sz w:val="26"/>
          <w:szCs w:val="26"/>
        </w:rPr>
        <w:t>страната</w:t>
      </w:r>
      <w:proofErr w:type="spellEnd"/>
      <w:r w:rsidRPr="00CD133C">
        <w:rPr>
          <w:rStyle w:val="Strong"/>
          <w:sz w:val="26"/>
          <w:szCs w:val="26"/>
        </w:rPr>
        <w:t xml:space="preserve"> и 719 в </w:t>
      </w:r>
      <w:proofErr w:type="spellStart"/>
      <w:r w:rsidRPr="00CD133C">
        <w:rPr>
          <w:rStyle w:val="Strong"/>
          <w:sz w:val="26"/>
          <w:szCs w:val="26"/>
        </w:rPr>
        <w:t>чужбина</w:t>
      </w:r>
      <w:proofErr w:type="spellEnd"/>
      <w:r w:rsidRPr="00CD133C">
        <w:rPr>
          <w:sz w:val="26"/>
          <w:szCs w:val="26"/>
        </w:rPr>
        <w:t xml:space="preserve">. </w:t>
      </w:r>
      <w:proofErr w:type="spellStart"/>
      <w:r w:rsidRPr="00CD133C">
        <w:rPr>
          <w:sz w:val="26"/>
          <w:szCs w:val="26"/>
        </w:rPr>
        <w:t>Въпреки</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в </w:t>
      </w:r>
      <w:proofErr w:type="spellStart"/>
      <w:r w:rsidRPr="00CD133C">
        <w:rPr>
          <w:sz w:val="26"/>
          <w:szCs w:val="26"/>
        </w:rPr>
        <w:t>протоколите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r w:rsidR="00557BD4">
        <w:rPr>
          <w:sz w:val="26"/>
          <w:szCs w:val="26"/>
          <w:lang w:val="bg-BG"/>
        </w:rPr>
        <w:t>р</w:t>
      </w:r>
      <w:proofErr w:type="spellStart"/>
      <w:r w:rsidRPr="00CD133C">
        <w:rPr>
          <w:sz w:val="26"/>
          <w:szCs w:val="26"/>
        </w:rPr>
        <w:t>айонните</w:t>
      </w:r>
      <w:proofErr w:type="spellEnd"/>
      <w:r w:rsidRPr="00CD133C">
        <w:rPr>
          <w:sz w:val="26"/>
          <w:szCs w:val="26"/>
        </w:rPr>
        <w:t xml:space="preserve"> </w:t>
      </w:r>
      <w:proofErr w:type="spellStart"/>
      <w:r w:rsidRPr="00CD133C">
        <w:rPr>
          <w:sz w:val="26"/>
          <w:szCs w:val="26"/>
        </w:rPr>
        <w:t>избирателни</w:t>
      </w:r>
      <w:proofErr w:type="spellEnd"/>
      <w:r w:rsidRPr="00CD133C">
        <w:rPr>
          <w:sz w:val="26"/>
          <w:szCs w:val="26"/>
        </w:rPr>
        <w:t xml:space="preserve"> </w:t>
      </w:r>
      <w:proofErr w:type="spellStart"/>
      <w:r w:rsidRPr="00CD133C">
        <w:rPr>
          <w:sz w:val="26"/>
          <w:szCs w:val="26"/>
        </w:rPr>
        <w:t>комисии</w:t>
      </w:r>
      <w:proofErr w:type="spellEnd"/>
      <w:r w:rsidRPr="00CD133C">
        <w:rPr>
          <w:sz w:val="26"/>
          <w:szCs w:val="26"/>
        </w:rPr>
        <w:t xml:space="preserve"> (РИК) </w:t>
      </w:r>
      <w:proofErr w:type="spellStart"/>
      <w:r w:rsidRPr="00CD133C">
        <w:rPr>
          <w:sz w:val="26"/>
          <w:szCs w:val="26"/>
        </w:rPr>
        <w:t>фигурират</w:t>
      </w:r>
      <w:proofErr w:type="spellEnd"/>
      <w:r w:rsidRPr="00CD133C">
        <w:rPr>
          <w:sz w:val="26"/>
          <w:szCs w:val="26"/>
        </w:rPr>
        <w:t xml:space="preserve"> </w:t>
      </w:r>
      <w:r w:rsidRPr="00CD133C">
        <w:rPr>
          <w:rStyle w:val="Strong"/>
          <w:b w:val="0"/>
          <w:sz w:val="26"/>
          <w:szCs w:val="26"/>
        </w:rPr>
        <w:t xml:space="preserve">12 201 </w:t>
      </w:r>
      <w:proofErr w:type="spellStart"/>
      <w:r w:rsidRPr="00CD133C">
        <w:rPr>
          <w:rStyle w:val="Strong"/>
          <w:b w:val="0"/>
          <w:sz w:val="26"/>
          <w:szCs w:val="26"/>
        </w:rPr>
        <w:t>секции</w:t>
      </w:r>
      <w:proofErr w:type="spellEnd"/>
      <w:r w:rsidRPr="00CD133C">
        <w:rPr>
          <w:b/>
          <w:sz w:val="26"/>
          <w:szCs w:val="26"/>
        </w:rPr>
        <w:t xml:space="preserve">, </w:t>
      </w:r>
      <w:proofErr w:type="spellStart"/>
      <w:r w:rsidRPr="00CD133C">
        <w:rPr>
          <w:b/>
          <w:sz w:val="26"/>
          <w:szCs w:val="26"/>
        </w:rPr>
        <w:t>което</w:t>
      </w:r>
      <w:proofErr w:type="spellEnd"/>
      <w:r w:rsidRPr="00CD133C">
        <w:rPr>
          <w:b/>
          <w:sz w:val="26"/>
          <w:szCs w:val="26"/>
        </w:rPr>
        <w:t xml:space="preserve"> </w:t>
      </w:r>
      <w:proofErr w:type="spellStart"/>
      <w:r w:rsidRPr="00CD133C">
        <w:rPr>
          <w:b/>
          <w:sz w:val="26"/>
          <w:szCs w:val="26"/>
        </w:rPr>
        <w:t>означава</w:t>
      </w:r>
      <w:proofErr w:type="spellEnd"/>
      <w:r w:rsidRPr="00CD133C">
        <w:rPr>
          <w:b/>
          <w:sz w:val="26"/>
          <w:szCs w:val="26"/>
        </w:rPr>
        <w:t xml:space="preserve">, </w:t>
      </w:r>
      <w:proofErr w:type="spellStart"/>
      <w:r w:rsidRPr="00CD133C">
        <w:rPr>
          <w:b/>
          <w:sz w:val="26"/>
          <w:szCs w:val="26"/>
        </w:rPr>
        <w:t>че</w:t>
      </w:r>
      <w:proofErr w:type="spellEnd"/>
      <w:r w:rsidRPr="00CD133C">
        <w:rPr>
          <w:b/>
          <w:sz w:val="26"/>
          <w:szCs w:val="26"/>
        </w:rPr>
        <w:t xml:space="preserve"> </w:t>
      </w:r>
      <w:r w:rsidRPr="00CD133C">
        <w:rPr>
          <w:rStyle w:val="Strong"/>
          <w:b w:val="0"/>
          <w:sz w:val="26"/>
          <w:szCs w:val="26"/>
        </w:rPr>
        <w:t xml:space="preserve">678 </w:t>
      </w:r>
      <w:proofErr w:type="spellStart"/>
      <w:r w:rsidRPr="00CD133C">
        <w:rPr>
          <w:rStyle w:val="Strong"/>
          <w:b w:val="0"/>
          <w:sz w:val="26"/>
          <w:szCs w:val="26"/>
        </w:rPr>
        <w:t>секции</w:t>
      </w:r>
      <w:proofErr w:type="spellEnd"/>
      <w:r w:rsidRPr="00CD133C">
        <w:rPr>
          <w:rStyle w:val="Strong"/>
          <w:b w:val="0"/>
          <w:sz w:val="26"/>
          <w:szCs w:val="26"/>
        </w:rPr>
        <w:t xml:space="preserve"> </w:t>
      </w:r>
      <w:proofErr w:type="spellStart"/>
      <w:r w:rsidRPr="00CD133C">
        <w:rPr>
          <w:rStyle w:val="Strong"/>
          <w:b w:val="0"/>
          <w:sz w:val="26"/>
          <w:szCs w:val="26"/>
        </w:rPr>
        <w:t>са</w:t>
      </w:r>
      <w:proofErr w:type="spellEnd"/>
      <w:r w:rsidRPr="00CD133C">
        <w:rPr>
          <w:rStyle w:val="Strong"/>
          <w:b w:val="0"/>
          <w:sz w:val="26"/>
          <w:szCs w:val="26"/>
        </w:rPr>
        <w:t xml:space="preserve"> </w:t>
      </w:r>
      <w:proofErr w:type="spellStart"/>
      <w:r w:rsidRPr="00CD133C">
        <w:rPr>
          <w:rStyle w:val="Strong"/>
          <w:b w:val="0"/>
          <w:sz w:val="26"/>
          <w:szCs w:val="26"/>
        </w:rPr>
        <w:t>фантомни</w:t>
      </w:r>
      <w:proofErr w:type="spellEnd"/>
      <w:r w:rsidR="008C24C7" w:rsidRPr="00CD133C">
        <w:rPr>
          <w:sz w:val="26"/>
          <w:szCs w:val="26"/>
        </w:rPr>
        <w:t>,</w:t>
      </w:r>
      <w:r w:rsidR="00557BD4">
        <w:rPr>
          <w:sz w:val="26"/>
          <w:szCs w:val="26"/>
          <w:lang w:val="bg-BG"/>
        </w:rPr>
        <w:t xml:space="preserve"> </w:t>
      </w:r>
      <w:proofErr w:type="spellStart"/>
      <w:r w:rsidRPr="00CD133C">
        <w:rPr>
          <w:b/>
          <w:sz w:val="26"/>
          <w:szCs w:val="26"/>
        </w:rPr>
        <w:t>т.е</w:t>
      </w:r>
      <w:proofErr w:type="spellEnd"/>
      <w:r w:rsidRPr="00CD133C">
        <w:rPr>
          <w:b/>
          <w:sz w:val="26"/>
          <w:szCs w:val="26"/>
        </w:rPr>
        <w:t>.</w:t>
      </w:r>
      <w:r w:rsidR="00B74793">
        <w:rPr>
          <w:b/>
          <w:sz w:val="26"/>
          <w:szCs w:val="26"/>
          <w:lang w:val="bg-BG"/>
        </w:rPr>
        <w:t xml:space="preserve"> </w:t>
      </w:r>
      <w:proofErr w:type="spellStart"/>
      <w:r w:rsidRPr="00CD133C">
        <w:rPr>
          <w:rStyle w:val="Strong"/>
          <w:sz w:val="26"/>
          <w:szCs w:val="26"/>
        </w:rPr>
        <w:t>не</w:t>
      </w:r>
      <w:proofErr w:type="spellEnd"/>
      <w:r w:rsidRPr="00CD133C">
        <w:rPr>
          <w:rStyle w:val="Strong"/>
          <w:sz w:val="26"/>
          <w:szCs w:val="26"/>
        </w:rPr>
        <w:t xml:space="preserve"> </w:t>
      </w:r>
      <w:proofErr w:type="spellStart"/>
      <w:r w:rsidRPr="00CD133C">
        <w:rPr>
          <w:rStyle w:val="Strong"/>
          <w:sz w:val="26"/>
          <w:szCs w:val="26"/>
        </w:rPr>
        <w:t>съществуват</w:t>
      </w:r>
      <w:proofErr w:type="spellEnd"/>
      <w:r w:rsidRPr="00CD133C">
        <w:rPr>
          <w:rStyle w:val="Strong"/>
          <w:sz w:val="26"/>
          <w:szCs w:val="26"/>
        </w:rPr>
        <w:t xml:space="preserve"> </w:t>
      </w:r>
      <w:proofErr w:type="spellStart"/>
      <w:r w:rsidRPr="00CD133C">
        <w:rPr>
          <w:rStyle w:val="Strong"/>
          <w:sz w:val="26"/>
          <w:szCs w:val="26"/>
        </w:rPr>
        <w:t>физически</w:t>
      </w:r>
      <w:proofErr w:type="spellEnd"/>
      <w:r w:rsidR="008B2EFB" w:rsidRPr="00CD133C">
        <w:rPr>
          <w:rStyle w:val="Strong"/>
          <w:sz w:val="26"/>
          <w:szCs w:val="26"/>
        </w:rPr>
        <w:t xml:space="preserve">, </w:t>
      </w:r>
      <w:proofErr w:type="spellStart"/>
      <w:r w:rsidR="008B2EFB" w:rsidRPr="00CD133C">
        <w:rPr>
          <w:rStyle w:val="Strong"/>
          <w:sz w:val="26"/>
          <w:szCs w:val="26"/>
        </w:rPr>
        <w:t>нямат</w:t>
      </w:r>
      <w:proofErr w:type="spellEnd"/>
      <w:r w:rsidR="008B2EFB" w:rsidRPr="00CD133C">
        <w:rPr>
          <w:rStyle w:val="Strong"/>
          <w:sz w:val="26"/>
          <w:szCs w:val="26"/>
        </w:rPr>
        <w:t xml:space="preserve"> </w:t>
      </w:r>
      <w:proofErr w:type="spellStart"/>
      <w:r w:rsidR="008B2EFB" w:rsidRPr="00CD133C">
        <w:rPr>
          <w:rStyle w:val="Strong"/>
          <w:sz w:val="26"/>
          <w:szCs w:val="26"/>
        </w:rPr>
        <w:t>адрес</w:t>
      </w:r>
      <w:proofErr w:type="spellEnd"/>
      <w:r w:rsidR="008B2EFB" w:rsidRPr="00CD133C">
        <w:rPr>
          <w:rStyle w:val="Strong"/>
          <w:sz w:val="26"/>
          <w:szCs w:val="26"/>
        </w:rPr>
        <w:t xml:space="preserve"> </w:t>
      </w:r>
      <w:proofErr w:type="spellStart"/>
      <w:r w:rsidR="008B2EFB" w:rsidRPr="00CD133C">
        <w:rPr>
          <w:rStyle w:val="Strong"/>
          <w:sz w:val="26"/>
          <w:szCs w:val="26"/>
        </w:rPr>
        <w:t>на</w:t>
      </w:r>
      <w:proofErr w:type="spellEnd"/>
      <w:r w:rsidR="008B2EFB" w:rsidRPr="00CD133C">
        <w:rPr>
          <w:rStyle w:val="Strong"/>
          <w:sz w:val="26"/>
          <w:szCs w:val="26"/>
        </w:rPr>
        <w:t xml:space="preserve"> </w:t>
      </w:r>
      <w:proofErr w:type="spellStart"/>
      <w:r w:rsidR="008B2EFB" w:rsidRPr="00CD133C">
        <w:rPr>
          <w:rStyle w:val="Strong"/>
          <w:sz w:val="26"/>
          <w:szCs w:val="26"/>
        </w:rPr>
        <w:t>провеждане</w:t>
      </w:r>
      <w:proofErr w:type="spellEnd"/>
      <w:r w:rsidR="008B2EFB" w:rsidRPr="00CD133C">
        <w:rPr>
          <w:rStyle w:val="Strong"/>
          <w:sz w:val="26"/>
          <w:szCs w:val="26"/>
        </w:rPr>
        <w:t xml:space="preserve"> </w:t>
      </w:r>
      <w:proofErr w:type="spellStart"/>
      <w:r w:rsidR="008B2EFB" w:rsidRPr="00CD133C">
        <w:rPr>
          <w:rStyle w:val="Strong"/>
          <w:sz w:val="26"/>
          <w:szCs w:val="26"/>
        </w:rPr>
        <w:t>на</w:t>
      </w:r>
      <w:proofErr w:type="spellEnd"/>
      <w:r w:rsidR="008B2EFB" w:rsidRPr="00CD133C">
        <w:rPr>
          <w:rStyle w:val="Strong"/>
          <w:sz w:val="26"/>
          <w:szCs w:val="26"/>
        </w:rPr>
        <w:t xml:space="preserve"> </w:t>
      </w:r>
      <w:proofErr w:type="spellStart"/>
      <w:r w:rsidR="008B2EFB" w:rsidRPr="00CD133C">
        <w:rPr>
          <w:rStyle w:val="Strong"/>
          <w:sz w:val="26"/>
          <w:szCs w:val="26"/>
        </w:rPr>
        <w:t>избора</w:t>
      </w:r>
      <w:proofErr w:type="spellEnd"/>
      <w:r w:rsidRPr="00CD133C">
        <w:rPr>
          <w:rStyle w:val="Strong"/>
          <w:sz w:val="26"/>
          <w:szCs w:val="26"/>
        </w:rPr>
        <w:t xml:space="preserve">, </w:t>
      </w:r>
      <w:proofErr w:type="spellStart"/>
      <w:r w:rsidRPr="00CD133C">
        <w:rPr>
          <w:rStyle w:val="Strong"/>
          <w:sz w:val="26"/>
          <w:szCs w:val="26"/>
        </w:rPr>
        <w:t>не</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предавали</w:t>
      </w:r>
      <w:proofErr w:type="spellEnd"/>
      <w:r w:rsidRPr="00CD133C">
        <w:rPr>
          <w:rStyle w:val="Strong"/>
          <w:sz w:val="26"/>
          <w:szCs w:val="26"/>
        </w:rPr>
        <w:t xml:space="preserve"> </w:t>
      </w:r>
      <w:proofErr w:type="spellStart"/>
      <w:r w:rsidRPr="00CD133C">
        <w:rPr>
          <w:rStyle w:val="Strong"/>
          <w:sz w:val="26"/>
          <w:szCs w:val="26"/>
        </w:rPr>
        <w:t>протоколи</w:t>
      </w:r>
      <w:proofErr w:type="spellEnd"/>
      <w:r w:rsidRPr="00CD133C">
        <w:rPr>
          <w:rStyle w:val="Strong"/>
          <w:sz w:val="26"/>
          <w:szCs w:val="26"/>
        </w:rPr>
        <w:t xml:space="preserve">, </w:t>
      </w:r>
      <w:proofErr w:type="spellStart"/>
      <w:r w:rsidRPr="00CD133C">
        <w:rPr>
          <w:rStyle w:val="Strong"/>
          <w:sz w:val="26"/>
          <w:szCs w:val="26"/>
        </w:rPr>
        <w:t>но</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генерирали</w:t>
      </w:r>
      <w:proofErr w:type="spellEnd"/>
      <w:r w:rsidRPr="00CD133C">
        <w:rPr>
          <w:rStyle w:val="Strong"/>
          <w:sz w:val="26"/>
          <w:szCs w:val="26"/>
        </w:rPr>
        <w:t xml:space="preserve"> </w:t>
      </w:r>
      <w:proofErr w:type="spellStart"/>
      <w:r w:rsidRPr="00CD133C">
        <w:rPr>
          <w:rStyle w:val="Strong"/>
          <w:sz w:val="26"/>
          <w:szCs w:val="26"/>
        </w:rPr>
        <w:t>изборни</w:t>
      </w:r>
      <w:proofErr w:type="spellEnd"/>
      <w:r w:rsidRPr="00CD133C">
        <w:rPr>
          <w:rStyle w:val="Strong"/>
          <w:sz w:val="26"/>
          <w:szCs w:val="26"/>
        </w:rPr>
        <w:t xml:space="preserve"> </w:t>
      </w:r>
      <w:proofErr w:type="spellStart"/>
      <w:r w:rsidRPr="00CD133C">
        <w:rPr>
          <w:rStyle w:val="Strong"/>
          <w:sz w:val="26"/>
          <w:szCs w:val="26"/>
        </w:rPr>
        <w:t>резултати</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w:t>
      </w:r>
      <w:proofErr w:type="spellStart"/>
      <w:r w:rsidRPr="00CD133C">
        <w:rPr>
          <w:sz w:val="26"/>
          <w:szCs w:val="26"/>
        </w:rPr>
        <w:t>поставя</w:t>
      </w:r>
      <w:proofErr w:type="spellEnd"/>
      <w:r w:rsidRPr="00CD133C">
        <w:rPr>
          <w:sz w:val="26"/>
          <w:szCs w:val="26"/>
        </w:rPr>
        <w:t xml:space="preserve"> </w:t>
      </w:r>
      <w:proofErr w:type="spellStart"/>
      <w:r w:rsidRPr="00CD133C">
        <w:rPr>
          <w:sz w:val="26"/>
          <w:szCs w:val="26"/>
        </w:rPr>
        <w:t>под</w:t>
      </w:r>
      <w:proofErr w:type="spellEnd"/>
      <w:r w:rsidRPr="00CD133C">
        <w:rPr>
          <w:sz w:val="26"/>
          <w:szCs w:val="26"/>
        </w:rPr>
        <w:t xml:space="preserve"> </w:t>
      </w:r>
      <w:proofErr w:type="spellStart"/>
      <w:r w:rsidRPr="00CD133C">
        <w:rPr>
          <w:sz w:val="26"/>
          <w:szCs w:val="26"/>
        </w:rPr>
        <w:t>въпрос</w:t>
      </w:r>
      <w:proofErr w:type="spellEnd"/>
      <w:r w:rsidRPr="00CD133C">
        <w:rPr>
          <w:sz w:val="26"/>
          <w:szCs w:val="26"/>
        </w:rPr>
        <w:t xml:space="preserve"> </w:t>
      </w:r>
      <w:proofErr w:type="spellStart"/>
      <w:r w:rsidRPr="00CD133C">
        <w:rPr>
          <w:rStyle w:val="Strong"/>
          <w:sz w:val="26"/>
          <w:szCs w:val="26"/>
        </w:rPr>
        <w:t>реалността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гласуването</w:t>
      </w:r>
      <w:proofErr w:type="spellEnd"/>
      <w:r w:rsidRPr="00CD133C">
        <w:rPr>
          <w:rStyle w:val="Strong"/>
          <w:sz w:val="26"/>
          <w:szCs w:val="26"/>
        </w:rPr>
        <w:t xml:space="preserve"> в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секции</w:t>
      </w:r>
      <w:proofErr w:type="spellEnd"/>
      <w:r w:rsidRPr="00CD133C">
        <w:rPr>
          <w:sz w:val="26"/>
          <w:szCs w:val="26"/>
        </w:rPr>
        <w:t xml:space="preserve"> и </w:t>
      </w:r>
      <w:proofErr w:type="spellStart"/>
      <w:r w:rsidRPr="00CD133C">
        <w:rPr>
          <w:sz w:val="26"/>
          <w:szCs w:val="26"/>
        </w:rPr>
        <w:t>води</w:t>
      </w:r>
      <w:proofErr w:type="spellEnd"/>
      <w:r w:rsidRPr="00CD133C">
        <w:rPr>
          <w:sz w:val="26"/>
          <w:szCs w:val="26"/>
        </w:rPr>
        <w:t xml:space="preserve"> </w:t>
      </w:r>
      <w:proofErr w:type="spellStart"/>
      <w:r w:rsidRPr="00CD133C">
        <w:rPr>
          <w:sz w:val="26"/>
          <w:szCs w:val="26"/>
        </w:rPr>
        <w:t>до</w:t>
      </w:r>
      <w:proofErr w:type="spellEnd"/>
      <w:r w:rsidRPr="00CD133C">
        <w:rPr>
          <w:sz w:val="26"/>
          <w:szCs w:val="26"/>
        </w:rPr>
        <w:t xml:space="preserve"> </w:t>
      </w:r>
      <w:proofErr w:type="spellStart"/>
      <w:r w:rsidRPr="00CD133C">
        <w:rPr>
          <w:rStyle w:val="Strong"/>
          <w:sz w:val="26"/>
          <w:szCs w:val="26"/>
        </w:rPr>
        <w:t>основателни</w:t>
      </w:r>
      <w:proofErr w:type="spellEnd"/>
      <w:r w:rsidRPr="00CD133C">
        <w:rPr>
          <w:rStyle w:val="Strong"/>
          <w:sz w:val="26"/>
          <w:szCs w:val="26"/>
        </w:rPr>
        <w:t xml:space="preserve"> </w:t>
      </w:r>
      <w:proofErr w:type="spellStart"/>
      <w:r w:rsidRPr="00CD133C">
        <w:rPr>
          <w:rStyle w:val="Strong"/>
          <w:sz w:val="26"/>
          <w:szCs w:val="26"/>
        </w:rPr>
        <w:t>съмнения</w:t>
      </w:r>
      <w:proofErr w:type="spellEnd"/>
      <w:r w:rsidRPr="00CD133C">
        <w:rPr>
          <w:rStyle w:val="Strong"/>
          <w:sz w:val="26"/>
          <w:szCs w:val="26"/>
        </w:rPr>
        <w:t xml:space="preserve"> </w:t>
      </w:r>
      <w:proofErr w:type="spellStart"/>
      <w:r w:rsidRPr="00CD133C">
        <w:rPr>
          <w:rStyle w:val="Strong"/>
          <w:sz w:val="26"/>
          <w:szCs w:val="26"/>
        </w:rPr>
        <w:t>за</w:t>
      </w:r>
      <w:proofErr w:type="spellEnd"/>
      <w:r w:rsidRPr="00CD133C">
        <w:rPr>
          <w:rStyle w:val="Strong"/>
          <w:sz w:val="26"/>
          <w:szCs w:val="26"/>
        </w:rPr>
        <w:t xml:space="preserve"> </w:t>
      </w:r>
      <w:proofErr w:type="spellStart"/>
      <w:r w:rsidRPr="00CD133C">
        <w:rPr>
          <w:rStyle w:val="Strong"/>
          <w:sz w:val="26"/>
          <w:szCs w:val="26"/>
        </w:rPr>
        <w:t>манипулация</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резултат</w:t>
      </w:r>
      <w:proofErr w:type="spellEnd"/>
      <w:r w:rsidRPr="00CD133C">
        <w:rPr>
          <w:sz w:val="26"/>
          <w:szCs w:val="26"/>
        </w:rPr>
        <w:t>.</w:t>
      </w:r>
      <w:r w:rsidR="00557BD4">
        <w:rPr>
          <w:sz w:val="26"/>
          <w:szCs w:val="26"/>
          <w:lang w:val="bg-BG"/>
        </w:rPr>
        <w:t xml:space="preserve"> </w:t>
      </w:r>
      <w:proofErr w:type="spellStart"/>
      <w:r w:rsidR="00557BD4">
        <w:rPr>
          <w:sz w:val="26"/>
          <w:szCs w:val="26"/>
        </w:rPr>
        <w:t>Допълнително</w:t>
      </w:r>
      <w:proofErr w:type="spellEnd"/>
      <w:r w:rsidRPr="00CD133C">
        <w:rPr>
          <w:sz w:val="26"/>
          <w:szCs w:val="26"/>
        </w:rPr>
        <w:t xml:space="preserve"> в </w:t>
      </w:r>
      <w:proofErr w:type="spellStart"/>
      <w:r w:rsidRPr="00CD133C">
        <w:rPr>
          <w:sz w:val="26"/>
          <w:szCs w:val="26"/>
        </w:rPr>
        <w:t>някои</w:t>
      </w:r>
      <w:proofErr w:type="spellEnd"/>
      <w:r w:rsidRPr="00CD133C">
        <w:rPr>
          <w:sz w:val="26"/>
          <w:szCs w:val="26"/>
        </w:rPr>
        <w:t xml:space="preserve"> </w:t>
      </w:r>
      <w:proofErr w:type="spellStart"/>
      <w:r w:rsidRPr="00CD133C">
        <w:rPr>
          <w:sz w:val="26"/>
          <w:szCs w:val="26"/>
        </w:rPr>
        <w:t>райони</w:t>
      </w:r>
      <w:proofErr w:type="spellEnd"/>
      <w:r w:rsidRPr="00CD133C">
        <w:rPr>
          <w:sz w:val="26"/>
          <w:szCs w:val="26"/>
        </w:rPr>
        <w:t xml:space="preserve"> </w:t>
      </w:r>
      <w:proofErr w:type="spellStart"/>
      <w:r w:rsidRPr="00CD133C">
        <w:rPr>
          <w:sz w:val="26"/>
          <w:szCs w:val="26"/>
        </w:rPr>
        <w:t>се</w:t>
      </w:r>
      <w:proofErr w:type="spellEnd"/>
      <w:r w:rsidRPr="00CD133C">
        <w:rPr>
          <w:sz w:val="26"/>
          <w:szCs w:val="26"/>
        </w:rPr>
        <w:t xml:space="preserve"> </w:t>
      </w:r>
      <w:proofErr w:type="spellStart"/>
      <w:r w:rsidRPr="00CD133C">
        <w:rPr>
          <w:sz w:val="26"/>
          <w:szCs w:val="26"/>
        </w:rPr>
        <w:t>наблюдава</w:t>
      </w:r>
      <w:proofErr w:type="spellEnd"/>
      <w:r w:rsidRPr="00CD133C">
        <w:rPr>
          <w:sz w:val="26"/>
          <w:szCs w:val="26"/>
        </w:rPr>
        <w:t xml:space="preserve"> </w:t>
      </w:r>
      <w:proofErr w:type="spellStart"/>
      <w:r w:rsidRPr="00CD133C">
        <w:rPr>
          <w:rStyle w:val="Strong"/>
          <w:sz w:val="26"/>
          <w:szCs w:val="26"/>
        </w:rPr>
        <w:t>неконтролирано</w:t>
      </w:r>
      <w:proofErr w:type="spellEnd"/>
      <w:r w:rsidRPr="00CD133C">
        <w:rPr>
          <w:rStyle w:val="Strong"/>
          <w:sz w:val="26"/>
          <w:szCs w:val="26"/>
        </w:rPr>
        <w:t xml:space="preserve"> </w:t>
      </w:r>
      <w:proofErr w:type="spellStart"/>
      <w:r w:rsidRPr="00CD133C">
        <w:rPr>
          <w:rStyle w:val="Strong"/>
          <w:sz w:val="26"/>
          <w:szCs w:val="26"/>
        </w:rPr>
        <w:t>разширяване</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броя</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секциите</w:t>
      </w:r>
      <w:proofErr w:type="spellEnd"/>
      <w:r w:rsidRPr="00CD133C">
        <w:rPr>
          <w:rStyle w:val="Strong"/>
          <w:sz w:val="26"/>
          <w:szCs w:val="26"/>
        </w:rPr>
        <w:t xml:space="preserve"> </w:t>
      </w:r>
      <w:proofErr w:type="spellStart"/>
      <w:r w:rsidRPr="00CD133C">
        <w:rPr>
          <w:rStyle w:val="Strong"/>
          <w:sz w:val="26"/>
          <w:szCs w:val="26"/>
        </w:rPr>
        <w:t>без</w:t>
      </w:r>
      <w:proofErr w:type="spellEnd"/>
      <w:r w:rsidRPr="00CD133C">
        <w:rPr>
          <w:rStyle w:val="Strong"/>
          <w:sz w:val="26"/>
          <w:szCs w:val="26"/>
        </w:rPr>
        <w:t xml:space="preserve"> </w:t>
      </w:r>
      <w:proofErr w:type="spellStart"/>
      <w:r w:rsidRPr="00CD133C">
        <w:rPr>
          <w:rStyle w:val="Strong"/>
          <w:sz w:val="26"/>
          <w:szCs w:val="26"/>
        </w:rPr>
        <w:t>ясни</w:t>
      </w:r>
      <w:proofErr w:type="spellEnd"/>
      <w:r w:rsidRPr="00CD133C">
        <w:rPr>
          <w:rStyle w:val="Strong"/>
          <w:sz w:val="26"/>
          <w:szCs w:val="26"/>
        </w:rPr>
        <w:t xml:space="preserve"> </w:t>
      </w:r>
      <w:proofErr w:type="spellStart"/>
      <w:r w:rsidRPr="00CD133C">
        <w:rPr>
          <w:rStyle w:val="Strong"/>
          <w:sz w:val="26"/>
          <w:szCs w:val="26"/>
        </w:rPr>
        <w:t>законови</w:t>
      </w:r>
      <w:proofErr w:type="spellEnd"/>
      <w:r w:rsidRPr="00CD133C">
        <w:rPr>
          <w:rStyle w:val="Strong"/>
          <w:sz w:val="26"/>
          <w:szCs w:val="26"/>
        </w:rPr>
        <w:t xml:space="preserve"> </w:t>
      </w:r>
      <w:proofErr w:type="spellStart"/>
      <w:r w:rsidRPr="00CD133C">
        <w:rPr>
          <w:rStyle w:val="Strong"/>
          <w:sz w:val="26"/>
          <w:szCs w:val="26"/>
        </w:rPr>
        <w:t>основания</w:t>
      </w:r>
      <w:proofErr w:type="spellEnd"/>
      <w:r w:rsidRPr="00CD133C">
        <w:rPr>
          <w:sz w:val="26"/>
          <w:szCs w:val="26"/>
        </w:rPr>
        <w:t xml:space="preserve">, </w:t>
      </w:r>
      <w:proofErr w:type="spellStart"/>
      <w:r w:rsidRPr="00CD133C">
        <w:rPr>
          <w:sz w:val="26"/>
          <w:szCs w:val="26"/>
        </w:rPr>
        <w:t>което</w:t>
      </w:r>
      <w:proofErr w:type="spellEnd"/>
      <w:r w:rsidRPr="00CD133C">
        <w:rPr>
          <w:sz w:val="26"/>
          <w:szCs w:val="26"/>
        </w:rPr>
        <w:t xml:space="preserve"> </w:t>
      </w:r>
      <w:proofErr w:type="spellStart"/>
      <w:r w:rsidRPr="00CD133C">
        <w:rPr>
          <w:sz w:val="26"/>
          <w:szCs w:val="26"/>
        </w:rPr>
        <w:t>води</w:t>
      </w:r>
      <w:proofErr w:type="spellEnd"/>
      <w:r w:rsidRPr="00CD133C">
        <w:rPr>
          <w:sz w:val="26"/>
          <w:szCs w:val="26"/>
        </w:rPr>
        <w:t xml:space="preserve"> </w:t>
      </w:r>
      <w:proofErr w:type="spellStart"/>
      <w:r w:rsidRPr="00CD133C">
        <w:rPr>
          <w:sz w:val="26"/>
          <w:szCs w:val="26"/>
        </w:rPr>
        <w:t>до</w:t>
      </w:r>
      <w:proofErr w:type="spellEnd"/>
      <w:r w:rsidRPr="00CD133C">
        <w:rPr>
          <w:sz w:val="26"/>
          <w:szCs w:val="26"/>
        </w:rPr>
        <w:t xml:space="preserve"> </w:t>
      </w:r>
      <w:proofErr w:type="spellStart"/>
      <w:r w:rsidRPr="00CD133C">
        <w:rPr>
          <w:rStyle w:val="Strong"/>
          <w:sz w:val="26"/>
          <w:szCs w:val="26"/>
        </w:rPr>
        <w:t>неравнопоставеност</w:t>
      </w:r>
      <w:proofErr w:type="spellEnd"/>
      <w:r w:rsidRPr="00CD133C">
        <w:rPr>
          <w:rStyle w:val="Strong"/>
          <w:sz w:val="26"/>
          <w:szCs w:val="26"/>
        </w:rPr>
        <w:t xml:space="preserve"> </w:t>
      </w:r>
      <w:proofErr w:type="spellStart"/>
      <w:r w:rsidRPr="00CD133C">
        <w:rPr>
          <w:rStyle w:val="Strong"/>
          <w:sz w:val="26"/>
          <w:szCs w:val="26"/>
        </w:rPr>
        <w:t>между</w:t>
      </w:r>
      <w:proofErr w:type="spellEnd"/>
      <w:r w:rsidRPr="00CD133C">
        <w:rPr>
          <w:rStyle w:val="Strong"/>
          <w:sz w:val="26"/>
          <w:szCs w:val="26"/>
        </w:rPr>
        <w:t xml:space="preserve"> </w:t>
      </w:r>
      <w:proofErr w:type="spellStart"/>
      <w:r w:rsidRPr="00CD133C">
        <w:rPr>
          <w:rStyle w:val="Strong"/>
          <w:sz w:val="26"/>
          <w:szCs w:val="26"/>
        </w:rPr>
        <w:t>партиите</w:t>
      </w:r>
      <w:proofErr w:type="spellEnd"/>
      <w:r w:rsidRPr="00CD133C">
        <w:rPr>
          <w:sz w:val="26"/>
          <w:szCs w:val="26"/>
        </w:rPr>
        <w:t xml:space="preserve">. </w:t>
      </w:r>
      <w:proofErr w:type="spellStart"/>
      <w:r w:rsidRPr="00CD133C">
        <w:rPr>
          <w:sz w:val="26"/>
          <w:szCs w:val="26"/>
        </w:rPr>
        <w:t>Наличието</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r w:rsidRPr="00CD133C">
        <w:rPr>
          <w:rStyle w:val="Strong"/>
          <w:sz w:val="26"/>
          <w:szCs w:val="26"/>
        </w:rPr>
        <w:t>„</w:t>
      </w:r>
      <w:proofErr w:type="spellStart"/>
      <w:proofErr w:type="gramStart"/>
      <w:r w:rsidRPr="00CD133C">
        <w:rPr>
          <w:rStyle w:val="Strong"/>
          <w:sz w:val="26"/>
          <w:szCs w:val="26"/>
        </w:rPr>
        <w:t>привилегировани</w:t>
      </w:r>
      <w:proofErr w:type="spellEnd"/>
      <w:r w:rsidRPr="00CD133C">
        <w:rPr>
          <w:rStyle w:val="Strong"/>
          <w:sz w:val="26"/>
          <w:szCs w:val="26"/>
        </w:rPr>
        <w:t xml:space="preserve">“ </w:t>
      </w:r>
      <w:proofErr w:type="spellStart"/>
      <w:r w:rsidRPr="00CD133C">
        <w:rPr>
          <w:rStyle w:val="Strong"/>
          <w:sz w:val="26"/>
          <w:szCs w:val="26"/>
        </w:rPr>
        <w:t>райони</w:t>
      </w:r>
      <w:proofErr w:type="spellEnd"/>
      <w:proofErr w:type="gramEnd"/>
      <w:r w:rsidRPr="00CD133C">
        <w:rPr>
          <w:rStyle w:val="Strong"/>
          <w:sz w:val="26"/>
          <w:szCs w:val="26"/>
        </w:rPr>
        <w:t xml:space="preserve"> с </w:t>
      </w:r>
      <w:proofErr w:type="spellStart"/>
      <w:r w:rsidRPr="00CD133C">
        <w:rPr>
          <w:rStyle w:val="Strong"/>
          <w:sz w:val="26"/>
          <w:szCs w:val="26"/>
        </w:rPr>
        <w:t>изкуствено</w:t>
      </w:r>
      <w:proofErr w:type="spellEnd"/>
      <w:r w:rsidRPr="00CD133C">
        <w:rPr>
          <w:rStyle w:val="Strong"/>
          <w:sz w:val="26"/>
          <w:szCs w:val="26"/>
        </w:rPr>
        <w:t xml:space="preserve"> </w:t>
      </w:r>
      <w:proofErr w:type="spellStart"/>
      <w:r w:rsidRPr="00CD133C">
        <w:rPr>
          <w:rStyle w:val="Strong"/>
          <w:sz w:val="26"/>
          <w:szCs w:val="26"/>
        </w:rPr>
        <w:t>увеличен</w:t>
      </w:r>
      <w:proofErr w:type="spellEnd"/>
      <w:r w:rsidRPr="00CD133C">
        <w:rPr>
          <w:rStyle w:val="Strong"/>
          <w:sz w:val="26"/>
          <w:szCs w:val="26"/>
        </w:rPr>
        <w:t xml:space="preserve"> </w:t>
      </w:r>
      <w:proofErr w:type="spellStart"/>
      <w:r w:rsidRPr="00CD133C">
        <w:rPr>
          <w:rStyle w:val="Strong"/>
          <w:sz w:val="26"/>
          <w:szCs w:val="26"/>
        </w:rPr>
        <w:t>брой</w:t>
      </w:r>
      <w:proofErr w:type="spellEnd"/>
      <w:r w:rsidRPr="00CD133C">
        <w:rPr>
          <w:rStyle w:val="Strong"/>
          <w:sz w:val="26"/>
          <w:szCs w:val="26"/>
        </w:rPr>
        <w:t xml:space="preserve"> </w:t>
      </w:r>
      <w:proofErr w:type="spellStart"/>
      <w:r w:rsidRPr="00CD133C">
        <w:rPr>
          <w:rStyle w:val="Strong"/>
          <w:sz w:val="26"/>
          <w:szCs w:val="26"/>
        </w:rPr>
        <w:t>секции</w:t>
      </w:r>
      <w:proofErr w:type="spellEnd"/>
      <w:r w:rsidRPr="00CD133C">
        <w:rPr>
          <w:sz w:val="26"/>
          <w:szCs w:val="26"/>
        </w:rPr>
        <w:t xml:space="preserve"> </w:t>
      </w:r>
      <w:proofErr w:type="spellStart"/>
      <w:r w:rsidRPr="00CD133C">
        <w:rPr>
          <w:sz w:val="26"/>
          <w:szCs w:val="26"/>
        </w:rPr>
        <w:t>създава</w:t>
      </w:r>
      <w:proofErr w:type="spellEnd"/>
      <w:r w:rsidRPr="00CD133C">
        <w:rPr>
          <w:sz w:val="26"/>
          <w:szCs w:val="26"/>
        </w:rPr>
        <w:t xml:space="preserve"> </w:t>
      </w:r>
      <w:proofErr w:type="spellStart"/>
      <w:r w:rsidRPr="00CD133C">
        <w:rPr>
          <w:sz w:val="26"/>
          <w:szCs w:val="26"/>
        </w:rPr>
        <w:t>условия</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rStyle w:val="Strong"/>
          <w:sz w:val="26"/>
          <w:szCs w:val="26"/>
        </w:rPr>
        <w:t>контролирано</w:t>
      </w:r>
      <w:proofErr w:type="spellEnd"/>
      <w:r w:rsidRPr="00CD133C">
        <w:rPr>
          <w:rStyle w:val="Strong"/>
          <w:sz w:val="26"/>
          <w:szCs w:val="26"/>
        </w:rPr>
        <w:t xml:space="preserve"> </w:t>
      </w:r>
      <w:proofErr w:type="spellStart"/>
      <w:r w:rsidRPr="00CD133C">
        <w:rPr>
          <w:rStyle w:val="Strong"/>
          <w:sz w:val="26"/>
          <w:szCs w:val="26"/>
        </w:rPr>
        <w:t>гласуване</w:t>
      </w:r>
      <w:proofErr w:type="spellEnd"/>
      <w:r w:rsidRPr="00CD133C">
        <w:rPr>
          <w:rStyle w:val="Strong"/>
          <w:sz w:val="26"/>
          <w:szCs w:val="26"/>
        </w:rPr>
        <w:t xml:space="preserve"> и </w:t>
      </w:r>
      <w:proofErr w:type="spellStart"/>
      <w:r w:rsidRPr="00CD133C">
        <w:rPr>
          <w:rStyle w:val="Strong"/>
          <w:sz w:val="26"/>
          <w:szCs w:val="26"/>
        </w:rPr>
        <w:t>потенциално</w:t>
      </w:r>
      <w:proofErr w:type="spellEnd"/>
      <w:r w:rsidRPr="00CD133C">
        <w:rPr>
          <w:rStyle w:val="Strong"/>
          <w:sz w:val="26"/>
          <w:szCs w:val="26"/>
        </w:rPr>
        <w:t xml:space="preserve"> </w:t>
      </w:r>
      <w:proofErr w:type="spellStart"/>
      <w:r w:rsidRPr="00CD133C">
        <w:rPr>
          <w:rStyle w:val="Strong"/>
          <w:sz w:val="26"/>
          <w:szCs w:val="26"/>
        </w:rPr>
        <w:t>манипулиране</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резултатите</w:t>
      </w:r>
      <w:proofErr w:type="spellEnd"/>
      <w:r w:rsidRPr="00CD133C">
        <w:rPr>
          <w:sz w:val="26"/>
          <w:szCs w:val="26"/>
        </w:rPr>
        <w:t>.</w:t>
      </w:r>
    </w:p>
    <w:p w14:paraId="03AE43DF" w14:textId="77777777" w:rsidR="0013767A" w:rsidRPr="00CD133C" w:rsidRDefault="0013767A" w:rsidP="0013767A">
      <w:pPr>
        <w:pStyle w:val="NormalWeb"/>
        <w:spacing w:before="0" w:beforeAutospacing="0" w:after="0" w:afterAutospacing="0" w:line="240" w:lineRule="atLeast"/>
        <w:ind w:left="360" w:firstLine="708"/>
        <w:jc w:val="both"/>
        <w:rPr>
          <w:sz w:val="26"/>
          <w:szCs w:val="26"/>
          <w:lang w:val="bg-BG"/>
        </w:rPr>
      </w:pPr>
    </w:p>
    <w:p w14:paraId="4F6E68C0" w14:textId="77777777" w:rsidR="00984929" w:rsidRDefault="00984929" w:rsidP="00905BF9">
      <w:pPr>
        <w:pStyle w:val="NormalWeb"/>
        <w:spacing w:before="0" w:beforeAutospacing="0" w:after="0" w:afterAutospacing="0" w:line="240" w:lineRule="atLeast"/>
        <w:ind w:left="708" w:firstLine="708"/>
        <w:jc w:val="both"/>
        <w:rPr>
          <w:sz w:val="26"/>
          <w:szCs w:val="26"/>
          <w:lang w:val="bg-BG"/>
        </w:rPr>
      </w:pPr>
      <w:proofErr w:type="spellStart"/>
      <w:r w:rsidRPr="00CD133C">
        <w:rPr>
          <w:sz w:val="26"/>
          <w:szCs w:val="26"/>
        </w:rPr>
        <w:t>Нарушенията</w:t>
      </w:r>
      <w:proofErr w:type="spellEnd"/>
      <w:r w:rsidRPr="00CD133C">
        <w:rPr>
          <w:sz w:val="26"/>
          <w:szCs w:val="26"/>
        </w:rPr>
        <w:t xml:space="preserve">, </w:t>
      </w:r>
      <w:proofErr w:type="spellStart"/>
      <w:r w:rsidRPr="00CD133C">
        <w:rPr>
          <w:sz w:val="26"/>
          <w:szCs w:val="26"/>
        </w:rPr>
        <w:t>свързани</w:t>
      </w:r>
      <w:proofErr w:type="spellEnd"/>
      <w:r w:rsidRPr="00CD133C">
        <w:rPr>
          <w:sz w:val="26"/>
          <w:szCs w:val="26"/>
        </w:rPr>
        <w:t xml:space="preserve"> с </w:t>
      </w:r>
      <w:proofErr w:type="spellStart"/>
      <w:r w:rsidRPr="00CD133C">
        <w:rPr>
          <w:sz w:val="26"/>
          <w:szCs w:val="26"/>
        </w:rPr>
        <w:t>неправилното</w:t>
      </w:r>
      <w:proofErr w:type="spellEnd"/>
      <w:r w:rsidRPr="00CD133C">
        <w:rPr>
          <w:sz w:val="26"/>
          <w:szCs w:val="26"/>
        </w:rPr>
        <w:t xml:space="preserve"> </w:t>
      </w:r>
      <w:proofErr w:type="spellStart"/>
      <w:r w:rsidRPr="00CD133C">
        <w:rPr>
          <w:sz w:val="26"/>
          <w:szCs w:val="26"/>
        </w:rPr>
        <w:t>формиране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секциите</w:t>
      </w:r>
      <w:proofErr w:type="spellEnd"/>
      <w:r w:rsidRPr="00CD133C">
        <w:rPr>
          <w:sz w:val="26"/>
          <w:szCs w:val="26"/>
        </w:rPr>
        <w:t xml:space="preserve">, </w:t>
      </w:r>
      <w:proofErr w:type="spellStart"/>
      <w:r w:rsidRPr="00CD133C">
        <w:rPr>
          <w:sz w:val="26"/>
          <w:szCs w:val="26"/>
        </w:rPr>
        <w:t>имат</w:t>
      </w:r>
      <w:proofErr w:type="spellEnd"/>
      <w:r w:rsidRPr="00CD133C">
        <w:rPr>
          <w:sz w:val="26"/>
          <w:szCs w:val="26"/>
        </w:rPr>
        <w:t xml:space="preserve"> </w:t>
      </w:r>
      <w:proofErr w:type="spellStart"/>
      <w:r w:rsidRPr="00CD133C">
        <w:rPr>
          <w:rStyle w:val="Strong"/>
          <w:sz w:val="26"/>
          <w:szCs w:val="26"/>
        </w:rPr>
        <w:t>сериозни</w:t>
      </w:r>
      <w:proofErr w:type="spellEnd"/>
      <w:r w:rsidRPr="00CD133C">
        <w:rPr>
          <w:rStyle w:val="Strong"/>
          <w:sz w:val="26"/>
          <w:szCs w:val="26"/>
        </w:rPr>
        <w:t xml:space="preserve"> </w:t>
      </w:r>
      <w:proofErr w:type="spellStart"/>
      <w:r w:rsidRPr="00CD133C">
        <w:rPr>
          <w:rStyle w:val="Strong"/>
          <w:sz w:val="26"/>
          <w:szCs w:val="26"/>
        </w:rPr>
        <w:t>правни</w:t>
      </w:r>
      <w:proofErr w:type="spellEnd"/>
      <w:r w:rsidRPr="00CD133C">
        <w:rPr>
          <w:rStyle w:val="Strong"/>
          <w:sz w:val="26"/>
          <w:szCs w:val="26"/>
        </w:rPr>
        <w:t xml:space="preserve"> </w:t>
      </w:r>
      <w:proofErr w:type="spellStart"/>
      <w:r w:rsidRPr="00CD133C">
        <w:rPr>
          <w:rStyle w:val="Strong"/>
          <w:sz w:val="26"/>
          <w:szCs w:val="26"/>
        </w:rPr>
        <w:t>последици</w:t>
      </w:r>
      <w:proofErr w:type="spellEnd"/>
      <w:r w:rsidRPr="00CD133C">
        <w:rPr>
          <w:sz w:val="26"/>
          <w:szCs w:val="26"/>
        </w:rPr>
        <w:t xml:space="preserve">, </w:t>
      </w:r>
      <w:proofErr w:type="spellStart"/>
      <w:r w:rsidRPr="00CD133C">
        <w:rPr>
          <w:sz w:val="26"/>
          <w:szCs w:val="26"/>
        </w:rPr>
        <w:t>тъй</w:t>
      </w:r>
      <w:proofErr w:type="spellEnd"/>
      <w:r w:rsidRPr="00CD133C">
        <w:rPr>
          <w:sz w:val="26"/>
          <w:szCs w:val="26"/>
        </w:rPr>
        <w:t xml:space="preserve"> </w:t>
      </w:r>
      <w:proofErr w:type="spellStart"/>
      <w:r w:rsidRPr="00CD133C">
        <w:rPr>
          <w:sz w:val="26"/>
          <w:szCs w:val="26"/>
        </w:rPr>
        <w:t>като</w:t>
      </w:r>
      <w:proofErr w:type="spellEnd"/>
      <w:r w:rsidRPr="00CD133C">
        <w:rPr>
          <w:sz w:val="26"/>
          <w:szCs w:val="26"/>
        </w:rPr>
        <w:t xml:space="preserve"> </w:t>
      </w:r>
      <w:proofErr w:type="spellStart"/>
      <w:r w:rsidRPr="00CD133C">
        <w:rPr>
          <w:sz w:val="26"/>
          <w:szCs w:val="26"/>
        </w:rPr>
        <w:t>засягат</w:t>
      </w:r>
      <w:proofErr w:type="spellEnd"/>
      <w:r w:rsidRPr="00CD133C">
        <w:rPr>
          <w:sz w:val="26"/>
          <w:szCs w:val="26"/>
        </w:rPr>
        <w:t xml:space="preserve"> </w:t>
      </w:r>
      <w:proofErr w:type="spellStart"/>
      <w:r w:rsidRPr="00CD133C">
        <w:rPr>
          <w:rStyle w:val="Strong"/>
          <w:sz w:val="26"/>
          <w:szCs w:val="26"/>
        </w:rPr>
        <w:t>законността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изборите</w:t>
      </w:r>
      <w:proofErr w:type="spellEnd"/>
      <w:r w:rsidRPr="00CD133C">
        <w:rPr>
          <w:sz w:val="26"/>
          <w:szCs w:val="26"/>
        </w:rPr>
        <w:t xml:space="preserve"> и </w:t>
      </w:r>
      <w:proofErr w:type="spellStart"/>
      <w:r w:rsidR="00081B54" w:rsidRPr="00CD133C">
        <w:rPr>
          <w:sz w:val="26"/>
          <w:szCs w:val="26"/>
        </w:rPr>
        <w:t>водят</w:t>
      </w:r>
      <w:proofErr w:type="spellEnd"/>
      <w:r w:rsidR="00081B54" w:rsidRPr="00CD133C">
        <w:rPr>
          <w:sz w:val="26"/>
          <w:szCs w:val="26"/>
        </w:rPr>
        <w:t xml:space="preserve"> </w:t>
      </w:r>
      <w:proofErr w:type="spellStart"/>
      <w:r w:rsidRPr="00CD133C">
        <w:rPr>
          <w:sz w:val="26"/>
          <w:szCs w:val="26"/>
        </w:rPr>
        <w:t>до</w:t>
      </w:r>
      <w:proofErr w:type="spellEnd"/>
      <w:r w:rsidRPr="00CD133C">
        <w:rPr>
          <w:sz w:val="26"/>
          <w:szCs w:val="26"/>
        </w:rPr>
        <w:t xml:space="preserve"> </w:t>
      </w:r>
      <w:proofErr w:type="spellStart"/>
      <w:r w:rsidRPr="00CD133C">
        <w:rPr>
          <w:sz w:val="26"/>
          <w:szCs w:val="26"/>
        </w:rPr>
        <w:t>тяхната</w:t>
      </w:r>
      <w:proofErr w:type="spellEnd"/>
      <w:r w:rsidRPr="00CD133C">
        <w:rPr>
          <w:sz w:val="26"/>
          <w:szCs w:val="26"/>
        </w:rPr>
        <w:t xml:space="preserve"> </w:t>
      </w:r>
      <w:proofErr w:type="spellStart"/>
      <w:r w:rsidRPr="00CD133C">
        <w:rPr>
          <w:rStyle w:val="Strong"/>
          <w:sz w:val="26"/>
          <w:szCs w:val="26"/>
        </w:rPr>
        <w:t>пълна</w:t>
      </w:r>
      <w:proofErr w:type="spellEnd"/>
      <w:r w:rsidRPr="00CD133C">
        <w:rPr>
          <w:rStyle w:val="Strong"/>
          <w:sz w:val="26"/>
          <w:szCs w:val="26"/>
        </w:rPr>
        <w:t xml:space="preserve"> </w:t>
      </w:r>
      <w:proofErr w:type="spellStart"/>
      <w:r w:rsidRPr="00CD133C">
        <w:rPr>
          <w:rStyle w:val="Strong"/>
          <w:sz w:val="26"/>
          <w:szCs w:val="26"/>
        </w:rPr>
        <w:t>недействителност</w:t>
      </w:r>
      <w:proofErr w:type="spellEnd"/>
      <w:r w:rsidRPr="00CD133C">
        <w:rPr>
          <w:sz w:val="26"/>
          <w:szCs w:val="26"/>
        </w:rPr>
        <w:t>.</w:t>
      </w:r>
      <w:r w:rsidR="00557BD4">
        <w:rPr>
          <w:sz w:val="26"/>
          <w:szCs w:val="26"/>
          <w:lang w:val="bg-BG"/>
        </w:rPr>
        <w:t xml:space="preserve"> </w:t>
      </w:r>
      <w:proofErr w:type="spellStart"/>
      <w:r w:rsidR="00081B54" w:rsidRPr="00CD133C">
        <w:rPr>
          <w:sz w:val="26"/>
          <w:szCs w:val="26"/>
        </w:rPr>
        <w:t>Такава</w:t>
      </w:r>
      <w:proofErr w:type="spellEnd"/>
      <w:r w:rsidR="00081B54" w:rsidRPr="00CD133C">
        <w:rPr>
          <w:sz w:val="26"/>
          <w:szCs w:val="26"/>
        </w:rPr>
        <w:t xml:space="preserve"> е </w:t>
      </w:r>
      <w:proofErr w:type="spellStart"/>
      <w:r w:rsidR="00081B54" w:rsidRPr="00CD133C">
        <w:rPr>
          <w:sz w:val="26"/>
          <w:szCs w:val="26"/>
        </w:rPr>
        <w:t>посоченото</w:t>
      </w:r>
      <w:proofErr w:type="spellEnd"/>
      <w:r w:rsidR="00081B54" w:rsidRPr="00CD133C">
        <w:rPr>
          <w:sz w:val="26"/>
          <w:szCs w:val="26"/>
        </w:rPr>
        <w:t xml:space="preserve"> </w:t>
      </w:r>
      <w:proofErr w:type="spellStart"/>
      <w:r w:rsidR="00081B54" w:rsidRPr="00CD133C">
        <w:rPr>
          <w:sz w:val="26"/>
          <w:szCs w:val="26"/>
        </w:rPr>
        <w:t>по-горе</w:t>
      </w:r>
      <w:proofErr w:type="spellEnd"/>
      <w:r w:rsidR="00081B54" w:rsidRPr="00CD133C">
        <w:rPr>
          <w:sz w:val="26"/>
          <w:szCs w:val="26"/>
        </w:rPr>
        <w:t xml:space="preserve"> </w:t>
      </w:r>
      <w:proofErr w:type="spellStart"/>
      <w:r w:rsidR="00081B54" w:rsidRPr="00CD133C">
        <w:rPr>
          <w:sz w:val="26"/>
          <w:szCs w:val="26"/>
        </w:rPr>
        <w:t>нарушение</w:t>
      </w:r>
      <w:proofErr w:type="spellEnd"/>
      <w:r w:rsidR="00081B54" w:rsidRPr="00CD133C">
        <w:rPr>
          <w:sz w:val="26"/>
          <w:szCs w:val="26"/>
        </w:rPr>
        <w:t xml:space="preserve"> </w:t>
      </w:r>
      <w:proofErr w:type="spellStart"/>
      <w:r w:rsidR="00081B54" w:rsidRPr="00CD133C">
        <w:rPr>
          <w:sz w:val="26"/>
          <w:szCs w:val="26"/>
        </w:rPr>
        <w:t>на</w:t>
      </w:r>
      <w:proofErr w:type="spellEnd"/>
      <w:r w:rsidR="00081B54" w:rsidRPr="00CD133C">
        <w:rPr>
          <w:sz w:val="26"/>
          <w:szCs w:val="26"/>
        </w:rPr>
        <w:t xml:space="preserve"> </w:t>
      </w:r>
      <w:proofErr w:type="spellStart"/>
      <w:r w:rsidR="00081B54" w:rsidRPr="00CD133C">
        <w:rPr>
          <w:sz w:val="26"/>
          <w:szCs w:val="26"/>
        </w:rPr>
        <w:t>чл</w:t>
      </w:r>
      <w:proofErr w:type="spellEnd"/>
      <w:r w:rsidR="00081B54" w:rsidRPr="00CD133C">
        <w:rPr>
          <w:sz w:val="26"/>
          <w:szCs w:val="26"/>
        </w:rPr>
        <w:t>.</w:t>
      </w:r>
      <w:r w:rsidR="004030F6">
        <w:rPr>
          <w:sz w:val="26"/>
          <w:szCs w:val="26"/>
          <w:lang w:val="bg-BG"/>
        </w:rPr>
        <w:t xml:space="preserve"> </w:t>
      </w:r>
      <w:r w:rsidR="00081B54" w:rsidRPr="00CD133C">
        <w:rPr>
          <w:sz w:val="26"/>
          <w:szCs w:val="26"/>
        </w:rPr>
        <w:t xml:space="preserve">9, </w:t>
      </w:r>
      <w:proofErr w:type="spellStart"/>
      <w:r w:rsidR="00081B54" w:rsidRPr="00CD133C">
        <w:rPr>
          <w:sz w:val="26"/>
          <w:szCs w:val="26"/>
        </w:rPr>
        <w:t>ал</w:t>
      </w:r>
      <w:proofErr w:type="spellEnd"/>
      <w:r w:rsidR="00081B54" w:rsidRPr="00CD133C">
        <w:rPr>
          <w:sz w:val="26"/>
          <w:szCs w:val="26"/>
        </w:rPr>
        <w:t>.</w:t>
      </w:r>
      <w:r w:rsidR="004030F6">
        <w:rPr>
          <w:sz w:val="26"/>
          <w:szCs w:val="26"/>
          <w:lang w:val="bg-BG"/>
        </w:rPr>
        <w:t xml:space="preserve"> </w:t>
      </w:r>
      <w:r w:rsidR="00081B54" w:rsidRPr="00CD133C">
        <w:rPr>
          <w:sz w:val="26"/>
          <w:szCs w:val="26"/>
        </w:rPr>
        <w:t xml:space="preserve">2 </w:t>
      </w:r>
      <w:proofErr w:type="spellStart"/>
      <w:r w:rsidR="00081B54" w:rsidRPr="00CD133C">
        <w:rPr>
          <w:sz w:val="26"/>
          <w:szCs w:val="26"/>
        </w:rPr>
        <w:t>от</w:t>
      </w:r>
      <w:proofErr w:type="spellEnd"/>
      <w:r w:rsidR="00081B54" w:rsidRPr="00CD133C">
        <w:rPr>
          <w:sz w:val="26"/>
          <w:szCs w:val="26"/>
        </w:rPr>
        <w:t xml:space="preserve"> ИК, </w:t>
      </w:r>
      <w:proofErr w:type="spellStart"/>
      <w:r w:rsidR="00081B54" w:rsidRPr="00CD133C">
        <w:rPr>
          <w:sz w:val="26"/>
          <w:szCs w:val="26"/>
        </w:rPr>
        <w:t>проявлението</w:t>
      </w:r>
      <w:proofErr w:type="spellEnd"/>
      <w:r w:rsidR="00081B54" w:rsidRPr="00CD133C">
        <w:rPr>
          <w:sz w:val="26"/>
          <w:szCs w:val="26"/>
        </w:rPr>
        <w:t xml:space="preserve"> </w:t>
      </w:r>
      <w:proofErr w:type="spellStart"/>
      <w:r w:rsidR="00081B54" w:rsidRPr="00CD133C">
        <w:rPr>
          <w:sz w:val="26"/>
          <w:szCs w:val="26"/>
        </w:rPr>
        <w:t>на</w:t>
      </w:r>
      <w:proofErr w:type="spellEnd"/>
      <w:r w:rsidR="00081B54" w:rsidRPr="00CD133C">
        <w:rPr>
          <w:sz w:val="26"/>
          <w:szCs w:val="26"/>
        </w:rPr>
        <w:t xml:space="preserve"> </w:t>
      </w:r>
      <w:proofErr w:type="spellStart"/>
      <w:r w:rsidR="00081B54" w:rsidRPr="00CD133C">
        <w:rPr>
          <w:sz w:val="26"/>
          <w:szCs w:val="26"/>
        </w:rPr>
        <w:t>което</w:t>
      </w:r>
      <w:proofErr w:type="spellEnd"/>
      <w:r w:rsidR="00081B54" w:rsidRPr="00CD133C">
        <w:rPr>
          <w:sz w:val="26"/>
          <w:szCs w:val="26"/>
        </w:rPr>
        <w:t xml:space="preserve"> </w:t>
      </w:r>
      <w:proofErr w:type="spellStart"/>
      <w:r w:rsidR="00081B54" w:rsidRPr="00CD133C">
        <w:rPr>
          <w:sz w:val="26"/>
          <w:szCs w:val="26"/>
        </w:rPr>
        <w:t>позволява</w:t>
      </w:r>
      <w:proofErr w:type="spellEnd"/>
      <w:r w:rsidR="00081B54" w:rsidRPr="00CD133C">
        <w:rPr>
          <w:sz w:val="26"/>
          <w:szCs w:val="26"/>
        </w:rPr>
        <w:t xml:space="preserve"> </w:t>
      </w:r>
      <w:proofErr w:type="spellStart"/>
      <w:r w:rsidR="00081B54" w:rsidRPr="00CD133C">
        <w:rPr>
          <w:sz w:val="26"/>
          <w:szCs w:val="26"/>
        </w:rPr>
        <w:t>изкуствено</w:t>
      </w:r>
      <w:proofErr w:type="spellEnd"/>
      <w:r w:rsidR="00081B54" w:rsidRPr="00CD133C">
        <w:rPr>
          <w:sz w:val="26"/>
          <w:szCs w:val="26"/>
        </w:rPr>
        <w:t xml:space="preserve"> </w:t>
      </w:r>
      <w:proofErr w:type="spellStart"/>
      <w:r w:rsidR="00081B54" w:rsidRPr="00CD133C">
        <w:rPr>
          <w:sz w:val="26"/>
          <w:szCs w:val="26"/>
        </w:rPr>
        <w:t>генериране</w:t>
      </w:r>
      <w:proofErr w:type="spellEnd"/>
      <w:r w:rsidR="00081B54" w:rsidRPr="00CD133C">
        <w:rPr>
          <w:sz w:val="26"/>
          <w:szCs w:val="26"/>
        </w:rPr>
        <w:t xml:space="preserve"> </w:t>
      </w:r>
      <w:proofErr w:type="spellStart"/>
      <w:r w:rsidR="00081B54" w:rsidRPr="00CD133C">
        <w:rPr>
          <w:sz w:val="26"/>
          <w:szCs w:val="26"/>
        </w:rPr>
        <w:t>на</w:t>
      </w:r>
      <w:proofErr w:type="spellEnd"/>
      <w:r w:rsidR="00081B54" w:rsidRPr="00CD133C">
        <w:rPr>
          <w:sz w:val="26"/>
          <w:szCs w:val="26"/>
        </w:rPr>
        <w:t xml:space="preserve"> </w:t>
      </w:r>
      <w:proofErr w:type="spellStart"/>
      <w:r w:rsidR="00081B54" w:rsidRPr="00CD133C">
        <w:rPr>
          <w:sz w:val="26"/>
          <w:szCs w:val="26"/>
        </w:rPr>
        <w:t>гласове</w:t>
      </w:r>
      <w:proofErr w:type="spellEnd"/>
      <w:r w:rsidR="00081B54" w:rsidRPr="00CD133C">
        <w:rPr>
          <w:sz w:val="26"/>
          <w:szCs w:val="26"/>
        </w:rPr>
        <w:t xml:space="preserve">, </w:t>
      </w:r>
      <w:proofErr w:type="spellStart"/>
      <w:r w:rsidR="00081B54" w:rsidRPr="00CD133C">
        <w:rPr>
          <w:sz w:val="26"/>
          <w:szCs w:val="26"/>
        </w:rPr>
        <w:t>което</w:t>
      </w:r>
      <w:proofErr w:type="spellEnd"/>
      <w:r w:rsidR="00081B54" w:rsidRPr="00CD133C">
        <w:rPr>
          <w:sz w:val="26"/>
          <w:szCs w:val="26"/>
        </w:rPr>
        <w:t xml:space="preserve"> </w:t>
      </w:r>
      <w:proofErr w:type="spellStart"/>
      <w:r w:rsidR="00081B54" w:rsidRPr="00CD133C">
        <w:rPr>
          <w:sz w:val="26"/>
          <w:szCs w:val="26"/>
        </w:rPr>
        <w:t>изкривява</w:t>
      </w:r>
      <w:proofErr w:type="spellEnd"/>
      <w:r w:rsidR="00081B54" w:rsidRPr="00CD133C">
        <w:rPr>
          <w:sz w:val="26"/>
          <w:szCs w:val="26"/>
        </w:rPr>
        <w:t xml:space="preserve"> </w:t>
      </w:r>
      <w:proofErr w:type="spellStart"/>
      <w:r w:rsidR="00081B54" w:rsidRPr="00CD133C">
        <w:rPr>
          <w:sz w:val="26"/>
          <w:szCs w:val="26"/>
        </w:rPr>
        <w:t>волята</w:t>
      </w:r>
      <w:proofErr w:type="spellEnd"/>
      <w:r w:rsidR="00081B54" w:rsidRPr="00CD133C">
        <w:rPr>
          <w:sz w:val="26"/>
          <w:szCs w:val="26"/>
        </w:rPr>
        <w:t xml:space="preserve"> </w:t>
      </w:r>
      <w:proofErr w:type="spellStart"/>
      <w:r w:rsidR="00081B54" w:rsidRPr="00CD133C">
        <w:rPr>
          <w:sz w:val="26"/>
          <w:szCs w:val="26"/>
        </w:rPr>
        <w:t>на</w:t>
      </w:r>
      <w:proofErr w:type="spellEnd"/>
      <w:r w:rsidR="00081B54" w:rsidRPr="00CD133C">
        <w:rPr>
          <w:sz w:val="26"/>
          <w:szCs w:val="26"/>
        </w:rPr>
        <w:t xml:space="preserve"> </w:t>
      </w:r>
      <w:proofErr w:type="spellStart"/>
      <w:r w:rsidR="00081B54" w:rsidRPr="00CD133C">
        <w:rPr>
          <w:sz w:val="26"/>
          <w:szCs w:val="26"/>
        </w:rPr>
        <w:t>избирателите</w:t>
      </w:r>
      <w:proofErr w:type="spellEnd"/>
      <w:r w:rsidR="00081B54" w:rsidRPr="00CD133C">
        <w:rPr>
          <w:sz w:val="26"/>
          <w:szCs w:val="26"/>
        </w:rPr>
        <w:t>.</w:t>
      </w:r>
    </w:p>
    <w:p w14:paraId="59B56411" w14:textId="77777777" w:rsidR="00CD133C" w:rsidRPr="00CD133C" w:rsidRDefault="00CD133C" w:rsidP="00905BF9">
      <w:pPr>
        <w:pStyle w:val="NormalWeb"/>
        <w:spacing w:before="0" w:beforeAutospacing="0" w:after="0" w:afterAutospacing="0" w:line="240" w:lineRule="atLeast"/>
        <w:ind w:left="708" w:firstLine="708"/>
        <w:jc w:val="both"/>
        <w:rPr>
          <w:sz w:val="26"/>
          <w:szCs w:val="26"/>
          <w:lang w:val="bg-BG"/>
        </w:rPr>
      </w:pPr>
    </w:p>
    <w:p w14:paraId="1ECCC39C" w14:textId="77777777" w:rsidR="00984929" w:rsidRDefault="00081B54" w:rsidP="00905BF9">
      <w:pPr>
        <w:pStyle w:val="Heading4"/>
        <w:spacing w:before="0" w:after="0" w:line="240" w:lineRule="atLeast"/>
        <w:ind w:left="708" w:firstLine="708"/>
        <w:jc w:val="both"/>
        <w:rPr>
          <w:rFonts w:ascii="Times New Roman" w:hAnsi="Times New Roman" w:cs="Times New Roman"/>
          <w:sz w:val="26"/>
          <w:szCs w:val="26"/>
        </w:rPr>
      </w:pPr>
      <w:r w:rsidRPr="00CD133C">
        <w:rPr>
          <w:rFonts w:ascii="Times New Roman" w:hAnsi="Times New Roman" w:cs="Times New Roman"/>
          <w:sz w:val="26"/>
          <w:szCs w:val="26"/>
        </w:rPr>
        <w:t>Отделно, к</w:t>
      </w:r>
      <w:r w:rsidR="00984929" w:rsidRPr="00CD133C">
        <w:rPr>
          <w:rFonts w:ascii="Times New Roman" w:hAnsi="Times New Roman" w:cs="Times New Roman"/>
          <w:sz w:val="26"/>
          <w:szCs w:val="26"/>
        </w:rPr>
        <w:t xml:space="preserve">огато в определени райони броят на секциите се увеличава </w:t>
      </w:r>
      <w:r w:rsidR="00984929" w:rsidRPr="00CD133C">
        <w:rPr>
          <w:rStyle w:val="Strong"/>
          <w:rFonts w:ascii="Times New Roman" w:hAnsi="Times New Roman" w:cs="Times New Roman"/>
          <w:sz w:val="26"/>
          <w:szCs w:val="26"/>
        </w:rPr>
        <w:t>избирателно</w:t>
      </w:r>
      <w:r w:rsidR="00984929" w:rsidRPr="00CD133C">
        <w:rPr>
          <w:rFonts w:ascii="Times New Roman" w:hAnsi="Times New Roman" w:cs="Times New Roman"/>
          <w:sz w:val="26"/>
          <w:szCs w:val="26"/>
        </w:rPr>
        <w:t xml:space="preserve"> и без правно основание, </w:t>
      </w:r>
      <w:r w:rsidR="00984929" w:rsidRPr="00CD133C">
        <w:rPr>
          <w:rFonts w:ascii="Times New Roman" w:hAnsi="Times New Roman" w:cs="Times New Roman"/>
          <w:b w:val="0"/>
          <w:sz w:val="26"/>
          <w:szCs w:val="26"/>
        </w:rPr>
        <w:t>това</w:t>
      </w:r>
      <w:r w:rsidR="004030F6">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 xml:space="preserve">дава </w:t>
      </w:r>
      <w:r w:rsidRPr="00CD133C">
        <w:rPr>
          <w:rStyle w:val="Strong"/>
          <w:rFonts w:ascii="Times New Roman" w:hAnsi="Times New Roman" w:cs="Times New Roman"/>
          <w:sz w:val="26"/>
          <w:szCs w:val="26"/>
        </w:rPr>
        <w:t>недопустимо</w:t>
      </w:r>
      <w:r w:rsidR="004030F6">
        <w:rPr>
          <w:rStyle w:val="Strong"/>
          <w:rFonts w:ascii="Times New Roman" w:hAnsi="Times New Roman" w:cs="Times New Roman"/>
          <w:sz w:val="26"/>
          <w:szCs w:val="26"/>
        </w:rPr>
        <w:t xml:space="preserve"> </w:t>
      </w:r>
      <w:r w:rsidR="00984929" w:rsidRPr="00CD133C">
        <w:rPr>
          <w:rStyle w:val="Strong"/>
          <w:rFonts w:ascii="Times New Roman" w:hAnsi="Times New Roman" w:cs="Times New Roman"/>
          <w:sz w:val="26"/>
          <w:szCs w:val="26"/>
        </w:rPr>
        <w:t xml:space="preserve">предимство на определени политически </w:t>
      </w:r>
      <w:r w:rsidRPr="00CD133C">
        <w:rPr>
          <w:rStyle w:val="Strong"/>
          <w:rFonts w:ascii="Times New Roman" w:hAnsi="Times New Roman" w:cs="Times New Roman"/>
          <w:sz w:val="26"/>
          <w:szCs w:val="26"/>
        </w:rPr>
        <w:t>сили</w:t>
      </w:r>
      <w:r w:rsidR="00984929" w:rsidRPr="00CD133C">
        <w:rPr>
          <w:rFonts w:ascii="Times New Roman" w:hAnsi="Times New Roman" w:cs="Times New Roman"/>
          <w:sz w:val="26"/>
          <w:szCs w:val="26"/>
        </w:rPr>
        <w:t xml:space="preserve">. Възможността за създаване на секции, които </w:t>
      </w:r>
      <w:r w:rsidR="00984929" w:rsidRPr="00CD133C">
        <w:rPr>
          <w:rStyle w:val="Strong"/>
          <w:rFonts w:ascii="Times New Roman" w:hAnsi="Times New Roman" w:cs="Times New Roman"/>
          <w:sz w:val="26"/>
          <w:szCs w:val="26"/>
        </w:rPr>
        <w:t>не отговарят на реалното население в даден район</w:t>
      </w:r>
      <w:r w:rsidR="00984929" w:rsidRPr="00CD133C">
        <w:rPr>
          <w:rFonts w:ascii="Times New Roman" w:hAnsi="Times New Roman" w:cs="Times New Roman"/>
          <w:sz w:val="26"/>
          <w:szCs w:val="26"/>
        </w:rPr>
        <w:t xml:space="preserve">, позволява </w:t>
      </w:r>
      <w:r w:rsidR="00984929" w:rsidRPr="00CD133C">
        <w:rPr>
          <w:rStyle w:val="Strong"/>
          <w:rFonts w:ascii="Times New Roman" w:hAnsi="Times New Roman" w:cs="Times New Roman"/>
          <w:sz w:val="26"/>
          <w:szCs w:val="26"/>
        </w:rPr>
        <w:t>по-лесен контрол върху гласоподавателите</w:t>
      </w:r>
      <w:r w:rsidR="00984929" w:rsidRPr="00CD133C">
        <w:rPr>
          <w:rFonts w:ascii="Times New Roman" w:hAnsi="Times New Roman" w:cs="Times New Roman"/>
          <w:sz w:val="26"/>
          <w:szCs w:val="26"/>
        </w:rPr>
        <w:t xml:space="preserve"> и компрометира честността на изборите. Това създава </w:t>
      </w:r>
      <w:r w:rsidR="00984929" w:rsidRPr="00CD133C">
        <w:rPr>
          <w:rStyle w:val="Strong"/>
          <w:rFonts w:ascii="Times New Roman" w:hAnsi="Times New Roman" w:cs="Times New Roman"/>
          <w:sz w:val="26"/>
          <w:szCs w:val="26"/>
        </w:rPr>
        <w:t>неравнопоставеност между участниците в изборния процес</w:t>
      </w:r>
      <w:r w:rsidR="00984929" w:rsidRPr="00CD133C">
        <w:rPr>
          <w:rFonts w:ascii="Times New Roman" w:hAnsi="Times New Roman" w:cs="Times New Roman"/>
          <w:sz w:val="26"/>
          <w:szCs w:val="26"/>
        </w:rPr>
        <w:t xml:space="preserve">, което е в нарушение на </w:t>
      </w:r>
      <w:r w:rsidRPr="00CD133C">
        <w:rPr>
          <w:rStyle w:val="Strong"/>
          <w:rFonts w:ascii="Times New Roman" w:hAnsi="Times New Roman" w:cs="Times New Roman"/>
          <w:sz w:val="26"/>
          <w:szCs w:val="26"/>
        </w:rPr>
        <w:t>чл.</w:t>
      </w:r>
      <w:r w:rsidR="004030F6">
        <w:rPr>
          <w:rStyle w:val="Strong"/>
          <w:rFonts w:ascii="Times New Roman" w:hAnsi="Times New Roman" w:cs="Times New Roman"/>
          <w:sz w:val="26"/>
          <w:szCs w:val="26"/>
        </w:rPr>
        <w:t xml:space="preserve"> </w:t>
      </w:r>
      <w:r w:rsidRPr="00CD133C">
        <w:rPr>
          <w:rStyle w:val="Strong"/>
          <w:rFonts w:ascii="Times New Roman" w:hAnsi="Times New Roman" w:cs="Times New Roman"/>
          <w:sz w:val="26"/>
          <w:szCs w:val="26"/>
        </w:rPr>
        <w:t>6, ал.</w:t>
      </w:r>
      <w:r w:rsidR="004030F6">
        <w:rPr>
          <w:rStyle w:val="Strong"/>
          <w:rFonts w:ascii="Times New Roman" w:hAnsi="Times New Roman" w:cs="Times New Roman"/>
          <w:sz w:val="26"/>
          <w:szCs w:val="26"/>
        </w:rPr>
        <w:t xml:space="preserve"> </w:t>
      </w:r>
      <w:r w:rsidR="00984929" w:rsidRPr="00CD133C">
        <w:rPr>
          <w:rStyle w:val="Strong"/>
          <w:rFonts w:ascii="Times New Roman" w:hAnsi="Times New Roman" w:cs="Times New Roman"/>
          <w:sz w:val="26"/>
          <w:szCs w:val="26"/>
        </w:rPr>
        <w:t>2 от Конституцията</w:t>
      </w:r>
      <w:r w:rsidR="00984929" w:rsidRPr="00CD133C">
        <w:rPr>
          <w:rFonts w:ascii="Times New Roman" w:hAnsi="Times New Roman" w:cs="Times New Roman"/>
          <w:sz w:val="26"/>
          <w:szCs w:val="26"/>
        </w:rPr>
        <w:t>, гарантиращ равноправието на политическите субекти.</w:t>
      </w:r>
    </w:p>
    <w:p w14:paraId="3078EC93" w14:textId="77777777" w:rsidR="00CD133C" w:rsidRPr="00CD133C" w:rsidRDefault="00CD133C" w:rsidP="00CD133C"/>
    <w:p w14:paraId="2A188005" w14:textId="77777777" w:rsidR="00984929" w:rsidRDefault="004264BC" w:rsidP="00905BF9">
      <w:pPr>
        <w:pStyle w:val="Heading4"/>
        <w:spacing w:before="0" w:after="0" w:line="240" w:lineRule="atLeast"/>
        <w:ind w:left="708" w:firstLine="708"/>
        <w:jc w:val="both"/>
        <w:rPr>
          <w:rFonts w:ascii="Times New Roman" w:hAnsi="Times New Roman" w:cs="Times New Roman"/>
          <w:sz w:val="26"/>
          <w:szCs w:val="26"/>
        </w:rPr>
      </w:pPr>
      <w:r w:rsidRPr="00CD133C">
        <w:rPr>
          <w:rStyle w:val="Strong"/>
          <w:rFonts w:ascii="Times New Roman" w:hAnsi="Times New Roman" w:cs="Times New Roman"/>
          <w:b/>
          <w:sz w:val="26"/>
          <w:szCs w:val="26"/>
        </w:rPr>
        <w:t>Описаната фактическа обстановка създава и е обусловила в процесния избор и н</w:t>
      </w:r>
      <w:r w:rsidR="00984929" w:rsidRPr="00CD133C">
        <w:rPr>
          <w:rStyle w:val="Strong"/>
          <w:rFonts w:ascii="Times New Roman" w:hAnsi="Times New Roman" w:cs="Times New Roman"/>
          <w:b/>
          <w:sz w:val="26"/>
          <w:szCs w:val="26"/>
        </w:rPr>
        <w:t xml:space="preserve">арушение на принципа на демократичния процес, заложен в </w:t>
      </w:r>
      <w:r w:rsidRPr="00CD133C">
        <w:rPr>
          <w:rStyle w:val="Strong"/>
          <w:rFonts w:ascii="Times New Roman" w:hAnsi="Times New Roman" w:cs="Times New Roman"/>
          <w:b/>
          <w:sz w:val="26"/>
          <w:szCs w:val="26"/>
        </w:rPr>
        <w:t>ЕКПЧОС</w:t>
      </w:r>
      <w:r w:rsidRPr="00CD133C">
        <w:rPr>
          <w:rStyle w:val="Strong"/>
          <w:rFonts w:ascii="Times New Roman" w:hAnsi="Times New Roman" w:cs="Times New Roman"/>
          <w:sz w:val="26"/>
          <w:szCs w:val="26"/>
        </w:rPr>
        <w:t xml:space="preserve">. </w:t>
      </w:r>
      <w:r w:rsidR="00984929" w:rsidRPr="00CD133C">
        <w:rPr>
          <w:rFonts w:ascii="Times New Roman" w:hAnsi="Times New Roman" w:cs="Times New Roman"/>
          <w:sz w:val="26"/>
          <w:szCs w:val="26"/>
        </w:rPr>
        <w:br/>
        <w:t xml:space="preserve">Член </w:t>
      </w:r>
      <w:r w:rsidR="00984929" w:rsidRPr="00CD133C">
        <w:rPr>
          <w:rStyle w:val="Strong"/>
          <w:rFonts w:ascii="Times New Roman" w:hAnsi="Times New Roman" w:cs="Times New Roman"/>
          <w:b/>
          <w:sz w:val="26"/>
          <w:szCs w:val="26"/>
        </w:rPr>
        <w:t>3 от Протокол № 1 към</w:t>
      </w:r>
      <w:r w:rsidRPr="00CD133C">
        <w:rPr>
          <w:rStyle w:val="Strong"/>
          <w:rFonts w:ascii="Times New Roman" w:hAnsi="Times New Roman" w:cs="Times New Roman"/>
          <w:b/>
          <w:sz w:val="26"/>
          <w:szCs w:val="26"/>
        </w:rPr>
        <w:t xml:space="preserve"> тази Конвенция</w:t>
      </w:r>
      <w:r w:rsidR="00984929" w:rsidRPr="00CD133C">
        <w:rPr>
          <w:rFonts w:ascii="Times New Roman" w:hAnsi="Times New Roman" w:cs="Times New Roman"/>
          <w:sz w:val="26"/>
          <w:szCs w:val="26"/>
        </w:rPr>
        <w:t xml:space="preserve"> гарантира, че изборите трябва да бъдат </w:t>
      </w:r>
      <w:r w:rsidR="00984929" w:rsidRPr="00CD133C">
        <w:rPr>
          <w:rStyle w:val="Strong"/>
          <w:rFonts w:ascii="Times New Roman" w:hAnsi="Times New Roman" w:cs="Times New Roman"/>
          <w:b/>
          <w:sz w:val="26"/>
          <w:szCs w:val="26"/>
        </w:rPr>
        <w:t>свободни и честни</w:t>
      </w:r>
      <w:r w:rsidR="00984929" w:rsidRPr="00CD133C">
        <w:rPr>
          <w:rFonts w:ascii="Times New Roman" w:hAnsi="Times New Roman" w:cs="Times New Roman"/>
          <w:sz w:val="26"/>
          <w:szCs w:val="26"/>
        </w:rPr>
        <w:t xml:space="preserve">, </w:t>
      </w:r>
      <w:r w:rsidR="00984929" w:rsidRPr="00CD133C">
        <w:rPr>
          <w:rFonts w:ascii="Times New Roman" w:hAnsi="Times New Roman" w:cs="Times New Roman"/>
          <w:b w:val="0"/>
          <w:sz w:val="26"/>
          <w:szCs w:val="26"/>
        </w:rPr>
        <w:t>като осигурява</w:t>
      </w:r>
      <w:r w:rsidR="004030F6">
        <w:rPr>
          <w:rFonts w:ascii="Times New Roman" w:hAnsi="Times New Roman" w:cs="Times New Roman"/>
          <w:b w:val="0"/>
          <w:sz w:val="26"/>
          <w:szCs w:val="26"/>
        </w:rPr>
        <w:t xml:space="preserve"> и</w:t>
      </w:r>
      <w:r w:rsidR="00984929" w:rsidRPr="00CD133C">
        <w:rPr>
          <w:rStyle w:val="Strong"/>
          <w:rFonts w:ascii="Times New Roman" w:hAnsi="Times New Roman" w:cs="Times New Roman"/>
          <w:sz w:val="26"/>
          <w:szCs w:val="26"/>
        </w:rPr>
        <w:t>стинско представителство на избирателите</w:t>
      </w:r>
      <w:r w:rsidR="00984929" w:rsidRPr="00CD133C">
        <w:rPr>
          <w:rFonts w:ascii="Times New Roman" w:hAnsi="Times New Roman" w:cs="Times New Roman"/>
          <w:sz w:val="26"/>
          <w:szCs w:val="26"/>
        </w:rPr>
        <w:t xml:space="preserve">. </w:t>
      </w:r>
      <w:r w:rsidR="00AF61F9" w:rsidRPr="00CD133C">
        <w:rPr>
          <w:rFonts w:ascii="Times New Roman" w:hAnsi="Times New Roman" w:cs="Times New Roman"/>
          <w:b w:val="0"/>
          <w:sz w:val="26"/>
          <w:szCs w:val="26"/>
        </w:rPr>
        <w:t>Но к</w:t>
      </w:r>
      <w:r w:rsidR="00984929" w:rsidRPr="00CD133C">
        <w:rPr>
          <w:rFonts w:ascii="Times New Roman" w:hAnsi="Times New Roman" w:cs="Times New Roman"/>
          <w:b w:val="0"/>
          <w:sz w:val="26"/>
          <w:szCs w:val="26"/>
        </w:rPr>
        <w:t>огато част от избирателните секции</w:t>
      </w:r>
      <w:r w:rsidR="004030F6">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функционират фиктивно</w:t>
      </w:r>
      <w:r w:rsidR="00984929" w:rsidRPr="00CD133C">
        <w:rPr>
          <w:rFonts w:ascii="Times New Roman" w:hAnsi="Times New Roman" w:cs="Times New Roman"/>
          <w:sz w:val="26"/>
          <w:szCs w:val="26"/>
        </w:rPr>
        <w:t xml:space="preserve">, </w:t>
      </w:r>
      <w:r w:rsidR="00984929" w:rsidRPr="00CD133C">
        <w:rPr>
          <w:rFonts w:ascii="Times New Roman" w:hAnsi="Times New Roman" w:cs="Times New Roman"/>
          <w:b w:val="0"/>
          <w:sz w:val="26"/>
          <w:szCs w:val="26"/>
        </w:rPr>
        <w:t>а други са създадени</w:t>
      </w:r>
      <w:r w:rsidR="004030F6">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без правна обосновка</w:t>
      </w:r>
      <w:r w:rsidR="00984929" w:rsidRPr="00CD133C">
        <w:rPr>
          <w:rFonts w:ascii="Times New Roman" w:hAnsi="Times New Roman" w:cs="Times New Roman"/>
          <w:sz w:val="26"/>
          <w:szCs w:val="26"/>
        </w:rPr>
        <w:t xml:space="preserve">, </w:t>
      </w:r>
      <w:r w:rsidR="00984929" w:rsidRPr="00CD133C">
        <w:rPr>
          <w:rFonts w:ascii="Times New Roman" w:hAnsi="Times New Roman" w:cs="Times New Roman"/>
          <w:b w:val="0"/>
          <w:sz w:val="26"/>
          <w:szCs w:val="26"/>
        </w:rPr>
        <w:t>това</w:t>
      </w:r>
      <w:r w:rsidR="004030F6">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нарушава принципа на представителност</w:t>
      </w:r>
      <w:r w:rsidR="004030F6">
        <w:rPr>
          <w:rStyle w:val="Strong"/>
          <w:rFonts w:ascii="Times New Roman" w:hAnsi="Times New Roman" w:cs="Times New Roman"/>
          <w:sz w:val="26"/>
          <w:szCs w:val="26"/>
        </w:rPr>
        <w:t xml:space="preserve"> </w:t>
      </w:r>
      <w:r w:rsidR="00984929" w:rsidRPr="00CD133C">
        <w:rPr>
          <w:rFonts w:ascii="Times New Roman" w:hAnsi="Times New Roman" w:cs="Times New Roman"/>
          <w:b w:val="0"/>
          <w:sz w:val="26"/>
          <w:szCs w:val="26"/>
        </w:rPr>
        <w:t xml:space="preserve">и </w:t>
      </w:r>
      <w:r w:rsidR="00984929" w:rsidRPr="00CD133C">
        <w:rPr>
          <w:rStyle w:val="Strong"/>
          <w:rFonts w:ascii="Times New Roman" w:hAnsi="Times New Roman" w:cs="Times New Roman"/>
          <w:sz w:val="26"/>
          <w:szCs w:val="26"/>
        </w:rPr>
        <w:t>подкопава доверието в изборния процес</w:t>
      </w:r>
      <w:r w:rsidR="00984929" w:rsidRPr="00CD133C">
        <w:rPr>
          <w:rFonts w:ascii="Times New Roman" w:hAnsi="Times New Roman" w:cs="Times New Roman"/>
          <w:sz w:val="26"/>
          <w:szCs w:val="26"/>
        </w:rPr>
        <w:t>.</w:t>
      </w:r>
    </w:p>
    <w:p w14:paraId="08F417A3" w14:textId="77777777" w:rsidR="00CD133C" w:rsidRPr="00CD133C" w:rsidRDefault="00CD133C" w:rsidP="00CD133C"/>
    <w:p w14:paraId="173B7733" w14:textId="77777777" w:rsidR="00862B69" w:rsidRDefault="00984929" w:rsidP="00905BF9">
      <w:pPr>
        <w:pStyle w:val="Heading4"/>
        <w:spacing w:before="0" w:after="0" w:line="240" w:lineRule="atLeast"/>
        <w:ind w:left="708" w:firstLine="708"/>
        <w:jc w:val="both"/>
        <w:rPr>
          <w:rFonts w:ascii="Times New Roman" w:hAnsi="Times New Roman" w:cs="Times New Roman"/>
          <w:sz w:val="26"/>
          <w:szCs w:val="26"/>
        </w:rPr>
      </w:pPr>
      <w:r w:rsidRPr="00CD133C">
        <w:rPr>
          <w:rFonts w:ascii="Times New Roman" w:hAnsi="Times New Roman" w:cs="Times New Roman"/>
          <w:sz w:val="26"/>
          <w:szCs w:val="26"/>
        </w:rPr>
        <w:t xml:space="preserve">В </w:t>
      </w:r>
      <w:r w:rsidRPr="00CD133C">
        <w:rPr>
          <w:rStyle w:val="Strong"/>
          <w:rFonts w:ascii="Times New Roman" w:hAnsi="Times New Roman" w:cs="Times New Roman"/>
          <w:b/>
          <w:sz w:val="26"/>
          <w:szCs w:val="26"/>
        </w:rPr>
        <w:t>Кодекса за добри практики в изборните въпроси (2002 г.)</w:t>
      </w:r>
      <w:r w:rsidR="004030F6">
        <w:rPr>
          <w:rStyle w:val="Strong"/>
          <w:rFonts w:ascii="Times New Roman" w:hAnsi="Times New Roman" w:cs="Times New Roman"/>
          <w:b/>
          <w:sz w:val="26"/>
          <w:szCs w:val="26"/>
        </w:rPr>
        <w:t xml:space="preserve"> </w:t>
      </w:r>
      <w:r w:rsidRPr="00CD133C">
        <w:rPr>
          <w:rFonts w:ascii="Times New Roman" w:hAnsi="Times New Roman" w:cs="Times New Roman"/>
          <w:sz w:val="26"/>
          <w:szCs w:val="26"/>
        </w:rPr>
        <w:t>Венецианската комисия подчертава, че</w:t>
      </w:r>
      <w:r w:rsidR="004030F6">
        <w:rPr>
          <w:rFonts w:ascii="Times New Roman" w:hAnsi="Times New Roman" w:cs="Times New Roman"/>
          <w:sz w:val="26"/>
          <w:szCs w:val="26"/>
        </w:rPr>
        <w:t xml:space="preserve"> </w:t>
      </w:r>
      <w:r w:rsidRPr="00CD133C">
        <w:rPr>
          <w:rStyle w:val="Strong"/>
          <w:rFonts w:ascii="Times New Roman" w:hAnsi="Times New Roman" w:cs="Times New Roman"/>
          <w:b/>
          <w:sz w:val="26"/>
          <w:szCs w:val="26"/>
        </w:rPr>
        <w:t>структурата на избирателните райони и секции не трябва да бъде променяна в последния момент и трябва да се основава на ясни и обективни критерии</w:t>
      </w:r>
      <w:r w:rsidRPr="00CD133C">
        <w:rPr>
          <w:rFonts w:ascii="Times New Roman" w:hAnsi="Times New Roman" w:cs="Times New Roman"/>
          <w:sz w:val="26"/>
          <w:szCs w:val="26"/>
        </w:rPr>
        <w:t>.</w:t>
      </w:r>
      <w:r w:rsidR="004030F6">
        <w:rPr>
          <w:rFonts w:ascii="Times New Roman" w:hAnsi="Times New Roman" w:cs="Times New Roman"/>
          <w:sz w:val="26"/>
          <w:szCs w:val="26"/>
        </w:rPr>
        <w:t xml:space="preserve"> </w:t>
      </w:r>
      <w:r w:rsidR="009D208C" w:rsidRPr="00CD133C">
        <w:rPr>
          <w:rFonts w:ascii="Times New Roman" w:hAnsi="Times New Roman" w:cs="Times New Roman"/>
          <w:b w:val="0"/>
          <w:sz w:val="26"/>
          <w:szCs w:val="26"/>
        </w:rPr>
        <w:t>Следователно р</w:t>
      </w:r>
      <w:r w:rsidRPr="00CD133C">
        <w:rPr>
          <w:rFonts w:ascii="Times New Roman" w:hAnsi="Times New Roman" w:cs="Times New Roman"/>
          <w:b w:val="0"/>
          <w:sz w:val="26"/>
          <w:szCs w:val="26"/>
        </w:rPr>
        <w:t xml:space="preserve">азширяването на броя на секциите по </w:t>
      </w:r>
      <w:r w:rsidRPr="00CD133C">
        <w:rPr>
          <w:rStyle w:val="Strong"/>
          <w:rFonts w:ascii="Times New Roman" w:hAnsi="Times New Roman" w:cs="Times New Roman"/>
          <w:sz w:val="26"/>
          <w:szCs w:val="26"/>
        </w:rPr>
        <w:t>непрозрачен начин</w:t>
      </w:r>
      <w:r w:rsidR="004030F6">
        <w:rPr>
          <w:rStyle w:val="Strong"/>
          <w:rFonts w:ascii="Times New Roman" w:hAnsi="Times New Roman" w:cs="Times New Roman"/>
          <w:sz w:val="26"/>
          <w:szCs w:val="26"/>
        </w:rPr>
        <w:t xml:space="preserve"> </w:t>
      </w:r>
      <w:r w:rsidRPr="00CD133C">
        <w:rPr>
          <w:rFonts w:ascii="Times New Roman" w:hAnsi="Times New Roman" w:cs="Times New Roman"/>
          <w:b w:val="0"/>
          <w:sz w:val="26"/>
          <w:szCs w:val="26"/>
        </w:rPr>
        <w:t>води до</w:t>
      </w:r>
      <w:r w:rsidR="004030F6">
        <w:rPr>
          <w:rFonts w:ascii="Times New Roman" w:hAnsi="Times New Roman" w:cs="Times New Roman"/>
          <w:b w:val="0"/>
          <w:sz w:val="26"/>
          <w:szCs w:val="26"/>
        </w:rPr>
        <w:t xml:space="preserve"> </w:t>
      </w:r>
      <w:r w:rsidRPr="00CD133C">
        <w:rPr>
          <w:rStyle w:val="Strong"/>
          <w:rFonts w:ascii="Times New Roman" w:hAnsi="Times New Roman" w:cs="Times New Roman"/>
          <w:sz w:val="26"/>
          <w:szCs w:val="26"/>
        </w:rPr>
        <w:t>злоупотреби и компрометиране на изборните резултати</w:t>
      </w:r>
      <w:r w:rsidRPr="00CD133C">
        <w:rPr>
          <w:rFonts w:ascii="Times New Roman" w:hAnsi="Times New Roman" w:cs="Times New Roman"/>
          <w:sz w:val="26"/>
          <w:szCs w:val="26"/>
        </w:rPr>
        <w:t>.</w:t>
      </w:r>
    </w:p>
    <w:p w14:paraId="5F588EBB" w14:textId="77777777" w:rsidR="00CD133C" w:rsidRPr="00CD133C" w:rsidRDefault="00CD133C" w:rsidP="00CD133C"/>
    <w:p w14:paraId="63688668" w14:textId="77777777" w:rsidR="00984929" w:rsidRDefault="00984929" w:rsidP="00905BF9">
      <w:pPr>
        <w:pStyle w:val="Heading4"/>
        <w:spacing w:before="0" w:after="0" w:line="240" w:lineRule="atLeast"/>
        <w:ind w:left="708" w:firstLine="708"/>
        <w:jc w:val="both"/>
        <w:rPr>
          <w:rFonts w:ascii="Times New Roman" w:hAnsi="Times New Roman" w:cs="Times New Roman"/>
          <w:sz w:val="26"/>
          <w:szCs w:val="26"/>
        </w:rPr>
      </w:pPr>
      <w:r w:rsidRPr="00CD133C">
        <w:rPr>
          <w:rFonts w:ascii="Times New Roman" w:hAnsi="Times New Roman" w:cs="Times New Roman"/>
          <w:sz w:val="26"/>
          <w:szCs w:val="26"/>
        </w:rPr>
        <w:lastRenderedPageBreak/>
        <w:t xml:space="preserve">Венецианската комисия също така изисква </w:t>
      </w:r>
      <w:r w:rsidRPr="00CD133C">
        <w:rPr>
          <w:rStyle w:val="Strong"/>
          <w:rFonts w:ascii="Times New Roman" w:hAnsi="Times New Roman" w:cs="Times New Roman"/>
          <w:sz w:val="26"/>
          <w:szCs w:val="26"/>
        </w:rPr>
        <w:t>пълна прозрачност и обществен контрол върху формирането на избирателните секции</w:t>
      </w:r>
      <w:r w:rsidRPr="00CD133C">
        <w:rPr>
          <w:rFonts w:ascii="Times New Roman" w:hAnsi="Times New Roman" w:cs="Times New Roman"/>
          <w:sz w:val="26"/>
          <w:szCs w:val="26"/>
        </w:rPr>
        <w:t xml:space="preserve">, което в настоящия случай </w:t>
      </w:r>
      <w:r w:rsidRPr="00CD133C">
        <w:rPr>
          <w:rStyle w:val="Strong"/>
          <w:rFonts w:ascii="Times New Roman" w:hAnsi="Times New Roman" w:cs="Times New Roman"/>
          <w:sz w:val="26"/>
          <w:szCs w:val="26"/>
        </w:rPr>
        <w:t>не е било спазено</w:t>
      </w:r>
      <w:r w:rsidRPr="00CD133C">
        <w:rPr>
          <w:rFonts w:ascii="Times New Roman" w:hAnsi="Times New Roman" w:cs="Times New Roman"/>
          <w:sz w:val="26"/>
          <w:szCs w:val="26"/>
        </w:rPr>
        <w:t>.</w:t>
      </w:r>
    </w:p>
    <w:p w14:paraId="3BF921E4" w14:textId="77777777" w:rsidR="00CD133C" w:rsidRPr="00CD133C" w:rsidRDefault="00CD133C" w:rsidP="00CD133C"/>
    <w:p w14:paraId="5F96070F" w14:textId="77777777" w:rsidR="00862B69" w:rsidRDefault="009D208C" w:rsidP="00905BF9">
      <w:pPr>
        <w:spacing w:after="0" w:line="240" w:lineRule="atLeast"/>
        <w:ind w:left="708" w:firstLine="708"/>
        <w:jc w:val="both"/>
        <w:rPr>
          <w:sz w:val="26"/>
          <w:szCs w:val="26"/>
          <w:lang w:eastAsia="bg-BG"/>
        </w:rPr>
      </w:pPr>
      <w:r w:rsidRPr="00CD133C">
        <w:rPr>
          <w:sz w:val="26"/>
          <w:szCs w:val="26"/>
        </w:rPr>
        <w:t xml:space="preserve">ЕСПЧ също има изградена практика по подобни казуси, </w:t>
      </w:r>
      <w:r w:rsidRPr="00CD133C">
        <w:rPr>
          <w:b/>
          <w:sz w:val="26"/>
          <w:szCs w:val="26"/>
        </w:rPr>
        <w:t xml:space="preserve">свързани </w:t>
      </w:r>
      <w:r w:rsidR="00984929" w:rsidRPr="00CD133C">
        <w:rPr>
          <w:b/>
          <w:sz w:val="26"/>
          <w:szCs w:val="26"/>
        </w:rPr>
        <w:t>с</w:t>
      </w:r>
      <w:r w:rsidR="004030F6">
        <w:rPr>
          <w:b/>
          <w:sz w:val="26"/>
          <w:szCs w:val="26"/>
        </w:rPr>
        <w:t xml:space="preserve"> </w:t>
      </w:r>
      <w:r w:rsidR="00984929" w:rsidRPr="00CD133C">
        <w:rPr>
          <w:rStyle w:val="Strong"/>
          <w:sz w:val="26"/>
          <w:szCs w:val="26"/>
        </w:rPr>
        <w:t>манипулиране на избирателните секции</w:t>
      </w:r>
      <w:r w:rsidR="00984929" w:rsidRPr="00CD133C">
        <w:rPr>
          <w:sz w:val="26"/>
          <w:szCs w:val="26"/>
        </w:rPr>
        <w:t xml:space="preserve">. </w:t>
      </w:r>
      <w:r w:rsidRPr="00CD133C">
        <w:rPr>
          <w:b/>
          <w:sz w:val="26"/>
          <w:szCs w:val="26"/>
        </w:rPr>
        <w:t xml:space="preserve">Такова е решението по </w:t>
      </w:r>
      <w:r w:rsidR="00984929" w:rsidRPr="00CD133C">
        <w:rPr>
          <w:b/>
          <w:sz w:val="26"/>
          <w:szCs w:val="26"/>
        </w:rPr>
        <w:t>делото</w:t>
      </w:r>
      <w:r w:rsidR="004030F6">
        <w:rPr>
          <w:b/>
          <w:sz w:val="26"/>
          <w:szCs w:val="26"/>
        </w:rPr>
        <w:t xml:space="preserve"> </w:t>
      </w:r>
      <w:proofErr w:type="spellStart"/>
      <w:r w:rsidR="00984929" w:rsidRPr="00CD133C">
        <w:rPr>
          <w:rStyle w:val="Strong"/>
          <w:sz w:val="26"/>
          <w:szCs w:val="26"/>
        </w:rPr>
        <w:t>Namat</w:t>
      </w:r>
      <w:proofErr w:type="spellEnd"/>
      <w:r w:rsidR="00984929" w:rsidRPr="00CD133C">
        <w:rPr>
          <w:rStyle w:val="Strong"/>
          <w:sz w:val="26"/>
          <w:szCs w:val="26"/>
        </w:rPr>
        <w:t xml:space="preserve"> </w:t>
      </w:r>
      <w:proofErr w:type="spellStart"/>
      <w:r w:rsidR="00984929" w:rsidRPr="00CD133C">
        <w:rPr>
          <w:rStyle w:val="Strong"/>
          <w:sz w:val="26"/>
          <w:szCs w:val="26"/>
        </w:rPr>
        <w:t>Aliyev</w:t>
      </w:r>
      <w:proofErr w:type="spellEnd"/>
      <w:r w:rsidR="00984929" w:rsidRPr="00CD133C">
        <w:rPr>
          <w:rStyle w:val="Strong"/>
          <w:sz w:val="26"/>
          <w:szCs w:val="26"/>
        </w:rPr>
        <w:t xml:space="preserve"> v. </w:t>
      </w:r>
      <w:proofErr w:type="spellStart"/>
      <w:r w:rsidR="00984929" w:rsidRPr="00CD133C">
        <w:rPr>
          <w:rStyle w:val="Strong"/>
          <w:sz w:val="26"/>
          <w:szCs w:val="26"/>
        </w:rPr>
        <w:t>Azerbaijan</w:t>
      </w:r>
      <w:proofErr w:type="spellEnd"/>
      <w:r w:rsidR="00984929" w:rsidRPr="00CD133C">
        <w:rPr>
          <w:rStyle w:val="Strong"/>
          <w:sz w:val="26"/>
          <w:szCs w:val="26"/>
        </w:rPr>
        <w:t xml:space="preserve"> (2010 г.)</w:t>
      </w:r>
      <w:r w:rsidRPr="00CD133C">
        <w:rPr>
          <w:rStyle w:val="Strong"/>
          <w:sz w:val="26"/>
          <w:szCs w:val="26"/>
        </w:rPr>
        <w:t xml:space="preserve">, в което </w:t>
      </w:r>
      <w:r w:rsidR="00984929" w:rsidRPr="00CD133C">
        <w:rPr>
          <w:b/>
          <w:sz w:val="26"/>
          <w:szCs w:val="26"/>
        </w:rPr>
        <w:t xml:space="preserve">ЕСПЧ </w:t>
      </w:r>
      <w:r w:rsidRPr="00CD133C">
        <w:rPr>
          <w:b/>
          <w:sz w:val="26"/>
          <w:szCs w:val="26"/>
        </w:rPr>
        <w:t>е установил</w:t>
      </w:r>
      <w:r w:rsidR="00984929" w:rsidRPr="00CD133C">
        <w:rPr>
          <w:b/>
          <w:sz w:val="26"/>
          <w:szCs w:val="26"/>
        </w:rPr>
        <w:t>, че</w:t>
      </w:r>
      <w:r w:rsidR="004030F6">
        <w:rPr>
          <w:b/>
          <w:sz w:val="26"/>
          <w:szCs w:val="26"/>
        </w:rPr>
        <w:t xml:space="preserve"> </w:t>
      </w:r>
      <w:r w:rsidRPr="00CD133C">
        <w:rPr>
          <w:rStyle w:val="Strong"/>
          <w:b w:val="0"/>
          <w:sz w:val="26"/>
          <w:szCs w:val="26"/>
        </w:rPr>
        <w:t xml:space="preserve">неправомерното разширяване </w:t>
      </w:r>
      <w:r w:rsidR="00984929" w:rsidRPr="00CD133C">
        <w:rPr>
          <w:rStyle w:val="Strong"/>
          <w:b w:val="0"/>
          <w:sz w:val="26"/>
          <w:szCs w:val="26"/>
        </w:rPr>
        <w:t>броя на избирателните секции без обективни причини</w:t>
      </w:r>
      <w:r w:rsidR="00984929" w:rsidRPr="00CD133C">
        <w:rPr>
          <w:sz w:val="26"/>
          <w:szCs w:val="26"/>
        </w:rPr>
        <w:t xml:space="preserve"> може да доведе до </w:t>
      </w:r>
      <w:r w:rsidR="00984929" w:rsidRPr="00CD133C">
        <w:rPr>
          <w:rStyle w:val="Strong"/>
          <w:b w:val="0"/>
          <w:sz w:val="26"/>
          <w:szCs w:val="26"/>
        </w:rPr>
        <w:t>нарушение на правото на свободни избори</w:t>
      </w:r>
      <w:r w:rsidR="00984929" w:rsidRPr="00CD133C">
        <w:rPr>
          <w:sz w:val="26"/>
          <w:szCs w:val="26"/>
        </w:rPr>
        <w:t xml:space="preserve">. </w:t>
      </w:r>
      <w:r w:rsidR="004908B1" w:rsidRPr="00CD133C">
        <w:rPr>
          <w:sz w:val="26"/>
          <w:szCs w:val="26"/>
          <w:lang w:eastAsia="bg-BG"/>
        </w:rPr>
        <w:t xml:space="preserve">В </w:t>
      </w:r>
      <w:r w:rsidR="00862B69" w:rsidRPr="00CD133C">
        <w:rPr>
          <w:sz w:val="26"/>
          <w:szCs w:val="26"/>
          <w:lang w:eastAsia="bg-BG"/>
        </w:rPr>
        <w:t xml:space="preserve">същото дело ЕСПЧ е </w:t>
      </w:r>
      <w:r w:rsidR="004908B1" w:rsidRPr="00CD133C">
        <w:rPr>
          <w:sz w:val="26"/>
          <w:szCs w:val="26"/>
          <w:lang w:eastAsia="bg-BG"/>
        </w:rPr>
        <w:t>установ</w:t>
      </w:r>
      <w:r w:rsidR="00862B69" w:rsidRPr="00CD133C">
        <w:rPr>
          <w:sz w:val="26"/>
          <w:szCs w:val="26"/>
          <w:lang w:eastAsia="bg-BG"/>
        </w:rPr>
        <w:t>ил</w:t>
      </w:r>
      <w:r w:rsidR="004908B1" w:rsidRPr="00CD133C">
        <w:rPr>
          <w:sz w:val="26"/>
          <w:szCs w:val="26"/>
          <w:lang w:eastAsia="bg-BG"/>
        </w:rPr>
        <w:t xml:space="preserve">, че </w:t>
      </w:r>
      <w:r w:rsidR="004908B1" w:rsidRPr="00CD133C">
        <w:rPr>
          <w:b/>
          <w:bCs/>
          <w:sz w:val="26"/>
          <w:szCs w:val="26"/>
          <w:lang w:eastAsia="bg-BG"/>
        </w:rPr>
        <w:t>избори, които не са подложени на реален съдебен контрол, не могат да се считат за свободни и честни</w:t>
      </w:r>
      <w:r w:rsidR="004908B1" w:rsidRPr="00CD133C">
        <w:rPr>
          <w:sz w:val="26"/>
          <w:szCs w:val="26"/>
          <w:lang w:eastAsia="bg-BG"/>
        </w:rPr>
        <w:t xml:space="preserve">. </w:t>
      </w:r>
    </w:p>
    <w:p w14:paraId="1999C57C" w14:textId="77777777" w:rsidR="00CD133C" w:rsidRPr="00CD133C" w:rsidRDefault="00CD133C" w:rsidP="00905BF9">
      <w:pPr>
        <w:spacing w:after="0" w:line="240" w:lineRule="atLeast"/>
        <w:ind w:left="708" w:firstLine="708"/>
        <w:jc w:val="both"/>
        <w:rPr>
          <w:sz w:val="26"/>
          <w:szCs w:val="26"/>
          <w:lang w:eastAsia="bg-BG"/>
        </w:rPr>
      </w:pPr>
    </w:p>
    <w:p w14:paraId="3B39E344" w14:textId="77777777" w:rsidR="00862B69" w:rsidRDefault="004908B1" w:rsidP="00905BF9">
      <w:pPr>
        <w:spacing w:after="0" w:line="240" w:lineRule="atLeast"/>
        <w:ind w:left="708" w:firstLine="708"/>
        <w:jc w:val="both"/>
        <w:rPr>
          <w:sz w:val="26"/>
          <w:szCs w:val="26"/>
          <w:lang w:eastAsia="bg-BG"/>
        </w:rPr>
      </w:pPr>
      <w:r w:rsidRPr="00CD133C">
        <w:rPr>
          <w:sz w:val="26"/>
          <w:szCs w:val="26"/>
          <w:lang w:eastAsia="bg-BG"/>
        </w:rPr>
        <w:t xml:space="preserve">Този принцип е приложим и в случая с България, където </w:t>
      </w:r>
      <w:r w:rsidRPr="00CD133C">
        <w:rPr>
          <w:b/>
          <w:bCs/>
          <w:sz w:val="26"/>
          <w:szCs w:val="26"/>
          <w:lang w:eastAsia="bg-BG"/>
        </w:rPr>
        <w:t>Конституционният съд отказва да разгледа конкретни доказателства за изборни манипулации</w:t>
      </w:r>
      <w:r w:rsidRPr="00CD133C">
        <w:rPr>
          <w:sz w:val="26"/>
          <w:szCs w:val="26"/>
          <w:lang w:eastAsia="bg-BG"/>
        </w:rPr>
        <w:t>.</w:t>
      </w:r>
    </w:p>
    <w:p w14:paraId="36D06A8A" w14:textId="77777777" w:rsidR="00CD133C" w:rsidRPr="00CD133C" w:rsidRDefault="00CD133C" w:rsidP="00905BF9">
      <w:pPr>
        <w:spacing w:after="0" w:line="240" w:lineRule="atLeast"/>
        <w:ind w:left="708" w:firstLine="708"/>
        <w:jc w:val="both"/>
        <w:rPr>
          <w:sz w:val="26"/>
          <w:szCs w:val="26"/>
          <w:lang w:eastAsia="bg-BG"/>
        </w:rPr>
      </w:pPr>
    </w:p>
    <w:p w14:paraId="74940ADE" w14:textId="77777777" w:rsidR="00984929" w:rsidRDefault="009D208C" w:rsidP="00905BF9">
      <w:pPr>
        <w:spacing w:after="0" w:line="240" w:lineRule="atLeast"/>
        <w:ind w:left="708" w:firstLine="708"/>
        <w:jc w:val="both"/>
        <w:rPr>
          <w:sz w:val="26"/>
          <w:szCs w:val="26"/>
        </w:rPr>
      </w:pPr>
      <w:r w:rsidRPr="00CD133C">
        <w:rPr>
          <w:b/>
          <w:sz w:val="26"/>
          <w:szCs w:val="26"/>
        </w:rPr>
        <w:t>Аналогично</w:t>
      </w:r>
      <w:r w:rsidR="004030F6">
        <w:rPr>
          <w:b/>
          <w:sz w:val="26"/>
          <w:szCs w:val="26"/>
        </w:rPr>
        <w:t xml:space="preserve"> </w:t>
      </w:r>
      <w:r w:rsidR="00984929" w:rsidRPr="00CD133C">
        <w:rPr>
          <w:b/>
          <w:sz w:val="26"/>
          <w:szCs w:val="26"/>
        </w:rPr>
        <w:t xml:space="preserve">в </w:t>
      </w:r>
      <w:r w:rsidRPr="00CD133C">
        <w:rPr>
          <w:b/>
          <w:sz w:val="26"/>
          <w:szCs w:val="26"/>
        </w:rPr>
        <w:t>делото</w:t>
      </w:r>
      <w:r w:rsidR="004030F6">
        <w:rPr>
          <w:b/>
          <w:sz w:val="26"/>
          <w:szCs w:val="26"/>
        </w:rPr>
        <w:t xml:space="preserve"> </w:t>
      </w:r>
      <w:proofErr w:type="spellStart"/>
      <w:r w:rsidR="00984929" w:rsidRPr="00CD133C">
        <w:rPr>
          <w:rStyle w:val="Strong"/>
          <w:sz w:val="26"/>
          <w:szCs w:val="26"/>
        </w:rPr>
        <w:t>Mugemangango</w:t>
      </w:r>
      <w:proofErr w:type="spellEnd"/>
      <w:r w:rsidR="00984929" w:rsidRPr="00CD133C">
        <w:rPr>
          <w:rStyle w:val="Strong"/>
          <w:sz w:val="26"/>
          <w:szCs w:val="26"/>
        </w:rPr>
        <w:t xml:space="preserve"> v. </w:t>
      </w:r>
      <w:proofErr w:type="spellStart"/>
      <w:r w:rsidR="00984929" w:rsidRPr="00CD133C">
        <w:rPr>
          <w:rStyle w:val="Strong"/>
          <w:sz w:val="26"/>
          <w:szCs w:val="26"/>
        </w:rPr>
        <w:t>Belgium</w:t>
      </w:r>
      <w:proofErr w:type="spellEnd"/>
      <w:r w:rsidR="00984929" w:rsidRPr="00CD133C">
        <w:rPr>
          <w:rStyle w:val="Strong"/>
          <w:sz w:val="26"/>
          <w:szCs w:val="26"/>
        </w:rPr>
        <w:t xml:space="preserve"> (2020 г.)</w:t>
      </w:r>
      <w:r w:rsidR="00984929" w:rsidRPr="00CD133C">
        <w:rPr>
          <w:sz w:val="26"/>
          <w:szCs w:val="26"/>
        </w:rPr>
        <w:t xml:space="preserve"> </w:t>
      </w:r>
      <w:r w:rsidR="00984929" w:rsidRPr="00CD133C">
        <w:rPr>
          <w:b/>
          <w:sz w:val="26"/>
          <w:szCs w:val="26"/>
        </w:rPr>
        <w:t>ЕСПЧ потвърждава, че</w:t>
      </w:r>
      <w:r w:rsidR="00984929" w:rsidRPr="00CD133C">
        <w:rPr>
          <w:sz w:val="26"/>
          <w:szCs w:val="26"/>
        </w:rPr>
        <w:t xml:space="preserve"> липсата на </w:t>
      </w:r>
      <w:r w:rsidR="00984929" w:rsidRPr="00CD133C">
        <w:rPr>
          <w:rStyle w:val="Strong"/>
          <w:b w:val="0"/>
          <w:sz w:val="26"/>
          <w:szCs w:val="26"/>
        </w:rPr>
        <w:t>ефективен контрол върху формирането на изборните секции</w:t>
      </w:r>
      <w:r w:rsidR="00984929" w:rsidRPr="00CD133C">
        <w:rPr>
          <w:sz w:val="26"/>
          <w:szCs w:val="26"/>
        </w:rPr>
        <w:t xml:space="preserve"> може да направи изборния процес </w:t>
      </w:r>
      <w:r w:rsidR="00984929" w:rsidRPr="00CD133C">
        <w:rPr>
          <w:rStyle w:val="Strong"/>
          <w:b w:val="0"/>
          <w:sz w:val="26"/>
          <w:szCs w:val="26"/>
        </w:rPr>
        <w:t>несъстоятелен</w:t>
      </w:r>
      <w:r w:rsidR="00984929" w:rsidRPr="00CD133C">
        <w:rPr>
          <w:sz w:val="26"/>
          <w:szCs w:val="26"/>
        </w:rPr>
        <w:t>.</w:t>
      </w:r>
    </w:p>
    <w:p w14:paraId="6E71E593" w14:textId="77777777" w:rsidR="00CD133C" w:rsidRPr="00CD133C" w:rsidRDefault="00CD133C" w:rsidP="00905BF9">
      <w:pPr>
        <w:spacing w:after="0" w:line="240" w:lineRule="atLeast"/>
        <w:ind w:left="708" w:firstLine="708"/>
        <w:jc w:val="both"/>
        <w:rPr>
          <w:sz w:val="26"/>
          <w:szCs w:val="26"/>
        </w:rPr>
      </w:pPr>
    </w:p>
    <w:p w14:paraId="22812D38" w14:textId="77777777" w:rsidR="00984929" w:rsidRPr="00CD133C" w:rsidRDefault="0045484D" w:rsidP="00905BF9">
      <w:pPr>
        <w:pStyle w:val="NormalWeb"/>
        <w:spacing w:before="0" w:beforeAutospacing="0" w:after="0" w:afterAutospacing="0" w:line="240" w:lineRule="atLeast"/>
        <w:ind w:left="708" w:firstLine="708"/>
        <w:jc w:val="both"/>
        <w:rPr>
          <w:sz w:val="26"/>
          <w:szCs w:val="26"/>
        </w:rPr>
      </w:pPr>
      <w:r w:rsidRPr="00CD133C">
        <w:rPr>
          <w:sz w:val="26"/>
          <w:szCs w:val="26"/>
          <w:u w:val="single"/>
          <w:lang w:val="bg-BG"/>
        </w:rPr>
        <w:t>Оттук следва, че п</w:t>
      </w:r>
      <w:proofErr w:type="spellStart"/>
      <w:r w:rsidR="00984929" w:rsidRPr="00CD133C">
        <w:rPr>
          <w:sz w:val="26"/>
          <w:szCs w:val="26"/>
          <w:u w:val="single"/>
        </w:rPr>
        <w:t>розрачността</w:t>
      </w:r>
      <w:proofErr w:type="spellEnd"/>
      <w:r w:rsidR="00984929" w:rsidRPr="00CD133C">
        <w:rPr>
          <w:sz w:val="26"/>
          <w:szCs w:val="26"/>
          <w:u w:val="single"/>
        </w:rPr>
        <w:t xml:space="preserve"> </w:t>
      </w:r>
      <w:proofErr w:type="spellStart"/>
      <w:r w:rsidR="00984929" w:rsidRPr="00CD133C">
        <w:rPr>
          <w:sz w:val="26"/>
          <w:szCs w:val="26"/>
          <w:u w:val="single"/>
        </w:rPr>
        <w:t>на</w:t>
      </w:r>
      <w:proofErr w:type="spellEnd"/>
      <w:r w:rsidR="00984929" w:rsidRPr="00CD133C">
        <w:rPr>
          <w:sz w:val="26"/>
          <w:szCs w:val="26"/>
          <w:u w:val="single"/>
        </w:rPr>
        <w:t xml:space="preserve"> </w:t>
      </w:r>
      <w:proofErr w:type="spellStart"/>
      <w:r w:rsidR="00984929" w:rsidRPr="00CD133C">
        <w:rPr>
          <w:sz w:val="26"/>
          <w:szCs w:val="26"/>
          <w:u w:val="single"/>
        </w:rPr>
        <w:t>изборния</w:t>
      </w:r>
      <w:proofErr w:type="spellEnd"/>
      <w:r w:rsidR="00984929" w:rsidRPr="00CD133C">
        <w:rPr>
          <w:sz w:val="26"/>
          <w:szCs w:val="26"/>
          <w:u w:val="single"/>
        </w:rPr>
        <w:t xml:space="preserve"> </w:t>
      </w:r>
      <w:proofErr w:type="spellStart"/>
      <w:r w:rsidR="00984929" w:rsidRPr="00CD133C">
        <w:rPr>
          <w:sz w:val="26"/>
          <w:szCs w:val="26"/>
          <w:u w:val="single"/>
        </w:rPr>
        <w:t>процес</w:t>
      </w:r>
      <w:proofErr w:type="spellEnd"/>
      <w:r w:rsidR="00984929" w:rsidRPr="00CD133C">
        <w:rPr>
          <w:sz w:val="26"/>
          <w:szCs w:val="26"/>
          <w:u w:val="single"/>
        </w:rPr>
        <w:t xml:space="preserve"> е </w:t>
      </w:r>
      <w:proofErr w:type="spellStart"/>
      <w:r w:rsidR="00984929" w:rsidRPr="00CD133C">
        <w:rPr>
          <w:rStyle w:val="Strong"/>
          <w:b w:val="0"/>
          <w:sz w:val="26"/>
          <w:szCs w:val="26"/>
          <w:u w:val="single"/>
        </w:rPr>
        <w:t>основополагащ</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принцип</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на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демократичната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държава</w:t>
      </w:r>
      <w:proofErr w:type="spellEnd"/>
      <w:r w:rsidR="00984929" w:rsidRPr="00CD133C">
        <w:rPr>
          <w:sz w:val="26"/>
          <w:szCs w:val="26"/>
          <w:u w:val="single"/>
        </w:rPr>
        <w:t xml:space="preserve">. </w:t>
      </w:r>
      <w:proofErr w:type="spellStart"/>
      <w:r w:rsidR="00984929" w:rsidRPr="00CD133C">
        <w:rPr>
          <w:sz w:val="26"/>
          <w:szCs w:val="26"/>
          <w:u w:val="single"/>
        </w:rPr>
        <w:t>Ако</w:t>
      </w:r>
      <w:proofErr w:type="spellEnd"/>
      <w:r w:rsidR="00984929" w:rsidRPr="00CD133C">
        <w:rPr>
          <w:sz w:val="26"/>
          <w:szCs w:val="26"/>
          <w:u w:val="single"/>
        </w:rPr>
        <w:t xml:space="preserve"> </w:t>
      </w:r>
      <w:r w:rsidRPr="00CD133C">
        <w:rPr>
          <w:sz w:val="26"/>
          <w:szCs w:val="26"/>
          <w:u w:val="single"/>
          <w:lang w:val="bg-BG"/>
        </w:rPr>
        <w:t xml:space="preserve">в конкретния казус </w:t>
      </w:r>
      <w:proofErr w:type="spellStart"/>
      <w:r w:rsidR="00984929" w:rsidRPr="00CD133C">
        <w:rPr>
          <w:sz w:val="26"/>
          <w:szCs w:val="26"/>
          <w:u w:val="single"/>
        </w:rPr>
        <w:t>Конституционният</w:t>
      </w:r>
      <w:proofErr w:type="spellEnd"/>
      <w:r w:rsidR="00984929" w:rsidRPr="00CD133C">
        <w:rPr>
          <w:sz w:val="26"/>
          <w:szCs w:val="26"/>
          <w:u w:val="single"/>
        </w:rPr>
        <w:t xml:space="preserve"> </w:t>
      </w:r>
      <w:proofErr w:type="spellStart"/>
      <w:r w:rsidR="00984929" w:rsidRPr="00CD133C">
        <w:rPr>
          <w:sz w:val="26"/>
          <w:szCs w:val="26"/>
          <w:u w:val="single"/>
        </w:rPr>
        <w:t>съд</w:t>
      </w:r>
      <w:proofErr w:type="spellEnd"/>
      <w:r w:rsidR="00984929" w:rsidRPr="00CD133C">
        <w:rPr>
          <w:sz w:val="26"/>
          <w:szCs w:val="26"/>
          <w:u w:val="single"/>
        </w:rPr>
        <w:t xml:space="preserve"> </w:t>
      </w:r>
      <w:proofErr w:type="spellStart"/>
      <w:r w:rsidR="00984929" w:rsidRPr="00CD133C">
        <w:rPr>
          <w:sz w:val="26"/>
          <w:szCs w:val="26"/>
          <w:u w:val="single"/>
        </w:rPr>
        <w:t>не</w:t>
      </w:r>
      <w:proofErr w:type="spellEnd"/>
      <w:r w:rsidR="00984929" w:rsidRPr="00CD133C">
        <w:rPr>
          <w:sz w:val="26"/>
          <w:szCs w:val="26"/>
          <w:u w:val="single"/>
        </w:rPr>
        <w:t xml:space="preserve"> </w:t>
      </w:r>
      <w:proofErr w:type="spellStart"/>
      <w:r w:rsidR="00984929" w:rsidRPr="00CD133C">
        <w:rPr>
          <w:sz w:val="26"/>
          <w:szCs w:val="26"/>
          <w:u w:val="single"/>
        </w:rPr>
        <w:t>предприеме</w:t>
      </w:r>
      <w:proofErr w:type="spellEnd"/>
      <w:r w:rsidR="00984929" w:rsidRPr="00CD133C">
        <w:rPr>
          <w:sz w:val="26"/>
          <w:szCs w:val="26"/>
          <w:u w:val="single"/>
        </w:rPr>
        <w:t xml:space="preserve"> </w:t>
      </w:r>
      <w:proofErr w:type="spellStart"/>
      <w:r w:rsidR="00984929" w:rsidRPr="00CD133C">
        <w:rPr>
          <w:rStyle w:val="Strong"/>
          <w:b w:val="0"/>
          <w:sz w:val="26"/>
          <w:szCs w:val="26"/>
          <w:u w:val="single"/>
        </w:rPr>
        <w:t>спешни</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мерки</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за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разследване</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на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тези</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нарушения</w:t>
      </w:r>
      <w:proofErr w:type="spellEnd"/>
      <w:r w:rsidR="00984929" w:rsidRPr="00CD133C">
        <w:rPr>
          <w:sz w:val="26"/>
          <w:szCs w:val="26"/>
          <w:u w:val="single"/>
        </w:rPr>
        <w:t xml:space="preserve">, </w:t>
      </w:r>
      <w:proofErr w:type="spellStart"/>
      <w:r w:rsidR="00984929" w:rsidRPr="00CD133C">
        <w:rPr>
          <w:sz w:val="26"/>
          <w:szCs w:val="26"/>
          <w:u w:val="single"/>
        </w:rPr>
        <w:t>това</w:t>
      </w:r>
      <w:proofErr w:type="spellEnd"/>
      <w:r w:rsidR="00984929" w:rsidRPr="00CD133C">
        <w:rPr>
          <w:sz w:val="26"/>
          <w:szCs w:val="26"/>
          <w:u w:val="single"/>
        </w:rPr>
        <w:t xml:space="preserve"> </w:t>
      </w:r>
      <w:proofErr w:type="spellStart"/>
      <w:r w:rsidR="00984929" w:rsidRPr="00CD133C">
        <w:rPr>
          <w:sz w:val="26"/>
          <w:szCs w:val="26"/>
          <w:u w:val="single"/>
        </w:rPr>
        <w:t>ще</w:t>
      </w:r>
      <w:proofErr w:type="spellEnd"/>
      <w:r w:rsidR="00984929" w:rsidRPr="00CD133C">
        <w:rPr>
          <w:sz w:val="26"/>
          <w:szCs w:val="26"/>
          <w:u w:val="single"/>
        </w:rPr>
        <w:t xml:space="preserve"> </w:t>
      </w:r>
      <w:proofErr w:type="spellStart"/>
      <w:r w:rsidR="00984929" w:rsidRPr="00CD133C">
        <w:rPr>
          <w:sz w:val="26"/>
          <w:szCs w:val="26"/>
          <w:u w:val="single"/>
        </w:rPr>
        <w:t>постави</w:t>
      </w:r>
      <w:proofErr w:type="spellEnd"/>
      <w:r w:rsidR="00984929" w:rsidRPr="00CD133C">
        <w:rPr>
          <w:sz w:val="26"/>
          <w:szCs w:val="26"/>
          <w:u w:val="single"/>
        </w:rPr>
        <w:t xml:space="preserve"> </w:t>
      </w:r>
      <w:proofErr w:type="spellStart"/>
      <w:r w:rsidR="00984929" w:rsidRPr="00CD133C">
        <w:rPr>
          <w:sz w:val="26"/>
          <w:szCs w:val="26"/>
          <w:u w:val="single"/>
        </w:rPr>
        <w:t>под</w:t>
      </w:r>
      <w:proofErr w:type="spellEnd"/>
      <w:r w:rsidR="00984929" w:rsidRPr="00CD133C">
        <w:rPr>
          <w:sz w:val="26"/>
          <w:szCs w:val="26"/>
          <w:u w:val="single"/>
        </w:rPr>
        <w:t xml:space="preserve"> </w:t>
      </w:r>
      <w:proofErr w:type="spellStart"/>
      <w:r w:rsidR="00984929" w:rsidRPr="00CD133C">
        <w:rPr>
          <w:sz w:val="26"/>
          <w:szCs w:val="26"/>
          <w:u w:val="single"/>
        </w:rPr>
        <w:t>въпрос</w:t>
      </w:r>
      <w:proofErr w:type="spellEnd"/>
      <w:r w:rsidR="00984929" w:rsidRPr="00CD133C">
        <w:rPr>
          <w:sz w:val="26"/>
          <w:szCs w:val="26"/>
          <w:u w:val="single"/>
        </w:rPr>
        <w:t xml:space="preserve"> </w:t>
      </w:r>
      <w:proofErr w:type="spellStart"/>
      <w:r w:rsidR="00984929" w:rsidRPr="00CD133C">
        <w:rPr>
          <w:rStyle w:val="Strong"/>
          <w:b w:val="0"/>
          <w:sz w:val="26"/>
          <w:szCs w:val="26"/>
          <w:u w:val="single"/>
        </w:rPr>
        <w:t>законността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на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целия</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изборен</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процес</w:t>
      </w:r>
      <w:proofErr w:type="spellEnd"/>
      <w:r w:rsidR="004030F6">
        <w:rPr>
          <w:rStyle w:val="Strong"/>
          <w:b w:val="0"/>
          <w:sz w:val="26"/>
          <w:szCs w:val="26"/>
          <w:u w:val="single"/>
          <w:lang w:val="bg-BG"/>
        </w:rPr>
        <w:t xml:space="preserve"> </w:t>
      </w:r>
      <w:r w:rsidR="00984929" w:rsidRPr="00CD133C">
        <w:rPr>
          <w:sz w:val="26"/>
          <w:szCs w:val="26"/>
          <w:u w:val="single"/>
        </w:rPr>
        <w:t xml:space="preserve">и </w:t>
      </w:r>
      <w:proofErr w:type="spellStart"/>
      <w:r w:rsidR="00984929" w:rsidRPr="00CD133C">
        <w:rPr>
          <w:sz w:val="26"/>
          <w:szCs w:val="26"/>
          <w:u w:val="single"/>
        </w:rPr>
        <w:t>ще</w:t>
      </w:r>
      <w:proofErr w:type="spellEnd"/>
      <w:r w:rsidR="00984929" w:rsidRPr="00CD133C">
        <w:rPr>
          <w:sz w:val="26"/>
          <w:szCs w:val="26"/>
          <w:u w:val="single"/>
        </w:rPr>
        <w:t xml:space="preserve"> </w:t>
      </w:r>
      <w:proofErr w:type="spellStart"/>
      <w:r w:rsidR="00984929" w:rsidRPr="00CD133C">
        <w:rPr>
          <w:sz w:val="26"/>
          <w:szCs w:val="26"/>
          <w:u w:val="single"/>
        </w:rPr>
        <w:t>наруши</w:t>
      </w:r>
      <w:proofErr w:type="spellEnd"/>
      <w:r w:rsidR="004030F6">
        <w:rPr>
          <w:sz w:val="26"/>
          <w:szCs w:val="26"/>
          <w:u w:val="single"/>
          <w:lang w:val="bg-BG"/>
        </w:rPr>
        <w:t xml:space="preserve"> </w:t>
      </w:r>
      <w:proofErr w:type="spellStart"/>
      <w:r w:rsidR="00984929" w:rsidRPr="00CD133C">
        <w:rPr>
          <w:rStyle w:val="Strong"/>
          <w:b w:val="0"/>
          <w:sz w:val="26"/>
          <w:szCs w:val="26"/>
          <w:u w:val="single"/>
        </w:rPr>
        <w:t>основни</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конституционни</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права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на</w:t>
      </w:r>
      <w:proofErr w:type="spellEnd"/>
      <w:r w:rsidR="00984929" w:rsidRPr="00CD133C">
        <w:rPr>
          <w:rStyle w:val="Strong"/>
          <w:b w:val="0"/>
          <w:sz w:val="26"/>
          <w:szCs w:val="26"/>
          <w:u w:val="single"/>
        </w:rPr>
        <w:t xml:space="preserve"> </w:t>
      </w:r>
      <w:proofErr w:type="spellStart"/>
      <w:r w:rsidR="00984929" w:rsidRPr="00CD133C">
        <w:rPr>
          <w:rStyle w:val="Strong"/>
          <w:b w:val="0"/>
          <w:sz w:val="26"/>
          <w:szCs w:val="26"/>
          <w:u w:val="single"/>
        </w:rPr>
        <w:t>избирателите</w:t>
      </w:r>
      <w:proofErr w:type="spellEnd"/>
      <w:r w:rsidR="00984929" w:rsidRPr="00CD133C">
        <w:rPr>
          <w:sz w:val="26"/>
          <w:szCs w:val="26"/>
        </w:rPr>
        <w:t>.</w:t>
      </w:r>
    </w:p>
    <w:p w14:paraId="50B077B6" w14:textId="77777777" w:rsidR="004264BC" w:rsidRPr="00CD133C" w:rsidRDefault="004264BC" w:rsidP="0013767A">
      <w:pPr>
        <w:pStyle w:val="NormalWeb"/>
        <w:spacing w:before="0" w:beforeAutospacing="0" w:after="0" w:afterAutospacing="0" w:line="240" w:lineRule="atLeast"/>
        <w:jc w:val="both"/>
        <w:rPr>
          <w:rStyle w:val="Strong"/>
          <w:b w:val="0"/>
          <w:bCs w:val="0"/>
          <w:sz w:val="26"/>
          <w:szCs w:val="26"/>
          <w:lang w:val="bg-BG"/>
        </w:rPr>
      </w:pPr>
    </w:p>
    <w:p w14:paraId="1CED6E11" w14:textId="77777777" w:rsidR="0013767A" w:rsidRPr="00CD133C" w:rsidRDefault="00B74793" w:rsidP="00B74793">
      <w:pPr>
        <w:pStyle w:val="Heading3"/>
        <w:spacing w:before="0" w:beforeAutospacing="0" w:after="0" w:afterAutospacing="0" w:line="240" w:lineRule="atLeast"/>
        <w:ind w:left="709"/>
        <w:jc w:val="center"/>
        <w:rPr>
          <w:rStyle w:val="Strong"/>
          <w:b/>
          <w:bCs/>
          <w:sz w:val="26"/>
          <w:szCs w:val="26"/>
        </w:rPr>
      </w:pPr>
      <w:r>
        <w:rPr>
          <w:rStyle w:val="Strong"/>
          <w:b/>
          <w:bCs/>
          <w:sz w:val="26"/>
          <w:szCs w:val="26"/>
          <w:lang w:val="en-US"/>
        </w:rPr>
        <w:t xml:space="preserve">V. </w:t>
      </w:r>
      <w:r w:rsidR="00842F28" w:rsidRPr="00CD133C">
        <w:rPr>
          <w:rStyle w:val="Strong"/>
          <w:b/>
          <w:bCs/>
          <w:sz w:val="26"/>
          <w:szCs w:val="26"/>
        </w:rPr>
        <w:t>ФАНТОМНИ МОБИЛНИ ИЗБИРАТЕЛНИ СЕКЦИИ И ТЯХНОТО ВЪЗДЕЙСТВИЕ ВЪРХУ ПРАВНАТА СИГУРНОСТ И СТАБИЛИТЕТА НА РЕШЕНИЕТО НА КОНСТИТУЦИОННИЯ СЪД</w:t>
      </w:r>
    </w:p>
    <w:p w14:paraId="5BA439B2" w14:textId="77777777" w:rsidR="0013767A" w:rsidRPr="00CD133C" w:rsidRDefault="0013767A" w:rsidP="0013767A">
      <w:pPr>
        <w:pStyle w:val="Heading3"/>
        <w:spacing w:before="0" w:beforeAutospacing="0" w:after="0" w:afterAutospacing="0" w:line="240" w:lineRule="atLeast"/>
        <w:ind w:left="1429"/>
        <w:rPr>
          <w:rStyle w:val="Strong"/>
          <w:b/>
          <w:bCs/>
          <w:sz w:val="26"/>
          <w:szCs w:val="26"/>
        </w:rPr>
      </w:pPr>
    </w:p>
    <w:p w14:paraId="4646525B" w14:textId="77777777" w:rsidR="00984929" w:rsidRDefault="00984929" w:rsidP="00905BF9">
      <w:pPr>
        <w:pStyle w:val="Heading4"/>
        <w:spacing w:before="0" w:after="0" w:line="240" w:lineRule="atLeast"/>
        <w:ind w:left="708" w:firstLine="708"/>
        <w:jc w:val="both"/>
        <w:rPr>
          <w:rFonts w:ascii="Times New Roman" w:hAnsi="Times New Roman" w:cs="Times New Roman"/>
          <w:sz w:val="26"/>
          <w:szCs w:val="26"/>
        </w:rPr>
      </w:pPr>
      <w:r w:rsidRPr="00CD133C">
        <w:rPr>
          <w:rFonts w:ascii="Times New Roman" w:hAnsi="Times New Roman" w:cs="Times New Roman"/>
          <w:sz w:val="26"/>
          <w:szCs w:val="26"/>
        </w:rPr>
        <w:t xml:space="preserve">На проведените избори </w:t>
      </w:r>
      <w:r w:rsidRPr="00CD133C">
        <w:rPr>
          <w:rFonts w:ascii="Times New Roman" w:hAnsi="Times New Roman" w:cs="Times New Roman"/>
          <w:b w:val="0"/>
          <w:sz w:val="26"/>
          <w:szCs w:val="26"/>
        </w:rPr>
        <w:t xml:space="preserve">на </w:t>
      </w:r>
      <w:r w:rsidRPr="00CD133C">
        <w:rPr>
          <w:rStyle w:val="Strong"/>
          <w:rFonts w:ascii="Times New Roman" w:hAnsi="Times New Roman" w:cs="Times New Roman"/>
          <w:b/>
          <w:sz w:val="26"/>
          <w:szCs w:val="26"/>
        </w:rPr>
        <w:t>27.10.2024 г.</w:t>
      </w:r>
      <w:r w:rsidRPr="00CD133C">
        <w:rPr>
          <w:rFonts w:ascii="Times New Roman" w:hAnsi="Times New Roman" w:cs="Times New Roman"/>
          <w:sz w:val="26"/>
          <w:szCs w:val="26"/>
        </w:rPr>
        <w:t xml:space="preserve"> в редица избирателни райони са установени </w:t>
      </w:r>
      <w:r w:rsidRPr="00CD133C">
        <w:rPr>
          <w:rStyle w:val="Strong"/>
          <w:rFonts w:ascii="Times New Roman" w:hAnsi="Times New Roman" w:cs="Times New Roman"/>
          <w:sz w:val="26"/>
          <w:szCs w:val="26"/>
        </w:rPr>
        <w:t>сериозни аномалии в подвижните избирателни секции</w:t>
      </w:r>
      <w:r w:rsidRPr="00CD133C">
        <w:rPr>
          <w:rFonts w:ascii="Times New Roman" w:hAnsi="Times New Roman" w:cs="Times New Roman"/>
          <w:sz w:val="26"/>
          <w:szCs w:val="26"/>
        </w:rPr>
        <w:t xml:space="preserve">, които по закон се създават за лица с увреждания и други категории граждани, които </w:t>
      </w:r>
      <w:r w:rsidRPr="00CD133C">
        <w:rPr>
          <w:rStyle w:val="Strong"/>
          <w:rFonts w:ascii="Times New Roman" w:hAnsi="Times New Roman" w:cs="Times New Roman"/>
          <w:sz w:val="26"/>
          <w:szCs w:val="26"/>
        </w:rPr>
        <w:t>обективно не могат да гласуват в стационарни секции</w:t>
      </w:r>
      <w:r w:rsidRPr="00CD133C">
        <w:rPr>
          <w:rFonts w:ascii="Times New Roman" w:hAnsi="Times New Roman" w:cs="Times New Roman"/>
          <w:sz w:val="26"/>
          <w:szCs w:val="26"/>
        </w:rPr>
        <w:t xml:space="preserve">. Въпреки това, в тези секции са отчетени </w:t>
      </w:r>
      <w:r w:rsidRPr="00CD133C">
        <w:rPr>
          <w:rStyle w:val="Strong"/>
          <w:rFonts w:ascii="Times New Roman" w:hAnsi="Times New Roman" w:cs="Times New Roman"/>
          <w:sz w:val="26"/>
          <w:szCs w:val="26"/>
        </w:rPr>
        <w:t>нереалистично високи избирателни активности от 50%, 100% и дори 500% от имащите право на глас</w:t>
      </w:r>
      <w:r w:rsidRPr="00CD133C">
        <w:rPr>
          <w:rFonts w:ascii="Times New Roman" w:hAnsi="Times New Roman" w:cs="Times New Roman"/>
          <w:sz w:val="26"/>
          <w:szCs w:val="26"/>
        </w:rPr>
        <w:t xml:space="preserve">, което е </w:t>
      </w:r>
      <w:r w:rsidRPr="00CD133C">
        <w:rPr>
          <w:rStyle w:val="Strong"/>
          <w:rFonts w:ascii="Times New Roman" w:hAnsi="Times New Roman" w:cs="Times New Roman"/>
          <w:sz w:val="26"/>
          <w:szCs w:val="26"/>
        </w:rPr>
        <w:t>обективно невъзможно</w:t>
      </w:r>
      <w:r w:rsidRPr="00CD133C">
        <w:rPr>
          <w:rFonts w:ascii="Times New Roman" w:hAnsi="Times New Roman" w:cs="Times New Roman"/>
          <w:sz w:val="26"/>
          <w:szCs w:val="26"/>
        </w:rPr>
        <w:t xml:space="preserve">, освен ако не са били дописвани гласоподаватели </w:t>
      </w:r>
      <w:r w:rsidRPr="00CD133C">
        <w:rPr>
          <w:rStyle w:val="Strong"/>
          <w:rFonts w:ascii="Times New Roman" w:hAnsi="Times New Roman" w:cs="Times New Roman"/>
          <w:sz w:val="26"/>
          <w:szCs w:val="26"/>
        </w:rPr>
        <w:t>без правно основание</w:t>
      </w:r>
      <w:r w:rsidRPr="00CD133C">
        <w:rPr>
          <w:rFonts w:ascii="Times New Roman" w:hAnsi="Times New Roman" w:cs="Times New Roman"/>
          <w:sz w:val="26"/>
          <w:szCs w:val="26"/>
        </w:rPr>
        <w:t>.</w:t>
      </w:r>
    </w:p>
    <w:p w14:paraId="12D24E18" w14:textId="77777777" w:rsidR="00CD133C" w:rsidRPr="00CD133C" w:rsidRDefault="00CD133C" w:rsidP="00CD133C"/>
    <w:p w14:paraId="290AAAD0" w14:textId="77777777" w:rsidR="00984929" w:rsidRDefault="00984929" w:rsidP="00905BF9">
      <w:pPr>
        <w:pStyle w:val="NormalWeb"/>
        <w:spacing w:before="0" w:beforeAutospacing="0" w:after="0" w:afterAutospacing="0" w:line="240" w:lineRule="atLeast"/>
        <w:ind w:left="708" w:firstLine="708"/>
        <w:jc w:val="both"/>
        <w:rPr>
          <w:sz w:val="26"/>
          <w:szCs w:val="26"/>
          <w:lang w:val="bg-BG"/>
        </w:rPr>
      </w:pPr>
      <w:proofErr w:type="spellStart"/>
      <w:r w:rsidRPr="00CD133C">
        <w:rPr>
          <w:sz w:val="26"/>
          <w:szCs w:val="26"/>
        </w:rPr>
        <w:t>Проблемът</w:t>
      </w:r>
      <w:proofErr w:type="spellEnd"/>
      <w:r w:rsidRPr="00CD133C">
        <w:rPr>
          <w:sz w:val="26"/>
          <w:szCs w:val="26"/>
        </w:rPr>
        <w:t xml:space="preserve"> е </w:t>
      </w:r>
      <w:proofErr w:type="spellStart"/>
      <w:r w:rsidRPr="00CD133C">
        <w:rPr>
          <w:sz w:val="26"/>
          <w:szCs w:val="26"/>
        </w:rPr>
        <w:t>бил</w:t>
      </w:r>
      <w:proofErr w:type="spellEnd"/>
      <w:r w:rsidRPr="00CD133C">
        <w:rPr>
          <w:sz w:val="26"/>
          <w:szCs w:val="26"/>
        </w:rPr>
        <w:t xml:space="preserve"> </w:t>
      </w:r>
      <w:proofErr w:type="spellStart"/>
      <w:r w:rsidRPr="00CD133C">
        <w:rPr>
          <w:rStyle w:val="Strong"/>
          <w:sz w:val="26"/>
          <w:szCs w:val="26"/>
        </w:rPr>
        <w:t>официално</w:t>
      </w:r>
      <w:proofErr w:type="spellEnd"/>
      <w:r w:rsidRPr="00CD133C">
        <w:rPr>
          <w:rStyle w:val="Strong"/>
          <w:sz w:val="26"/>
          <w:szCs w:val="26"/>
        </w:rPr>
        <w:t xml:space="preserve"> </w:t>
      </w:r>
      <w:r w:rsidR="00862B69" w:rsidRPr="00CD133C">
        <w:rPr>
          <w:rStyle w:val="Strong"/>
          <w:sz w:val="26"/>
          <w:szCs w:val="26"/>
          <w:lang w:val="bg-BG"/>
        </w:rPr>
        <w:t xml:space="preserve">поставен </w:t>
      </w:r>
      <w:r w:rsidRPr="00CD133C">
        <w:rPr>
          <w:rStyle w:val="Strong"/>
          <w:sz w:val="26"/>
          <w:szCs w:val="26"/>
        </w:rPr>
        <w:t xml:space="preserve">в </w:t>
      </w:r>
      <w:proofErr w:type="spellStart"/>
      <w:r w:rsidRPr="00CD133C">
        <w:rPr>
          <w:rStyle w:val="Strong"/>
          <w:sz w:val="26"/>
          <w:szCs w:val="26"/>
        </w:rPr>
        <w:t>допълнителното</w:t>
      </w:r>
      <w:proofErr w:type="spellEnd"/>
      <w:r w:rsidRPr="00CD133C">
        <w:rPr>
          <w:rStyle w:val="Strong"/>
          <w:sz w:val="26"/>
          <w:szCs w:val="26"/>
        </w:rPr>
        <w:t xml:space="preserve"> </w:t>
      </w:r>
      <w:proofErr w:type="spellStart"/>
      <w:r w:rsidRPr="00CD133C">
        <w:rPr>
          <w:rStyle w:val="Strong"/>
          <w:sz w:val="26"/>
          <w:szCs w:val="26"/>
        </w:rPr>
        <w:t>становище</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r w:rsidR="00862B69" w:rsidRPr="00CD133C">
        <w:rPr>
          <w:rStyle w:val="Strong"/>
          <w:sz w:val="26"/>
          <w:szCs w:val="26"/>
          <w:lang w:val="bg-BG"/>
        </w:rPr>
        <w:t xml:space="preserve">вносителите </w:t>
      </w:r>
      <w:r w:rsidRPr="00CD133C">
        <w:rPr>
          <w:sz w:val="26"/>
          <w:szCs w:val="26"/>
        </w:rPr>
        <w:t xml:space="preserve">в </w:t>
      </w:r>
      <w:proofErr w:type="spellStart"/>
      <w:r w:rsidRPr="00CD133C">
        <w:rPr>
          <w:sz w:val="26"/>
          <w:szCs w:val="26"/>
        </w:rPr>
        <w:t>рамките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rStyle w:val="Strong"/>
          <w:sz w:val="26"/>
          <w:szCs w:val="26"/>
        </w:rPr>
        <w:t>к.д</w:t>
      </w:r>
      <w:proofErr w:type="spellEnd"/>
      <w:r w:rsidRPr="00CD133C">
        <w:rPr>
          <w:rStyle w:val="Strong"/>
          <w:sz w:val="26"/>
          <w:szCs w:val="26"/>
        </w:rPr>
        <w:t>. № 33/2024 г.</w:t>
      </w:r>
      <w:r w:rsidRPr="00CD133C">
        <w:rPr>
          <w:sz w:val="26"/>
          <w:szCs w:val="26"/>
        </w:rPr>
        <w:t xml:space="preserve">, </w:t>
      </w:r>
      <w:proofErr w:type="spellStart"/>
      <w:r w:rsidRPr="00CD133C">
        <w:rPr>
          <w:sz w:val="26"/>
          <w:szCs w:val="26"/>
        </w:rPr>
        <w:t>но</w:t>
      </w:r>
      <w:proofErr w:type="spellEnd"/>
      <w:r w:rsidRPr="00CD133C">
        <w:rPr>
          <w:sz w:val="26"/>
          <w:szCs w:val="26"/>
        </w:rPr>
        <w:t xml:space="preserve"> </w:t>
      </w:r>
      <w:proofErr w:type="spellStart"/>
      <w:r w:rsidRPr="00CD133C">
        <w:rPr>
          <w:sz w:val="26"/>
          <w:szCs w:val="26"/>
        </w:rPr>
        <w:t>докладчикът</w:t>
      </w:r>
      <w:proofErr w:type="spellEnd"/>
      <w:r w:rsidRPr="00CD133C">
        <w:rPr>
          <w:sz w:val="26"/>
          <w:szCs w:val="26"/>
        </w:rPr>
        <w:t xml:space="preserve"> </w:t>
      </w:r>
      <w:proofErr w:type="spellStart"/>
      <w:r w:rsidRPr="00CD133C">
        <w:rPr>
          <w:sz w:val="26"/>
          <w:szCs w:val="26"/>
        </w:rPr>
        <w:t>по</w:t>
      </w:r>
      <w:proofErr w:type="spellEnd"/>
      <w:r w:rsidRPr="00CD133C">
        <w:rPr>
          <w:sz w:val="26"/>
          <w:szCs w:val="26"/>
        </w:rPr>
        <w:t xml:space="preserve"> </w:t>
      </w:r>
      <w:proofErr w:type="spellStart"/>
      <w:r w:rsidRPr="00CD133C">
        <w:rPr>
          <w:sz w:val="26"/>
          <w:szCs w:val="26"/>
        </w:rPr>
        <w:t>делото</w:t>
      </w:r>
      <w:proofErr w:type="spellEnd"/>
      <w:r w:rsidRPr="00CD133C">
        <w:rPr>
          <w:sz w:val="26"/>
          <w:szCs w:val="26"/>
        </w:rPr>
        <w:t xml:space="preserve"> </w:t>
      </w:r>
      <w:proofErr w:type="spellStart"/>
      <w:r w:rsidRPr="00CD133C">
        <w:rPr>
          <w:sz w:val="26"/>
          <w:szCs w:val="26"/>
        </w:rPr>
        <w:t>не</w:t>
      </w:r>
      <w:proofErr w:type="spellEnd"/>
      <w:r w:rsidRPr="00CD133C">
        <w:rPr>
          <w:sz w:val="26"/>
          <w:szCs w:val="26"/>
        </w:rPr>
        <w:t xml:space="preserve"> </w:t>
      </w:r>
      <w:proofErr w:type="spellStart"/>
      <w:r w:rsidRPr="00CD133C">
        <w:rPr>
          <w:sz w:val="26"/>
          <w:szCs w:val="26"/>
        </w:rPr>
        <w:t>се</w:t>
      </w:r>
      <w:proofErr w:type="spellEnd"/>
      <w:r w:rsidRPr="00CD133C">
        <w:rPr>
          <w:sz w:val="26"/>
          <w:szCs w:val="26"/>
        </w:rPr>
        <w:t xml:space="preserve"> е </w:t>
      </w:r>
      <w:proofErr w:type="spellStart"/>
      <w:r w:rsidRPr="00CD133C">
        <w:rPr>
          <w:sz w:val="26"/>
          <w:szCs w:val="26"/>
        </w:rPr>
        <w:t>произнесъл</w:t>
      </w:r>
      <w:proofErr w:type="spellEnd"/>
      <w:r w:rsidRPr="00CD133C">
        <w:rPr>
          <w:sz w:val="26"/>
          <w:szCs w:val="26"/>
        </w:rPr>
        <w:t xml:space="preserve"> с </w:t>
      </w:r>
      <w:proofErr w:type="spellStart"/>
      <w:r w:rsidRPr="00CD133C">
        <w:rPr>
          <w:rStyle w:val="Strong"/>
          <w:sz w:val="26"/>
          <w:szCs w:val="26"/>
        </w:rPr>
        <w:t>определение</w:t>
      </w:r>
      <w:proofErr w:type="spellEnd"/>
      <w:r w:rsidRPr="00CD133C">
        <w:rPr>
          <w:rStyle w:val="Strong"/>
          <w:sz w:val="26"/>
          <w:szCs w:val="26"/>
        </w:rPr>
        <w:t xml:space="preserve"> </w:t>
      </w:r>
      <w:proofErr w:type="spellStart"/>
      <w:r w:rsidRPr="00CD133C">
        <w:rPr>
          <w:rStyle w:val="Strong"/>
          <w:sz w:val="26"/>
          <w:szCs w:val="26"/>
        </w:rPr>
        <w:t>или</w:t>
      </w:r>
      <w:proofErr w:type="spellEnd"/>
      <w:r w:rsidRPr="00CD133C">
        <w:rPr>
          <w:rStyle w:val="Strong"/>
          <w:sz w:val="26"/>
          <w:szCs w:val="26"/>
        </w:rPr>
        <w:t xml:space="preserve"> </w:t>
      </w:r>
      <w:proofErr w:type="spellStart"/>
      <w:r w:rsidRPr="00CD133C">
        <w:rPr>
          <w:rStyle w:val="Strong"/>
          <w:sz w:val="26"/>
          <w:szCs w:val="26"/>
        </w:rPr>
        <w:t>разпореждане</w:t>
      </w:r>
      <w:proofErr w:type="spellEnd"/>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извършване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rStyle w:val="Strong"/>
          <w:sz w:val="26"/>
          <w:szCs w:val="26"/>
        </w:rPr>
        <w:t>задълбочена</w:t>
      </w:r>
      <w:proofErr w:type="spellEnd"/>
      <w:r w:rsidRPr="00CD133C">
        <w:rPr>
          <w:rStyle w:val="Strong"/>
          <w:sz w:val="26"/>
          <w:szCs w:val="26"/>
        </w:rPr>
        <w:t xml:space="preserve"> </w:t>
      </w:r>
      <w:proofErr w:type="spellStart"/>
      <w:r w:rsidRPr="00CD133C">
        <w:rPr>
          <w:rStyle w:val="Strong"/>
          <w:sz w:val="26"/>
          <w:szCs w:val="26"/>
        </w:rPr>
        <w:t>проверка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секции</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w:t>
      </w:r>
      <w:proofErr w:type="spellStart"/>
      <w:r w:rsidRPr="00CD133C">
        <w:rPr>
          <w:sz w:val="26"/>
          <w:szCs w:val="26"/>
        </w:rPr>
        <w:t>означава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rStyle w:val="Strong"/>
          <w:sz w:val="26"/>
          <w:szCs w:val="26"/>
        </w:rPr>
        <w:t>Конституционният</w:t>
      </w:r>
      <w:proofErr w:type="spellEnd"/>
      <w:r w:rsidRPr="00CD133C">
        <w:rPr>
          <w:rStyle w:val="Strong"/>
          <w:sz w:val="26"/>
          <w:szCs w:val="26"/>
        </w:rPr>
        <w:t xml:space="preserve"> </w:t>
      </w:r>
      <w:proofErr w:type="spellStart"/>
      <w:r w:rsidRPr="00CD133C">
        <w:rPr>
          <w:rStyle w:val="Strong"/>
          <w:sz w:val="26"/>
          <w:szCs w:val="26"/>
        </w:rPr>
        <w:t>съд</w:t>
      </w:r>
      <w:proofErr w:type="spellEnd"/>
      <w:r w:rsidRPr="00CD133C">
        <w:rPr>
          <w:rStyle w:val="Strong"/>
          <w:sz w:val="26"/>
          <w:szCs w:val="26"/>
        </w:rPr>
        <w:t xml:space="preserve"> е </w:t>
      </w:r>
      <w:proofErr w:type="spellStart"/>
      <w:r w:rsidRPr="00CD133C">
        <w:rPr>
          <w:rStyle w:val="Strong"/>
          <w:sz w:val="26"/>
          <w:szCs w:val="26"/>
        </w:rPr>
        <w:t>отказал</w:t>
      </w:r>
      <w:proofErr w:type="spellEnd"/>
      <w:r w:rsidRPr="00CD133C">
        <w:rPr>
          <w:rStyle w:val="Strong"/>
          <w:sz w:val="26"/>
          <w:szCs w:val="26"/>
        </w:rPr>
        <w:t xml:space="preserve"> </w:t>
      </w:r>
      <w:proofErr w:type="spellStart"/>
      <w:r w:rsidRPr="00CD133C">
        <w:rPr>
          <w:rStyle w:val="Strong"/>
          <w:sz w:val="26"/>
          <w:szCs w:val="26"/>
        </w:rPr>
        <w:t>да</w:t>
      </w:r>
      <w:proofErr w:type="spellEnd"/>
      <w:r w:rsidRPr="00CD133C">
        <w:rPr>
          <w:rStyle w:val="Strong"/>
          <w:sz w:val="26"/>
          <w:szCs w:val="26"/>
        </w:rPr>
        <w:t xml:space="preserve"> </w:t>
      </w:r>
      <w:proofErr w:type="spellStart"/>
      <w:r w:rsidRPr="00CD133C">
        <w:rPr>
          <w:rStyle w:val="Strong"/>
          <w:sz w:val="26"/>
          <w:szCs w:val="26"/>
        </w:rPr>
        <w:t>упражни</w:t>
      </w:r>
      <w:proofErr w:type="spellEnd"/>
      <w:r w:rsidRPr="00CD133C">
        <w:rPr>
          <w:rStyle w:val="Strong"/>
          <w:sz w:val="26"/>
          <w:szCs w:val="26"/>
        </w:rPr>
        <w:t xml:space="preserve"> </w:t>
      </w:r>
      <w:proofErr w:type="spellStart"/>
      <w:r w:rsidRPr="00CD133C">
        <w:rPr>
          <w:rStyle w:val="Strong"/>
          <w:sz w:val="26"/>
          <w:szCs w:val="26"/>
        </w:rPr>
        <w:t>контрол</w:t>
      </w:r>
      <w:proofErr w:type="spellEnd"/>
      <w:r w:rsidRPr="00CD133C">
        <w:rPr>
          <w:rStyle w:val="Strong"/>
          <w:sz w:val="26"/>
          <w:szCs w:val="26"/>
        </w:rPr>
        <w:t xml:space="preserve"> </w:t>
      </w:r>
      <w:proofErr w:type="spellStart"/>
      <w:r w:rsidRPr="00CD133C">
        <w:rPr>
          <w:rStyle w:val="Strong"/>
          <w:sz w:val="26"/>
          <w:szCs w:val="26"/>
        </w:rPr>
        <w:t>върху</w:t>
      </w:r>
      <w:proofErr w:type="spellEnd"/>
      <w:r w:rsidRPr="00CD133C">
        <w:rPr>
          <w:rStyle w:val="Strong"/>
          <w:sz w:val="26"/>
          <w:szCs w:val="26"/>
        </w:rPr>
        <w:t xml:space="preserve"> </w:t>
      </w:r>
      <w:proofErr w:type="spellStart"/>
      <w:r w:rsidRPr="00CD133C">
        <w:rPr>
          <w:rStyle w:val="Strong"/>
          <w:sz w:val="26"/>
          <w:szCs w:val="26"/>
        </w:rPr>
        <w:t>изборните</w:t>
      </w:r>
      <w:proofErr w:type="spellEnd"/>
      <w:r w:rsidRPr="00CD133C">
        <w:rPr>
          <w:rStyle w:val="Strong"/>
          <w:sz w:val="26"/>
          <w:szCs w:val="26"/>
        </w:rPr>
        <w:t xml:space="preserve"> </w:t>
      </w:r>
      <w:proofErr w:type="spellStart"/>
      <w:r w:rsidRPr="00CD133C">
        <w:rPr>
          <w:rStyle w:val="Strong"/>
          <w:sz w:val="26"/>
          <w:szCs w:val="26"/>
        </w:rPr>
        <w:t>нарушения</w:t>
      </w:r>
      <w:proofErr w:type="spellEnd"/>
      <w:r w:rsidRPr="00CD133C">
        <w:rPr>
          <w:sz w:val="26"/>
          <w:szCs w:val="26"/>
        </w:rPr>
        <w:t xml:space="preserve">, </w:t>
      </w:r>
      <w:proofErr w:type="spellStart"/>
      <w:r w:rsidRPr="00CD133C">
        <w:rPr>
          <w:sz w:val="26"/>
          <w:szCs w:val="26"/>
        </w:rPr>
        <w:t>въпреки</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са</w:t>
      </w:r>
      <w:proofErr w:type="spellEnd"/>
      <w:r w:rsidRPr="00CD133C">
        <w:rPr>
          <w:sz w:val="26"/>
          <w:szCs w:val="26"/>
        </w:rPr>
        <w:t xml:space="preserve"> </w:t>
      </w:r>
      <w:proofErr w:type="spellStart"/>
      <w:r w:rsidRPr="00CD133C">
        <w:rPr>
          <w:sz w:val="26"/>
          <w:szCs w:val="26"/>
        </w:rPr>
        <w:t>налице</w:t>
      </w:r>
      <w:proofErr w:type="spellEnd"/>
      <w:r w:rsidRPr="00CD133C">
        <w:rPr>
          <w:sz w:val="26"/>
          <w:szCs w:val="26"/>
        </w:rPr>
        <w:t xml:space="preserve"> </w:t>
      </w:r>
      <w:proofErr w:type="spellStart"/>
      <w:r w:rsidRPr="00CD133C">
        <w:rPr>
          <w:rStyle w:val="Strong"/>
          <w:sz w:val="26"/>
          <w:szCs w:val="26"/>
        </w:rPr>
        <w:t>факти</w:t>
      </w:r>
      <w:proofErr w:type="spellEnd"/>
      <w:r w:rsidRPr="00CD133C">
        <w:rPr>
          <w:rStyle w:val="Strong"/>
          <w:sz w:val="26"/>
          <w:szCs w:val="26"/>
        </w:rPr>
        <w:t xml:space="preserve">, </w:t>
      </w:r>
      <w:proofErr w:type="spellStart"/>
      <w:r w:rsidRPr="00CD133C">
        <w:rPr>
          <w:rStyle w:val="Strong"/>
          <w:sz w:val="26"/>
          <w:szCs w:val="26"/>
        </w:rPr>
        <w:t>които</w:t>
      </w:r>
      <w:proofErr w:type="spellEnd"/>
      <w:r w:rsidRPr="00CD133C">
        <w:rPr>
          <w:rStyle w:val="Strong"/>
          <w:sz w:val="26"/>
          <w:szCs w:val="26"/>
        </w:rPr>
        <w:t xml:space="preserve"> </w:t>
      </w:r>
      <w:proofErr w:type="spellStart"/>
      <w:r w:rsidRPr="00CD133C">
        <w:rPr>
          <w:rStyle w:val="Strong"/>
          <w:sz w:val="26"/>
          <w:szCs w:val="26"/>
        </w:rPr>
        <w:t>поставят</w:t>
      </w:r>
      <w:proofErr w:type="spellEnd"/>
      <w:r w:rsidRPr="00CD133C">
        <w:rPr>
          <w:rStyle w:val="Strong"/>
          <w:sz w:val="26"/>
          <w:szCs w:val="26"/>
        </w:rPr>
        <w:t xml:space="preserve"> </w:t>
      </w:r>
      <w:proofErr w:type="spellStart"/>
      <w:r w:rsidRPr="00CD133C">
        <w:rPr>
          <w:rStyle w:val="Strong"/>
          <w:sz w:val="26"/>
          <w:szCs w:val="26"/>
        </w:rPr>
        <w:t>под</w:t>
      </w:r>
      <w:proofErr w:type="spellEnd"/>
      <w:r w:rsidRPr="00CD133C">
        <w:rPr>
          <w:rStyle w:val="Strong"/>
          <w:sz w:val="26"/>
          <w:szCs w:val="26"/>
        </w:rPr>
        <w:t xml:space="preserve"> </w:t>
      </w:r>
      <w:proofErr w:type="spellStart"/>
      <w:r w:rsidRPr="00CD133C">
        <w:rPr>
          <w:rStyle w:val="Strong"/>
          <w:sz w:val="26"/>
          <w:szCs w:val="26"/>
        </w:rPr>
        <w:t>въпрос</w:t>
      </w:r>
      <w:proofErr w:type="spellEnd"/>
      <w:r w:rsidRPr="00CD133C">
        <w:rPr>
          <w:rStyle w:val="Strong"/>
          <w:sz w:val="26"/>
          <w:szCs w:val="26"/>
        </w:rPr>
        <w:t xml:space="preserve"> </w:t>
      </w:r>
      <w:proofErr w:type="spellStart"/>
      <w:r w:rsidRPr="00CD133C">
        <w:rPr>
          <w:rStyle w:val="Strong"/>
          <w:sz w:val="26"/>
          <w:szCs w:val="26"/>
        </w:rPr>
        <w:t>законността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процес</w:t>
      </w:r>
      <w:proofErr w:type="spellEnd"/>
      <w:r w:rsidRPr="00CD133C">
        <w:rPr>
          <w:sz w:val="26"/>
          <w:szCs w:val="26"/>
        </w:rPr>
        <w:t>.</w:t>
      </w:r>
    </w:p>
    <w:p w14:paraId="1947BAF7" w14:textId="77777777" w:rsidR="00CD133C" w:rsidRPr="00CD133C" w:rsidRDefault="00CD133C" w:rsidP="00905BF9">
      <w:pPr>
        <w:pStyle w:val="NormalWeb"/>
        <w:spacing w:before="0" w:beforeAutospacing="0" w:after="0" w:afterAutospacing="0" w:line="240" w:lineRule="atLeast"/>
        <w:ind w:left="708" w:firstLine="708"/>
        <w:jc w:val="both"/>
        <w:rPr>
          <w:sz w:val="26"/>
          <w:szCs w:val="26"/>
          <w:lang w:val="bg-BG"/>
        </w:rPr>
      </w:pPr>
    </w:p>
    <w:p w14:paraId="6FDC618E" w14:textId="77777777" w:rsidR="00C06D86" w:rsidRPr="00CD133C" w:rsidRDefault="00984929" w:rsidP="00C06D86">
      <w:pPr>
        <w:pStyle w:val="NormalWeb"/>
        <w:spacing w:before="0" w:beforeAutospacing="0" w:after="0" w:afterAutospacing="0" w:line="240" w:lineRule="atLeast"/>
        <w:ind w:left="708" w:firstLine="708"/>
        <w:jc w:val="both"/>
        <w:rPr>
          <w:rStyle w:val="Strong"/>
          <w:sz w:val="26"/>
          <w:szCs w:val="26"/>
          <w:lang w:val="bg-BG"/>
        </w:rPr>
      </w:pPr>
      <w:proofErr w:type="spellStart"/>
      <w:r w:rsidRPr="00CD133C">
        <w:rPr>
          <w:sz w:val="26"/>
          <w:szCs w:val="26"/>
        </w:rPr>
        <w:lastRenderedPageBreak/>
        <w:t>Най-сериозният</w:t>
      </w:r>
      <w:proofErr w:type="spellEnd"/>
      <w:r w:rsidRPr="00CD133C">
        <w:rPr>
          <w:sz w:val="26"/>
          <w:szCs w:val="26"/>
        </w:rPr>
        <w:t xml:space="preserve"> </w:t>
      </w:r>
      <w:proofErr w:type="spellStart"/>
      <w:r w:rsidRPr="00CD133C">
        <w:rPr>
          <w:sz w:val="26"/>
          <w:szCs w:val="26"/>
        </w:rPr>
        <w:t>проблем</w:t>
      </w:r>
      <w:proofErr w:type="spellEnd"/>
      <w:r w:rsidRPr="00CD133C">
        <w:rPr>
          <w:sz w:val="26"/>
          <w:szCs w:val="26"/>
        </w:rPr>
        <w:t xml:space="preserve">, </w:t>
      </w:r>
      <w:proofErr w:type="spellStart"/>
      <w:r w:rsidRPr="00CD133C">
        <w:rPr>
          <w:sz w:val="26"/>
          <w:szCs w:val="26"/>
        </w:rPr>
        <w:t>който</w:t>
      </w:r>
      <w:proofErr w:type="spellEnd"/>
      <w:r w:rsidRPr="00CD133C">
        <w:rPr>
          <w:sz w:val="26"/>
          <w:szCs w:val="26"/>
        </w:rPr>
        <w:t xml:space="preserve"> </w:t>
      </w:r>
      <w:proofErr w:type="spellStart"/>
      <w:r w:rsidRPr="00CD133C">
        <w:rPr>
          <w:sz w:val="26"/>
          <w:szCs w:val="26"/>
        </w:rPr>
        <w:t>поражда</w:t>
      </w:r>
      <w:proofErr w:type="spellEnd"/>
      <w:r w:rsidRPr="00CD133C">
        <w:rPr>
          <w:sz w:val="26"/>
          <w:szCs w:val="26"/>
        </w:rPr>
        <w:t xml:space="preserve"> </w:t>
      </w:r>
      <w:proofErr w:type="spellStart"/>
      <w:r w:rsidRPr="00CD133C">
        <w:rPr>
          <w:rStyle w:val="Strong"/>
          <w:sz w:val="26"/>
          <w:szCs w:val="26"/>
        </w:rPr>
        <w:t>съмнение</w:t>
      </w:r>
      <w:proofErr w:type="spellEnd"/>
      <w:r w:rsidRPr="00CD133C">
        <w:rPr>
          <w:rStyle w:val="Strong"/>
          <w:sz w:val="26"/>
          <w:szCs w:val="26"/>
        </w:rPr>
        <w:t xml:space="preserve"> </w:t>
      </w:r>
      <w:proofErr w:type="spellStart"/>
      <w:r w:rsidRPr="00CD133C">
        <w:rPr>
          <w:rStyle w:val="Strong"/>
          <w:sz w:val="26"/>
          <w:szCs w:val="26"/>
        </w:rPr>
        <w:t>за</w:t>
      </w:r>
      <w:proofErr w:type="spellEnd"/>
      <w:r w:rsidRPr="00CD133C">
        <w:rPr>
          <w:rStyle w:val="Strong"/>
          <w:sz w:val="26"/>
          <w:szCs w:val="26"/>
        </w:rPr>
        <w:t xml:space="preserve"> </w:t>
      </w:r>
      <w:proofErr w:type="spellStart"/>
      <w:r w:rsidRPr="00CD133C">
        <w:rPr>
          <w:rStyle w:val="Strong"/>
          <w:sz w:val="26"/>
          <w:szCs w:val="26"/>
        </w:rPr>
        <w:t>манипулация</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процес</w:t>
      </w:r>
      <w:proofErr w:type="spellEnd"/>
      <w:r w:rsidRPr="00CD133C">
        <w:rPr>
          <w:sz w:val="26"/>
          <w:szCs w:val="26"/>
        </w:rPr>
        <w:t>, е</w:t>
      </w:r>
      <w:r w:rsidR="004030F6">
        <w:rPr>
          <w:sz w:val="26"/>
          <w:szCs w:val="26"/>
          <w:lang w:val="bg-BG"/>
        </w:rPr>
        <w:t>,</w:t>
      </w:r>
      <w:r w:rsidRPr="00CD133C">
        <w:rPr>
          <w:sz w:val="26"/>
          <w:szCs w:val="26"/>
        </w:rPr>
        <w:t xml:space="preserve"> </w:t>
      </w:r>
      <w:proofErr w:type="spellStart"/>
      <w:r w:rsidRPr="00CD133C">
        <w:rPr>
          <w:sz w:val="26"/>
          <w:szCs w:val="26"/>
        </w:rPr>
        <w:t>че</w:t>
      </w:r>
      <w:proofErr w:type="spellEnd"/>
      <w:r w:rsidRPr="00CD133C">
        <w:rPr>
          <w:sz w:val="26"/>
          <w:szCs w:val="26"/>
        </w:rPr>
        <w:t xml:space="preserve"> </w:t>
      </w:r>
      <w:proofErr w:type="spellStart"/>
      <w:r w:rsidRPr="00CD133C">
        <w:rPr>
          <w:sz w:val="26"/>
          <w:szCs w:val="26"/>
        </w:rPr>
        <w:t>тези</w:t>
      </w:r>
      <w:proofErr w:type="spellEnd"/>
      <w:r w:rsidRPr="00CD133C">
        <w:rPr>
          <w:sz w:val="26"/>
          <w:szCs w:val="26"/>
        </w:rPr>
        <w:t xml:space="preserve"> </w:t>
      </w:r>
      <w:proofErr w:type="spellStart"/>
      <w:r w:rsidRPr="00CD133C">
        <w:rPr>
          <w:sz w:val="26"/>
          <w:szCs w:val="26"/>
        </w:rPr>
        <w:t>мобилни</w:t>
      </w:r>
      <w:proofErr w:type="spellEnd"/>
      <w:r w:rsidRPr="00CD133C">
        <w:rPr>
          <w:sz w:val="26"/>
          <w:szCs w:val="26"/>
        </w:rPr>
        <w:t xml:space="preserve"> </w:t>
      </w:r>
      <w:proofErr w:type="spellStart"/>
      <w:r w:rsidRPr="00CD133C">
        <w:rPr>
          <w:sz w:val="26"/>
          <w:szCs w:val="26"/>
        </w:rPr>
        <w:t>секции</w:t>
      </w:r>
      <w:proofErr w:type="spellEnd"/>
      <w:r w:rsidRPr="00CD133C">
        <w:rPr>
          <w:sz w:val="26"/>
          <w:szCs w:val="26"/>
        </w:rPr>
        <w:t xml:space="preserve">, </w:t>
      </w:r>
      <w:proofErr w:type="spellStart"/>
      <w:r w:rsidRPr="00CD133C">
        <w:rPr>
          <w:sz w:val="26"/>
          <w:szCs w:val="26"/>
        </w:rPr>
        <w:t>които</w:t>
      </w:r>
      <w:proofErr w:type="spellEnd"/>
      <w:r w:rsidRPr="00CD133C">
        <w:rPr>
          <w:sz w:val="26"/>
          <w:szCs w:val="26"/>
        </w:rPr>
        <w:t xml:space="preserve"> </w:t>
      </w:r>
      <w:proofErr w:type="spellStart"/>
      <w:r w:rsidRPr="00CD133C">
        <w:rPr>
          <w:sz w:val="26"/>
          <w:szCs w:val="26"/>
        </w:rPr>
        <w:t>по</w:t>
      </w:r>
      <w:proofErr w:type="spellEnd"/>
      <w:r w:rsidRPr="00CD133C">
        <w:rPr>
          <w:sz w:val="26"/>
          <w:szCs w:val="26"/>
        </w:rPr>
        <w:t xml:space="preserve"> </w:t>
      </w:r>
      <w:proofErr w:type="spellStart"/>
      <w:r w:rsidRPr="00CD133C">
        <w:rPr>
          <w:sz w:val="26"/>
          <w:szCs w:val="26"/>
        </w:rPr>
        <w:t>дефиниция</w:t>
      </w:r>
      <w:proofErr w:type="spellEnd"/>
      <w:r w:rsidRPr="00CD133C">
        <w:rPr>
          <w:sz w:val="26"/>
          <w:szCs w:val="26"/>
        </w:rPr>
        <w:t xml:space="preserve"> </w:t>
      </w:r>
      <w:proofErr w:type="spellStart"/>
      <w:r w:rsidRPr="00CD133C">
        <w:rPr>
          <w:sz w:val="26"/>
          <w:szCs w:val="26"/>
        </w:rPr>
        <w:t>следва</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бъдат</w:t>
      </w:r>
      <w:proofErr w:type="spellEnd"/>
      <w:r w:rsidRPr="00CD133C">
        <w:rPr>
          <w:sz w:val="26"/>
          <w:szCs w:val="26"/>
        </w:rPr>
        <w:t xml:space="preserve"> </w:t>
      </w:r>
      <w:proofErr w:type="spellStart"/>
      <w:r w:rsidRPr="00CD133C">
        <w:rPr>
          <w:rStyle w:val="Strong"/>
          <w:sz w:val="26"/>
          <w:szCs w:val="26"/>
        </w:rPr>
        <w:t>подвижни</w:t>
      </w:r>
      <w:proofErr w:type="spellEnd"/>
      <w:r w:rsidRPr="00CD133C">
        <w:rPr>
          <w:sz w:val="26"/>
          <w:szCs w:val="26"/>
        </w:rPr>
        <w:t xml:space="preserve">, </w:t>
      </w:r>
      <w:proofErr w:type="spellStart"/>
      <w:r w:rsidRPr="00CD133C">
        <w:rPr>
          <w:rStyle w:val="Strong"/>
          <w:sz w:val="26"/>
          <w:szCs w:val="26"/>
        </w:rPr>
        <w:t>де</w:t>
      </w:r>
      <w:proofErr w:type="spellEnd"/>
      <w:r w:rsidRPr="00CD133C">
        <w:rPr>
          <w:rStyle w:val="Strong"/>
          <w:sz w:val="26"/>
          <w:szCs w:val="26"/>
        </w:rPr>
        <w:t xml:space="preserve"> </w:t>
      </w:r>
      <w:proofErr w:type="spellStart"/>
      <w:r w:rsidRPr="00CD133C">
        <w:rPr>
          <w:rStyle w:val="Strong"/>
          <w:sz w:val="26"/>
          <w:szCs w:val="26"/>
        </w:rPr>
        <w:t>факто</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функционирали</w:t>
      </w:r>
      <w:proofErr w:type="spellEnd"/>
      <w:r w:rsidRPr="00CD133C">
        <w:rPr>
          <w:rStyle w:val="Strong"/>
          <w:sz w:val="26"/>
          <w:szCs w:val="26"/>
        </w:rPr>
        <w:t xml:space="preserve"> </w:t>
      </w:r>
      <w:proofErr w:type="spellStart"/>
      <w:r w:rsidRPr="00CD133C">
        <w:rPr>
          <w:rStyle w:val="Strong"/>
          <w:sz w:val="26"/>
          <w:szCs w:val="26"/>
        </w:rPr>
        <w:t>като</w:t>
      </w:r>
      <w:proofErr w:type="spellEnd"/>
      <w:r w:rsidRPr="00CD133C">
        <w:rPr>
          <w:rStyle w:val="Strong"/>
          <w:sz w:val="26"/>
          <w:szCs w:val="26"/>
        </w:rPr>
        <w:t xml:space="preserve"> </w:t>
      </w:r>
      <w:proofErr w:type="spellStart"/>
      <w:r w:rsidRPr="00CD133C">
        <w:rPr>
          <w:rStyle w:val="Strong"/>
          <w:sz w:val="26"/>
          <w:szCs w:val="26"/>
        </w:rPr>
        <w:t>стационарни</w:t>
      </w:r>
      <w:proofErr w:type="spellEnd"/>
      <w:r w:rsidRPr="00CD133C">
        <w:rPr>
          <w:sz w:val="26"/>
          <w:szCs w:val="26"/>
        </w:rPr>
        <w:t xml:space="preserve">. </w:t>
      </w:r>
      <w:proofErr w:type="spellStart"/>
      <w:r w:rsidRPr="00CD133C">
        <w:rPr>
          <w:sz w:val="26"/>
          <w:szCs w:val="26"/>
        </w:rPr>
        <w:t>Освен</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w:t>
      </w:r>
      <w:proofErr w:type="spellStart"/>
      <w:r w:rsidRPr="00CD133C">
        <w:rPr>
          <w:rStyle w:val="Strong"/>
          <w:sz w:val="26"/>
          <w:szCs w:val="26"/>
        </w:rPr>
        <w:t>не</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били</w:t>
      </w:r>
      <w:proofErr w:type="spellEnd"/>
      <w:r w:rsidRPr="00CD133C">
        <w:rPr>
          <w:rStyle w:val="Strong"/>
          <w:sz w:val="26"/>
          <w:szCs w:val="26"/>
        </w:rPr>
        <w:t xml:space="preserve"> </w:t>
      </w:r>
      <w:proofErr w:type="spellStart"/>
      <w:r w:rsidRPr="00CD133C">
        <w:rPr>
          <w:rStyle w:val="Strong"/>
          <w:sz w:val="26"/>
          <w:szCs w:val="26"/>
        </w:rPr>
        <w:t>събирани</w:t>
      </w:r>
      <w:proofErr w:type="spellEnd"/>
      <w:r w:rsidRPr="00CD133C">
        <w:rPr>
          <w:rStyle w:val="Strong"/>
          <w:sz w:val="26"/>
          <w:szCs w:val="26"/>
        </w:rPr>
        <w:t xml:space="preserve"> </w:t>
      </w:r>
      <w:proofErr w:type="spellStart"/>
      <w:r w:rsidRPr="00CD133C">
        <w:rPr>
          <w:rStyle w:val="Strong"/>
          <w:sz w:val="26"/>
          <w:szCs w:val="26"/>
        </w:rPr>
        <w:t>изискуемите</w:t>
      </w:r>
      <w:proofErr w:type="spellEnd"/>
      <w:r w:rsidRPr="00CD133C">
        <w:rPr>
          <w:rStyle w:val="Strong"/>
          <w:sz w:val="26"/>
          <w:szCs w:val="26"/>
        </w:rPr>
        <w:t xml:space="preserve"> </w:t>
      </w:r>
      <w:proofErr w:type="spellStart"/>
      <w:r w:rsidRPr="00CD133C">
        <w:rPr>
          <w:rStyle w:val="Strong"/>
          <w:sz w:val="26"/>
          <w:szCs w:val="26"/>
        </w:rPr>
        <w:t>по</w:t>
      </w:r>
      <w:proofErr w:type="spellEnd"/>
      <w:r w:rsidRPr="00CD133C">
        <w:rPr>
          <w:rStyle w:val="Strong"/>
          <w:sz w:val="26"/>
          <w:szCs w:val="26"/>
        </w:rPr>
        <w:t xml:space="preserve"> </w:t>
      </w:r>
      <w:proofErr w:type="spellStart"/>
      <w:r w:rsidRPr="00CD133C">
        <w:rPr>
          <w:rStyle w:val="Strong"/>
          <w:sz w:val="26"/>
          <w:szCs w:val="26"/>
        </w:rPr>
        <w:t>закон</w:t>
      </w:r>
      <w:proofErr w:type="spellEnd"/>
      <w:r w:rsidRPr="00CD133C">
        <w:rPr>
          <w:rStyle w:val="Strong"/>
          <w:sz w:val="26"/>
          <w:szCs w:val="26"/>
        </w:rPr>
        <w:t xml:space="preserve"> </w:t>
      </w:r>
      <w:proofErr w:type="spellStart"/>
      <w:r w:rsidRPr="00CD133C">
        <w:rPr>
          <w:rStyle w:val="Strong"/>
          <w:sz w:val="26"/>
          <w:szCs w:val="26"/>
        </w:rPr>
        <w:t>документи</w:t>
      </w:r>
      <w:proofErr w:type="spellEnd"/>
      <w:r w:rsidRPr="00CD133C">
        <w:rPr>
          <w:sz w:val="26"/>
          <w:szCs w:val="26"/>
        </w:rPr>
        <w:t xml:space="preserve">, </w:t>
      </w:r>
      <w:proofErr w:type="spellStart"/>
      <w:r w:rsidRPr="00CD133C">
        <w:rPr>
          <w:sz w:val="26"/>
          <w:szCs w:val="26"/>
        </w:rPr>
        <w:t>които</w:t>
      </w:r>
      <w:proofErr w:type="spellEnd"/>
      <w:r w:rsidRPr="00CD133C">
        <w:rPr>
          <w:sz w:val="26"/>
          <w:szCs w:val="26"/>
        </w:rPr>
        <w:t xml:space="preserve"> </w:t>
      </w:r>
      <w:proofErr w:type="spellStart"/>
      <w:r w:rsidRPr="00CD133C">
        <w:rPr>
          <w:sz w:val="26"/>
          <w:szCs w:val="26"/>
        </w:rPr>
        <w:t>удостоверяват</w:t>
      </w:r>
      <w:proofErr w:type="spellEnd"/>
      <w:r w:rsidRPr="00CD133C">
        <w:rPr>
          <w:sz w:val="26"/>
          <w:szCs w:val="26"/>
        </w:rPr>
        <w:t xml:space="preserve"> </w:t>
      </w:r>
      <w:proofErr w:type="spellStart"/>
      <w:r w:rsidRPr="00CD133C">
        <w:rPr>
          <w:sz w:val="26"/>
          <w:szCs w:val="26"/>
        </w:rPr>
        <w:t>правото</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гласуване</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подвижните</w:t>
      </w:r>
      <w:proofErr w:type="spellEnd"/>
      <w:r w:rsidRPr="00CD133C">
        <w:rPr>
          <w:sz w:val="26"/>
          <w:szCs w:val="26"/>
        </w:rPr>
        <w:t xml:space="preserve"> </w:t>
      </w:r>
      <w:proofErr w:type="spellStart"/>
      <w:r w:rsidRPr="00CD133C">
        <w:rPr>
          <w:sz w:val="26"/>
          <w:szCs w:val="26"/>
        </w:rPr>
        <w:t>избиратели</w:t>
      </w:r>
      <w:proofErr w:type="spellEnd"/>
      <w:r w:rsidRPr="00CD133C">
        <w:rPr>
          <w:sz w:val="26"/>
          <w:szCs w:val="26"/>
        </w:rPr>
        <w:t xml:space="preserve">. </w:t>
      </w:r>
      <w:proofErr w:type="spellStart"/>
      <w:r w:rsidRPr="00CD133C">
        <w:rPr>
          <w:sz w:val="26"/>
          <w:szCs w:val="26"/>
        </w:rPr>
        <w:t>Този</w:t>
      </w:r>
      <w:proofErr w:type="spellEnd"/>
      <w:r w:rsidRPr="00CD133C">
        <w:rPr>
          <w:sz w:val="26"/>
          <w:szCs w:val="26"/>
        </w:rPr>
        <w:t xml:space="preserve"> </w:t>
      </w:r>
      <w:proofErr w:type="spellStart"/>
      <w:r w:rsidRPr="00CD133C">
        <w:rPr>
          <w:rStyle w:val="Strong"/>
          <w:sz w:val="26"/>
          <w:szCs w:val="26"/>
        </w:rPr>
        <w:t>масов</w:t>
      </w:r>
      <w:proofErr w:type="spellEnd"/>
      <w:r w:rsidRPr="00CD133C">
        <w:rPr>
          <w:rStyle w:val="Strong"/>
          <w:sz w:val="26"/>
          <w:szCs w:val="26"/>
        </w:rPr>
        <w:t xml:space="preserve"> </w:t>
      </w:r>
      <w:proofErr w:type="spellStart"/>
      <w:r w:rsidRPr="00CD133C">
        <w:rPr>
          <w:rStyle w:val="Strong"/>
          <w:sz w:val="26"/>
          <w:szCs w:val="26"/>
        </w:rPr>
        <w:t>процедурен</w:t>
      </w:r>
      <w:proofErr w:type="spellEnd"/>
      <w:r w:rsidRPr="00CD133C">
        <w:rPr>
          <w:rStyle w:val="Strong"/>
          <w:sz w:val="26"/>
          <w:szCs w:val="26"/>
        </w:rPr>
        <w:t xml:space="preserve"> </w:t>
      </w:r>
      <w:proofErr w:type="spellStart"/>
      <w:r w:rsidRPr="00CD133C">
        <w:rPr>
          <w:rStyle w:val="Strong"/>
          <w:sz w:val="26"/>
          <w:szCs w:val="26"/>
        </w:rPr>
        <w:t>пропуск</w:t>
      </w:r>
      <w:proofErr w:type="spellEnd"/>
      <w:r w:rsidRPr="00CD133C">
        <w:rPr>
          <w:sz w:val="26"/>
          <w:szCs w:val="26"/>
        </w:rPr>
        <w:t xml:space="preserve"> </w:t>
      </w:r>
      <w:proofErr w:type="spellStart"/>
      <w:r w:rsidRPr="00CD133C">
        <w:rPr>
          <w:sz w:val="26"/>
          <w:szCs w:val="26"/>
        </w:rPr>
        <w:t>предполага</w:t>
      </w:r>
      <w:proofErr w:type="spellEnd"/>
      <w:r w:rsidRPr="00CD133C">
        <w:rPr>
          <w:sz w:val="26"/>
          <w:szCs w:val="26"/>
        </w:rPr>
        <w:t xml:space="preserve">, </w:t>
      </w:r>
      <w:proofErr w:type="spellStart"/>
      <w:r w:rsidRPr="00CD133C">
        <w:rPr>
          <w:sz w:val="26"/>
          <w:szCs w:val="26"/>
        </w:rPr>
        <w:t>че</w:t>
      </w:r>
      <w:proofErr w:type="spellEnd"/>
      <w:r w:rsidRPr="00CD133C">
        <w:rPr>
          <w:sz w:val="26"/>
          <w:szCs w:val="26"/>
        </w:rPr>
        <w:t xml:space="preserve"> в </w:t>
      </w:r>
      <w:proofErr w:type="spellStart"/>
      <w:r w:rsidRPr="00CD133C">
        <w:rPr>
          <w:sz w:val="26"/>
          <w:szCs w:val="26"/>
        </w:rPr>
        <w:t>тези</w:t>
      </w:r>
      <w:proofErr w:type="spellEnd"/>
      <w:r w:rsidRPr="00CD133C">
        <w:rPr>
          <w:sz w:val="26"/>
          <w:szCs w:val="26"/>
        </w:rPr>
        <w:t xml:space="preserve"> </w:t>
      </w:r>
      <w:proofErr w:type="spellStart"/>
      <w:r w:rsidRPr="00CD133C">
        <w:rPr>
          <w:sz w:val="26"/>
          <w:szCs w:val="26"/>
        </w:rPr>
        <w:t>секции</w:t>
      </w:r>
      <w:proofErr w:type="spellEnd"/>
      <w:r w:rsidRPr="00CD133C">
        <w:rPr>
          <w:sz w:val="26"/>
          <w:szCs w:val="26"/>
        </w:rPr>
        <w:t xml:space="preserve"> </w:t>
      </w:r>
      <w:proofErr w:type="spellStart"/>
      <w:r w:rsidRPr="00CD133C">
        <w:rPr>
          <w:rStyle w:val="Strong"/>
          <w:sz w:val="26"/>
          <w:szCs w:val="26"/>
        </w:rPr>
        <w:t>гласове</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били</w:t>
      </w:r>
      <w:proofErr w:type="spellEnd"/>
      <w:r w:rsidRPr="00CD133C">
        <w:rPr>
          <w:rStyle w:val="Strong"/>
          <w:sz w:val="26"/>
          <w:szCs w:val="26"/>
        </w:rPr>
        <w:t xml:space="preserve"> </w:t>
      </w:r>
      <w:proofErr w:type="spellStart"/>
      <w:r w:rsidRPr="00CD133C">
        <w:rPr>
          <w:rStyle w:val="Strong"/>
          <w:sz w:val="26"/>
          <w:szCs w:val="26"/>
        </w:rPr>
        <w:t>подавани</w:t>
      </w:r>
      <w:proofErr w:type="spellEnd"/>
      <w:r w:rsidRPr="00CD133C">
        <w:rPr>
          <w:rStyle w:val="Strong"/>
          <w:sz w:val="26"/>
          <w:szCs w:val="26"/>
        </w:rPr>
        <w:t xml:space="preserve"> </w:t>
      </w:r>
      <w:proofErr w:type="spellStart"/>
      <w:r w:rsidRPr="00CD133C">
        <w:rPr>
          <w:rStyle w:val="Strong"/>
          <w:sz w:val="26"/>
          <w:szCs w:val="26"/>
        </w:rPr>
        <w:t>нерегламентирано</w:t>
      </w:r>
      <w:proofErr w:type="spellEnd"/>
      <w:r w:rsidRPr="00CD133C">
        <w:rPr>
          <w:sz w:val="26"/>
          <w:szCs w:val="26"/>
        </w:rPr>
        <w:t xml:space="preserve">, </w:t>
      </w:r>
      <w:proofErr w:type="spellStart"/>
      <w:r w:rsidRPr="00CD133C">
        <w:rPr>
          <w:sz w:val="26"/>
          <w:szCs w:val="26"/>
        </w:rPr>
        <w:t>без</w:t>
      </w:r>
      <w:proofErr w:type="spellEnd"/>
      <w:r w:rsidRPr="00CD133C">
        <w:rPr>
          <w:sz w:val="26"/>
          <w:szCs w:val="26"/>
        </w:rPr>
        <w:t xml:space="preserve"> </w:t>
      </w:r>
      <w:proofErr w:type="spellStart"/>
      <w:r w:rsidRPr="00CD133C">
        <w:rPr>
          <w:sz w:val="26"/>
          <w:szCs w:val="26"/>
        </w:rPr>
        <w:t>реален</w:t>
      </w:r>
      <w:proofErr w:type="spellEnd"/>
      <w:r w:rsidRPr="00CD133C">
        <w:rPr>
          <w:sz w:val="26"/>
          <w:szCs w:val="26"/>
        </w:rPr>
        <w:t xml:space="preserve"> </w:t>
      </w:r>
      <w:proofErr w:type="spellStart"/>
      <w:r w:rsidRPr="00CD133C">
        <w:rPr>
          <w:sz w:val="26"/>
          <w:szCs w:val="26"/>
        </w:rPr>
        <w:t>контрол</w:t>
      </w:r>
      <w:proofErr w:type="spellEnd"/>
      <w:r w:rsidRPr="00CD133C">
        <w:rPr>
          <w:sz w:val="26"/>
          <w:szCs w:val="26"/>
        </w:rPr>
        <w:t xml:space="preserve"> </w:t>
      </w:r>
      <w:proofErr w:type="spellStart"/>
      <w:r w:rsidRPr="00CD133C">
        <w:rPr>
          <w:sz w:val="26"/>
          <w:szCs w:val="26"/>
        </w:rPr>
        <w:t>върху</w:t>
      </w:r>
      <w:proofErr w:type="spellEnd"/>
      <w:r w:rsidRPr="00CD133C">
        <w:rPr>
          <w:sz w:val="26"/>
          <w:szCs w:val="26"/>
        </w:rPr>
        <w:t xml:space="preserve"> </w:t>
      </w:r>
      <w:proofErr w:type="spellStart"/>
      <w:r w:rsidRPr="00CD133C">
        <w:rPr>
          <w:sz w:val="26"/>
          <w:szCs w:val="26"/>
        </w:rPr>
        <w:t>това</w:t>
      </w:r>
      <w:proofErr w:type="spellEnd"/>
      <w:r w:rsidRPr="00CD133C">
        <w:rPr>
          <w:sz w:val="26"/>
          <w:szCs w:val="26"/>
        </w:rPr>
        <w:t xml:space="preserve"> </w:t>
      </w:r>
      <w:proofErr w:type="spellStart"/>
      <w:r w:rsidRPr="00CD133C">
        <w:rPr>
          <w:rStyle w:val="Strong"/>
          <w:sz w:val="26"/>
          <w:szCs w:val="26"/>
        </w:rPr>
        <w:t>дали</w:t>
      </w:r>
      <w:proofErr w:type="spellEnd"/>
      <w:r w:rsidRPr="00CD133C">
        <w:rPr>
          <w:rStyle w:val="Strong"/>
          <w:sz w:val="26"/>
          <w:szCs w:val="26"/>
        </w:rPr>
        <w:t xml:space="preserve"> </w:t>
      </w:r>
      <w:proofErr w:type="spellStart"/>
      <w:r w:rsidRPr="00CD133C">
        <w:rPr>
          <w:rStyle w:val="Strong"/>
          <w:sz w:val="26"/>
          <w:szCs w:val="26"/>
        </w:rPr>
        <w:t>избирателите</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имали</w:t>
      </w:r>
      <w:proofErr w:type="spellEnd"/>
      <w:r w:rsidRPr="00CD133C">
        <w:rPr>
          <w:rStyle w:val="Strong"/>
          <w:sz w:val="26"/>
          <w:szCs w:val="26"/>
        </w:rPr>
        <w:t xml:space="preserve"> </w:t>
      </w:r>
      <w:proofErr w:type="spellStart"/>
      <w:r w:rsidRPr="00CD133C">
        <w:rPr>
          <w:rStyle w:val="Strong"/>
          <w:sz w:val="26"/>
          <w:szCs w:val="26"/>
        </w:rPr>
        <w:t>право</w:t>
      </w:r>
      <w:proofErr w:type="spellEnd"/>
      <w:r w:rsidRPr="00CD133C">
        <w:rPr>
          <w:rStyle w:val="Strong"/>
          <w:sz w:val="26"/>
          <w:szCs w:val="26"/>
        </w:rPr>
        <w:t xml:space="preserve"> </w:t>
      </w:r>
      <w:proofErr w:type="spellStart"/>
      <w:r w:rsidRPr="00CD133C">
        <w:rPr>
          <w:rStyle w:val="Strong"/>
          <w:sz w:val="26"/>
          <w:szCs w:val="26"/>
        </w:rPr>
        <w:t>да</w:t>
      </w:r>
      <w:proofErr w:type="spellEnd"/>
      <w:r w:rsidRPr="00CD133C">
        <w:rPr>
          <w:rStyle w:val="Strong"/>
          <w:sz w:val="26"/>
          <w:szCs w:val="26"/>
        </w:rPr>
        <w:t xml:space="preserve"> </w:t>
      </w:r>
      <w:proofErr w:type="spellStart"/>
      <w:r w:rsidRPr="00CD133C">
        <w:rPr>
          <w:rStyle w:val="Strong"/>
          <w:sz w:val="26"/>
          <w:szCs w:val="26"/>
        </w:rPr>
        <w:t>гласуват</w:t>
      </w:r>
      <w:proofErr w:type="spellEnd"/>
      <w:r w:rsidRPr="00CD133C">
        <w:rPr>
          <w:rStyle w:val="Strong"/>
          <w:sz w:val="26"/>
          <w:szCs w:val="26"/>
        </w:rPr>
        <w:t xml:space="preserve"> </w:t>
      </w:r>
      <w:proofErr w:type="spellStart"/>
      <w:r w:rsidRPr="00CD133C">
        <w:rPr>
          <w:rStyle w:val="Strong"/>
          <w:sz w:val="26"/>
          <w:szCs w:val="26"/>
        </w:rPr>
        <w:t>там</w:t>
      </w:r>
      <w:proofErr w:type="spellEnd"/>
      <w:r w:rsidRPr="00CD133C">
        <w:rPr>
          <w:sz w:val="26"/>
          <w:szCs w:val="26"/>
        </w:rPr>
        <w:t>.</w:t>
      </w:r>
      <w:r w:rsidR="004030F6">
        <w:rPr>
          <w:sz w:val="26"/>
          <w:szCs w:val="26"/>
          <w:lang w:val="bg-BG"/>
        </w:rPr>
        <w:t xml:space="preserve"> </w:t>
      </w:r>
      <w:r w:rsidR="00161C04" w:rsidRPr="00CD133C">
        <w:rPr>
          <w:sz w:val="26"/>
          <w:szCs w:val="26"/>
          <w:lang w:val="bg-BG"/>
        </w:rPr>
        <w:t xml:space="preserve">Това представлява </w:t>
      </w:r>
      <w:r w:rsidR="00161C04" w:rsidRPr="00CD133C">
        <w:rPr>
          <w:b/>
          <w:sz w:val="26"/>
          <w:szCs w:val="26"/>
          <w:lang w:val="bg-BG"/>
        </w:rPr>
        <w:t>нарушение</w:t>
      </w:r>
      <w:r w:rsidR="004030F6">
        <w:rPr>
          <w:b/>
          <w:sz w:val="26"/>
          <w:szCs w:val="26"/>
          <w:lang w:val="bg-BG"/>
        </w:rPr>
        <w:t xml:space="preserve"> </w:t>
      </w:r>
      <w:proofErr w:type="spellStart"/>
      <w:r w:rsidR="00394B5B" w:rsidRPr="00CD133C">
        <w:rPr>
          <w:rStyle w:val="Strong"/>
          <w:sz w:val="26"/>
          <w:szCs w:val="26"/>
        </w:rPr>
        <w:t>на</w:t>
      </w:r>
      <w:proofErr w:type="spellEnd"/>
      <w:r w:rsidR="00394B5B" w:rsidRPr="00CD133C">
        <w:rPr>
          <w:rStyle w:val="Strong"/>
          <w:sz w:val="26"/>
          <w:szCs w:val="26"/>
        </w:rPr>
        <w:t xml:space="preserve"> </w:t>
      </w:r>
      <w:proofErr w:type="spellStart"/>
      <w:r w:rsidR="00394B5B" w:rsidRPr="00CD133C">
        <w:rPr>
          <w:rStyle w:val="Strong"/>
          <w:sz w:val="26"/>
          <w:szCs w:val="26"/>
        </w:rPr>
        <w:t>чл</w:t>
      </w:r>
      <w:proofErr w:type="spellEnd"/>
      <w:r w:rsidR="00394B5B" w:rsidRPr="00CD133C">
        <w:rPr>
          <w:rStyle w:val="Strong"/>
          <w:sz w:val="26"/>
          <w:szCs w:val="26"/>
        </w:rPr>
        <w:t>.</w:t>
      </w:r>
      <w:r w:rsidR="004030F6">
        <w:rPr>
          <w:rStyle w:val="Strong"/>
          <w:sz w:val="26"/>
          <w:szCs w:val="26"/>
          <w:lang w:val="bg-BG"/>
        </w:rPr>
        <w:t xml:space="preserve"> </w:t>
      </w:r>
      <w:r w:rsidR="00394B5B" w:rsidRPr="00CD133C">
        <w:rPr>
          <w:rStyle w:val="Strong"/>
          <w:sz w:val="26"/>
          <w:szCs w:val="26"/>
        </w:rPr>
        <w:t xml:space="preserve">37, </w:t>
      </w:r>
      <w:proofErr w:type="spellStart"/>
      <w:r w:rsidR="00394B5B" w:rsidRPr="00CD133C">
        <w:rPr>
          <w:rStyle w:val="Strong"/>
          <w:sz w:val="26"/>
          <w:szCs w:val="26"/>
        </w:rPr>
        <w:t>ал</w:t>
      </w:r>
      <w:proofErr w:type="spellEnd"/>
      <w:r w:rsidR="00394B5B" w:rsidRPr="00CD133C">
        <w:rPr>
          <w:rStyle w:val="Strong"/>
          <w:sz w:val="26"/>
          <w:szCs w:val="26"/>
        </w:rPr>
        <w:t>.</w:t>
      </w:r>
      <w:r w:rsidR="004030F6">
        <w:rPr>
          <w:rStyle w:val="Strong"/>
          <w:sz w:val="26"/>
          <w:szCs w:val="26"/>
          <w:lang w:val="bg-BG"/>
        </w:rPr>
        <w:t xml:space="preserve"> </w:t>
      </w:r>
      <w:r w:rsidRPr="00CD133C">
        <w:rPr>
          <w:rStyle w:val="Strong"/>
          <w:sz w:val="26"/>
          <w:szCs w:val="26"/>
        </w:rPr>
        <w:t xml:space="preserve">1 и 2 </w:t>
      </w:r>
      <w:proofErr w:type="spellStart"/>
      <w:r w:rsidRPr="00CD133C">
        <w:rPr>
          <w:rStyle w:val="Strong"/>
          <w:sz w:val="26"/>
          <w:szCs w:val="26"/>
        </w:rPr>
        <w:t>от</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кодекс</w:t>
      </w:r>
      <w:proofErr w:type="spellEnd"/>
      <w:r w:rsidR="00207DF2" w:rsidRPr="00CD133C">
        <w:rPr>
          <w:sz w:val="26"/>
          <w:szCs w:val="26"/>
        </w:rPr>
        <w:t xml:space="preserve">, </w:t>
      </w:r>
      <w:proofErr w:type="spellStart"/>
      <w:r w:rsidR="00207DF2" w:rsidRPr="00CD133C">
        <w:rPr>
          <w:sz w:val="26"/>
          <w:szCs w:val="26"/>
        </w:rPr>
        <w:t>тъй</w:t>
      </w:r>
      <w:proofErr w:type="spellEnd"/>
      <w:r w:rsidR="00207DF2" w:rsidRPr="00CD133C">
        <w:rPr>
          <w:sz w:val="26"/>
          <w:szCs w:val="26"/>
        </w:rPr>
        <w:t xml:space="preserve"> </w:t>
      </w:r>
      <w:proofErr w:type="spellStart"/>
      <w:r w:rsidR="00207DF2" w:rsidRPr="00CD133C">
        <w:rPr>
          <w:sz w:val="26"/>
          <w:szCs w:val="26"/>
        </w:rPr>
        <w:t>като</w:t>
      </w:r>
      <w:proofErr w:type="spellEnd"/>
      <w:r w:rsidR="00207DF2" w:rsidRPr="00CD133C">
        <w:rPr>
          <w:sz w:val="26"/>
          <w:szCs w:val="26"/>
        </w:rPr>
        <w:t xml:space="preserve"> </w:t>
      </w:r>
      <w:proofErr w:type="spellStart"/>
      <w:r w:rsidR="00207DF2" w:rsidRPr="00CD133C">
        <w:rPr>
          <w:sz w:val="26"/>
          <w:szCs w:val="26"/>
        </w:rPr>
        <w:t>според</w:t>
      </w:r>
      <w:proofErr w:type="spellEnd"/>
      <w:r w:rsidR="00207DF2" w:rsidRPr="00CD133C">
        <w:rPr>
          <w:sz w:val="26"/>
          <w:szCs w:val="26"/>
        </w:rPr>
        <w:t xml:space="preserve"> </w:t>
      </w:r>
      <w:proofErr w:type="spellStart"/>
      <w:r w:rsidR="00207DF2" w:rsidRPr="00CD133C">
        <w:rPr>
          <w:sz w:val="26"/>
          <w:szCs w:val="26"/>
        </w:rPr>
        <w:t>него</w:t>
      </w:r>
      <w:proofErr w:type="spellEnd"/>
      <w:r w:rsidR="00B74793">
        <w:rPr>
          <w:sz w:val="26"/>
          <w:szCs w:val="26"/>
        </w:rPr>
        <w:t xml:space="preserve"> </w:t>
      </w:r>
      <w:r w:rsidR="00207DF2" w:rsidRPr="00CD133C">
        <w:rPr>
          <w:sz w:val="26"/>
          <w:szCs w:val="26"/>
          <w:lang w:val="bg-BG"/>
        </w:rPr>
        <w:t>п</w:t>
      </w:r>
      <w:proofErr w:type="spellStart"/>
      <w:r w:rsidRPr="00CD133C">
        <w:rPr>
          <w:sz w:val="26"/>
          <w:szCs w:val="26"/>
        </w:rPr>
        <w:t>одвижните</w:t>
      </w:r>
      <w:proofErr w:type="spellEnd"/>
      <w:r w:rsidRPr="00CD133C">
        <w:rPr>
          <w:sz w:val="26"/>
          <w:szCs w:val="26"/>
        </w:rPr>
        <w:t xml:space="preserve"> </w:t>
      </w:r>
      <w:proofErr w:type="spellStart"/>
      <w:r w:rsidRPr="00CD133C">
        <w:rPr>
          <w:sz w:val="26"/>
          <w:szCs w:val="26"/>
        </w:rPr>
        <w:t>избирателни</w:t>
      </w:r>
      <w:proofErr w:type="spellEnd"/>
      <w:r w:rsidRPr="00CD133C">
        <w:rPr>
          <w:sz w:val="26"/>
          <w:szCs w:val="26"/>
        </w:rPr>
        <w:t xml:space="preserve"> </w:t>
      </w:r>
      <w:proofErr w:type="spellStart"/>
      <w:r w:rsidRPr="00CD133C">
        <w:rPr>
          <w:sz w:val="26"/>
          <w:szCs w:val="26"/>
        </w:rPr>
        <w:t>секции</w:t>
      </w:r>
      <w:proofErr w:type="spellEnd"/>
      <w:r w:rsidRPr="00CD133C">
        <w:rPr>
          <w:sz w:val="26"/>
          <w:szCs w:val="26"/>
        </w:rPr>
        <w:t xml:space="preserve"> </w:t>
      </w:r>
      <w:proofErr w:type="spellStart"/>
      <w:r w:rsidRPr="00CD133C">
        <w:rPr>
          <w:sz w:val="26"/>
          <w:szCs w:val="26"/>
        </w:rPr>
        <w:t>имат</w:t>
      </w:r>
      <w:proofErr w:type="spellEnd"/>
      <w:r w:rsidRPr="00CD133C">
        <w:rPr>
          <w:sz w:val="26"/>
          <w:szCs w:val="26"/>
        </w:rPr>
        <w:t xml:space="preserve"> </w:t>
      </w:r>
      <w:proofErr w:type="spellStart"/>
      <w:r w:rsidRPr="00CD133C">
        <w:rPr>
          <w:sz w:val="26"/>
          <w:szCs w:val="26"/>
        </w:rPr>
        <w:t>специфична</w:t>
      </w:r>
      <w:proofErr w:type="spellEnd"/>
      <w:r w:rsidRPr="00CD133C">
        <w:rPr>
          <w:sz w:val="26"/>
          <w:szCs w:val="26"/>
        </w:rPr>
        <w:t xml:space="preserve"> </w:t>
      </w:r>
      <w:proofErr w:type="spellStart"/>
      <w:r w:rsidRPr="00CD133C">
        <w:rPr>
          <w:sz w:val="26"/>
          <w:szCs w:val="26"/>
        </w:rPr>
        <w:t>роля</w:t>
      </w:r>
      <w:proofErr w:type="spellEnd"/>
      <w:r w:rsidRPr="00CD133C">
        <w:rPr>
          <w:sz w:val="26"/>
          <w:szCs w:val="26"/>
        </w:rPr>
        <w:t xml:space="preserve"> – </w:t>
      </w:r>
      <w:proofErr w:type="spellStart"/>
      <w:r w:rsidRPr="00CD133C">
        <w:rPr>
          <w:sz w:val="26"/>
          <w:szCs w:val="26"/>
        </w:rPr>
        <w:t>те</w:t>
      </w:r>
      <w:proofErr w:type="spellEnd"/>
      <w:r w:rsidRPr="00CD133C">
        <w:rPr>
          <w:sz w:val="26"/>
          <w:szCs w:val="26"/>
        </w:rPr>
        <w:t xml:space="preserve"> </w:t>
      </w:r>
      <w:proofErr w:type="spellStart"/>
      <w:r w:rsidRPr="00CD133C">
        <w:rPr>
          <w:sz w:val="26"/>
          <w:szCs w:val="26"/>
        </w:rPr>
        <w:t>трябва</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Pr="00CD133C">
        <w:rPr>
          <w:sz w:val="26"/>
          <w:szCs w:val="26"/>
        </w:rPr>
        <w:t>обслужват</w:t>
      </w:r>
      <w:proofErr w:type="spellEnd"/>
      <w:r w:rsidRPr="00CD133C">
        <w:rPr>
          <w:sz w:val="26"/>
          <w:szCs w:val="26"/>
        </w:rPr>
        <w:t xml:space="preserve"> </w:t>
      </w:r>
      <w:proofErr w:type="spellStart"/>
      <w:r w:rsidRPr="00CD133C">
        <w:rPr>
          <w:sz w:val="26"/>
          <w:szCs w:val="26"/>
        </w:rPr>
        <w:t>само</w:t>
      </w:r>
      <w:proofErr w:type="spellEnd"/>
      <w:r w:rsidRPr="00CD133C">
        <w:rPr>
          <w:sz w:val="26"/>
          <w:szCs w:val="26"/>
        </w:rPr>
        <w:t xml:space="preserve"> </w:t>
      </w:r>
      <w:proofErr w:type="spellStart"/>
      <w:r w:rsidRPr="00CD133C">
        <w:rPr>
          <w:sz w:val="26"/>
          <w:szCs w:val="26"/>
        </w:rPr>
        <w:t>избиратели</w:t>
      </w:r>
      <w:proofErr w:type="spellEnd"/>
      <w:r w:rsidRPr="00CD133C">
        <w:rPr>
          <w:sz w:val="26"/>
          <w:szCs w:val="26"/>
        </w:rPr>
        <w:t xml:space="preserve">, </w:t>
      </w:r>
      <w:proofErr w:type="spellStart"/>
      <w:r w:rsidRPr="00CD133C">
        <w:rPr>
          <w:sz w:val="26"/>
          <w:szCs w:val="26"/>
        </w:rPr>
        <w:t>които</w:t>
      </w:r>
      <w:proofErr w:type="spellEnd"/>
      <w:r w:rsidRPr="00CD133C">
        <w:rPr>
          <w:sz w:val="26"/>
          <w:szCs w:val="26"/>
        </w:rPr>
        <w:t xml:space="preserve"> </w:t>
      </w:r>
      <w:proofErr w:type="spellStart"/>
      <w:r w:rsidRPr="00CD133C">
        <w:rPr>
          <w:rStyle w:val="Strong"/>
          <w:sz w:val="26"/>
          <w:szCs w:val="26"/>
        </w:rPr>
        <w:t>предварително</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подали</w:t>
      </w:r>
      <w:proofErr w:type="spellEnd"/>
      <w:r w:rsidRPr="00CD133C">
        <w:rPr>
          <w:rStyle w:val="Strong"/>
          <w:sz w:val="26"/>
          <w:szCs w:val="26"/>
        </w:rPr>
        <w:t xml:space="preserve"> </w:t>
      </w:r>
      <w:proofErr w:type="spellStart"/>
      <w:r w:rsidRPr="00CD133C">
        <w:rPr>
          <w:rStyle w:val="Strong"/>
          <w:sz w:val="26"/>
          <w:szCs w:val="26"/>
        </w:rPr>
        <w:t>заявление</w:t>
      </w:r>
      <w:proofErr w:type="spellEnd"/>
      <w:r w:rsidRPr="00CD133C">
        <w:rPr>
          <w:rStyle w:val="Strong"/>
          <w:sz w:val="26"/>
          <w:szCs w:val="26"/>
        </w:rPr>
        <w:t xml:space="preserve"> и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доказали</w:t>
      </w:r>
      <w:proofErr w:type="spellEnd"/>
      <w:r w:rsidRPr="00CD133C">
        <w:rPr>
          <w:rStyle w:val="Strong"/>
          <w:sz w:val="26"/>
          <w:szCs w:val="26"/>
        </w:rPr>
        <w:t xml:space="preserve"> </w:t>
      </w:r>
      <w:proofErr w:type="spellStart"/>
      <w:r w:rsidRPr="00CD133C">
        <w:rPr>
          <w:rStyle w:val="Strong"/>
          <w:sz w:val="26"/>
          <w:szCs w:val="26"/>
        </w:rPr>
        <w:t>невъзможността</w:t>
      </w:r>
      <w:proofErr w:type="spellEnd"/>
      <w:r w:rsidRPr="00CD133C">
        <w:rPr>
          <w:rStyle w:val="Strong"/>
          <w:sz w:val="26"/>
          <w:szCs w:val="26"/>
        </w:rPr>
        <w:t xml:space="preserve"> </w:t>
      </w:r>
      <w:proofErr w:type="spellStart"/>
      <w:r w:rsidRPr="00CD133C">
        <w:rPr>
          <w:rStyle w:val="Strong"/>
          <w:sz w:val="26"/>
          <w:szCs w:val="26"/>
        </w:rPr>
        <w:t>си</w:t>
      </w:r>
      <w:proofErr w:type="spellEnd"/>
      <w:r w:rsidRPr="00CD133C">
        <w:rPr>
          <w:rStyle w:val="Strong"/>
          <w:sz w:val="26"/>
          <w:szCs w:val="26"/>
        </w:rPr>
        <w:t xml:space="preserve"> </w:t>
      </w:r>
      <w:proofErr w:type="spellStart"/>
      <w:r w:rsidRPr="00CD133C">
        <w:rPr>
          <w:rStyle w:val="Strong"/>
          <w:sz w:val="26"/>
          <w:szCs w:val="26"/>
        </w:rPr>
        <w:t>да</w:t>
      </w:r>
      <w:proofErr w:type="spellEnd"/>
      <w:r w:rsidRPr="00CD133C">
        <w:rPr>
          <w:rStyle w:val="Strong"/>
          <w:sz w:val="26"/>
          <w:szCs w:val="26"/>
        </w:rPr>
        <w:t xml:space="preserve"> </w:t>
      </w:r>
      <w:proofErr w:type="spellStart"/>
      <w:r w:rsidRPr="00CD133C">
        <w:rPr>
          <w:rStyle w:val="Strong"/>
          <w:sz w:val="26"/>
          <w:szCs w:val="26"/>
        </w:rPr>
        <w:t>гласуват</w:t>
      </w:r>
      <w:proofErr w:type="spellEnd"/>
      <w:r w:rsidRPr="00CD133C">
        <w:rPr>
          <w:rStyle w:val="Strong"/>
          <w:sz w:val="26"/>
          <w:szCs w:val="26"/>
        </w:rPr>
        <w:t xml:space="preserve"> в </w:t>
      </w:r>
      <w:proofErr w:type="spellStart"/>
      <w:r w:rsidRPr="00CD133C">
        <w:rPr>
          <w:rStyle w:val="Strong"/>
          <w:sz w:val="26"/>
          <w:szCs w:val="26"/>
        </w:rPr>
        <w:t>стационарна</w:t>
      </w:r>
      <w:proofErr w:type="spellEnd"/>
      <w:r w:rsidRPr="00CD133C">
        <w:rPr>
          <w:rStyle w:val="Strong"/>
          <w:sz w:val="26"/>
          <w:szCs w:val="26"/>
        </w:rPr>
        <w:t xml:space="preserve"> </w:t>
      </w:r>
      <w:proofErr w:type="spellStart"/>
      <w:r w:rsidRPr="00CD133C">
        <w:rPr>
          <w:rStyle w:val="Strong"/>
          <w:sz w:val="26"/>
          <w:szCs w:val="26"/>
        </w:rPr>
        <w:t>секция</w:t>
      </w:r>
      <w:proofErr w:type="spellEnd"/>
      <w:r w:rsidRPr="00CD133C">
        <w:rPr>
          <w:sz w:val="26"/>
          <w:szCs w:val="26"/>
        </w:rPr>
        <w:t xml:space="preserve">. В </w:t>
      </w:r>
      <w:proofErr w:type="spellStart"/>
      <w:r w:rsidRPr="00CD133C">
        <w:rPr>
          <w:sz w:val="26"/>
          <w:szCs w:val="26"/>
        </w:rPr>
        <w:t>настоящия</w:t>
      </w:r>
      <w:proofErr w:type="spellEnd"/>
      <w:r w:rsidRPr="00CD133C">
        <w:rPr>
          <w:sz w:val="26"/>
          <w:szCs w:val="26"/>
        </w:rPr>
        <w:t xml:space="preserve"> </w:t>
      </w:r>
      <w:proofErr w:type="spellStart"/>
      <w:r w:rsidRPr="00CD133C">
        <w:rPr>
          <w:sz w:val="26"/>
          <w:szCs w:val="26"/>
        </w:rPr>
        <w:t>случай</w:t>
      </w:r>
      <w:proofErr w:type="spellEnd"/>
      <w:r w:rsidR="00207DF2" w:rsidRPr="00CD133C">
        <w:rPr>
          <w:sz w:val="26"/>
          <w:szCs w:val="26"/>
          <w:lang w:val="bg-BG"/>
        </w:rPr>
        <w:t xml:space="preserve"> обаче</w:t>
      </w:r>
      <w:r w:rsidR="0009089E">
        <w:rPr>
          <w:sz w:val="26"/>
          <w:szCs w:val="26"/>
          <w:lang w:val="bg-BG"/>
        </w:rPr>
        <w:t xml:space="preserve"> </w:t>
      </w:r>
      <w:proofErr w:type="spellStart"/>
      <w:r w:rsidRPr="00CD133C">
        <w:rPr>
          <w:sz w:val="26"/>
          <w:szCs w:val="26"/>
        </w:rPr>
        <w:t>не</w:t>
      </w:r>
      <w:proofErr w:type="spellEnd"/>
      <w:r w:rsidRPr="00CD133C">
        <w:rPr>
          <w:sz w:val="26"/>
          <w:szCs w:val="26"/>
        </w:rPr>
        <w:t xml:space="preserve"> </w:t>
      </w:r>
      <w:proofErr w:type="spellStart"/>
      <w:r w:rsidRPr="00CD133C">
        <w:rPr>
          <w:sz w:val="26"/>
          <w:szCs w:val="26"/>
        </w:rPr>
        <w:t>са</w:t>
      </w:r>
      <w:proofErr w:type="spellEnd"/>
      <w:r w:rsidRPr="00CD133C">
        <w:rPr>
          <w:sz w:val="26"/>
          <w:szCs w:val="26"/>
        </w:rPr>
        <w:t xml:space="preserve"> </w:t>
      </w:r>
      <w:proofErr w:type="spellStart"/>
      <w:r w:rsidRPr="00CD133C">
        <w:rPr>
          <w:sz w:val="26"/>
          <w:szCs w:val="26"/>
        </w:rPr>
        <w:t>били</w:t>
      </w:r>
      <w:proofErr w:type="spellEnd"/>
      <w:r w:rsidRPr="00CD133C">
        <w:rPr>
          <w:sz w:val="26"/>
          <w:szCs w:val="26"/>
        </w:rPr>
        <w:t xml:space="preserve"> </w:t>
      </w:r>
      <w:proofErr w:type="spellStart"/>
      <w:r w:rsidRPr="00CD133C">
        <w:rPr>
          <w:sz w:val="26"/>
          <w:szCs w:val="26"/>
        </w:rPr>
        <w:t>събрани</w:t>
      </w:r>
      <w:proofErr w:type="spellEnd"/>
      <w:r w:rsidRPr="00CD133C">
        <w:rPr>
          <w:sz w:val="26"/>
          <w:szCs w:val="26"/>
        </w:rPr>
        <w:t xml:space="preserve"> </w:t>
      </w:r>
      <w:proofErr w:type="spellStart"/>
      <w:r w:rsidRPr="00CD133C">
        <w:rPr>
          <w:rStyle w:val="Strong"/>
          <w:sz w:val="26"/>
          <w:szCs w:val="26"/>
        </w:rPr>
        <w:t>изискуемите</w:t>
      </w:r>
      <w:proofErr w:type="spellEnd"/>
      <w:r w:rsidRPr="00CD133C">
        <w:rPr>
          <w:rStyle w:val="Strong"/>
          <w:sz w:val="26"/>
          <w:szCs w:val="26"/>
        </w:rPr>
        <w:t xml:space="preserve"> </w:t>
      </w:r>
      <w:proofErr w:type="spellStart"/>
      <w:r w:rsidRPr="00CD133C">
        <w:rPr>
          <w:rStyle w:val="Strong"/>
          <w:sz w:val="26"/>
          <w:szCs w:val="26"/>
        </w:rPr>
        <w:t>документи</w:t>
      </w:r>
      <w:proofErr w:type="spellEnd"/>
      <w:r w:rsidRPr="00CD133C">
        <w:rPr>
          <w:sz w:val="26"/>
          <w:szCs w:val="26"/>
        </w:rPr>
        <w:t xml:space="preserve">, </w:t>
      </w:r>
      <w:proofErr w:type="spellStart"/>
      <w:r w:rsidRPr="00CD133C">
        <w:rPr>
          <w:sz w:val="26"/>
          <w:szCs w:val="26"/>
        </w:rPr>
        <w:t>което</w:t>
      </w:r>
      <w:proofErr w:type="spellEnd"/>
      <w:r w:rsidRPr="00CD133C">
        <w:rPr>
          <w:sz w:val="26"/>
          <w:szCs w:val="26"/>
        </w:rPr>
        <w:t xml:space="preserve"> </w:t>
      </w:r>
      <w:proofErr w:type="spellStart"/>
      <w:r w:rsidRPr="00CD133C">
        <w:rPr>
          <w:sz w:val="26"/>
          <w:szCs w:val="26"/>
        </w:rPr>
        <w:t>противоречи</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законовите</w:t>
      </w:r>
      <w:proofErr w:type="spellEnd"/>
      <w:r w:rsidRPr="00CD133C">
        <w:rPr>
          <w:sz w:val="26"/>
          <w:szCs w:val="26"/>
        </w:rPr>
        <w:t xml:space="preserve"> </w:t>
      </w:r>
      <w:proofErr w:type="spellStart"/>
      <w:r w:rsidRPr="00CD133C">
        <w:rPr>
          <w:sz w:val="26"/>
          <w:szCs w:val="26"/>
        </w:rPr>
        <w:t>разпоредби</w:t>
      </w:r>
      <w:proofErr w:type="spellEnd"/>
      <w:r w:rsidRPr="00CD133C">
        <w:rPr>
          <w:sz w:val="26"/>
          <w:szCs w:val="26"/>
        </w:rPr>
        <w:t xml:space="preserve">. </w:t>
      </w:r>
      <w:proofErr w:type="spellStart"/>
      <w:r w:rsidRPr="00CD133C">
        <w:rPr>
          <w:rStyle w:val="Strong"/>
          <w:sz w:val="26"/>
          <w:szCs w:val="26"/>
        </w:rPr>
        <w:t>Ако</w:t>
      </w:r>
      <w:proofErr w:type="spellEnd"/>
      <w:r w:rsidRPr="00CD133C">
        <w:rPr>
          <w:rStyle w:val="Strong"/>
          <w:sz w:val="26"/>
          <w:szCs w:val="26"/>
        </w:rPr>
        <w:t xml:space="preserve"> </w:t>
      </w:r>
      <w:proofErr w:type="spellStart"/>
      <w:r w:rsidRPr="00CD133C">
        <w:rPr>
          <w:rStyle w:val="Strong"/>
          <w:sz w:val="26"/>
          <w:szCs w:val="26"/>
        </w:rPr>
        <w:t>не</w:t>
      </w:r>
      <w:proofErr w:type="spellEnd"/>
      <w:r w:rsidRPr="00CD133C">
        <w:rPr>
          <w:rStyle w:val="Strong"/>
          <w:sz w:val="26"/>
          <w:szCs w:val="26"/>
        </w:rPr>
        <w:t xml:space="preserve"> е </w:t>
      </w:r>
      <w:proofErr w:type="spellStart"/>
      <w:r w:rsidRPr="00CD133C">
        <w:rPr>
          <w:rStyle w:val="Strong"/>
          <w:sz w:val="26"/>
          <w:szCs w:val="26"/>
        </w:rPr>
        <w:t>налична</w:t>
      </w:r>
      <w:proofErr w:type="spellEnd"/>
      <w:r w:rsidRPr="00CD133C">
        <w:rPr>
          <w:rStyle w:val="Strong"/>
          <w:sz w:val="26"/>
          <w:szCs w:val="26"/>
        </w:rPr>
        <w:t xml:space="preserve"> </w:t>
      </w:r>
      <w:proofErr w:type="spellStart"/>
      <w:r w:rsidRPr="00CD133C">
        <w:rPr>
          <w:rStyle w:val="Strong"/>
          <w:sz w:val="26"/>
          <w:szCs w:val="26"/>
        </w:rPr>
        <w:t>административна</w:t>
      </w:r>
      <w:proofErr w:type="spellEnd"/>
      <w:r w:rsidRPr="00CD133C">
        <w:rPr>
          <w:rStyle w:val="Strong"/>
          <w:sz w:val="26"/>
          <w:szCs w:val="26"/>
        </w:rPr>
        <w:t xml:space="preserve"> </w:t>
      </w:r>
      <w:proofErr w:type="spellStart"/>
      <w:r w:rsidRPr="00CD133C">
        <w:rPr>
          <w:rStyle w:val="Strong"/>
          <w:sz w:val="26"/>
          <w:szCs w:val="26"/>
        </w:rPr>
        <w:t>документация</w:t>
      </w:r>
      <w:proofErr w:type="spellEnd"/>
      <w:r w:rsidRPr="00CD133C">
        <w:rPr>
          <w:rStyle w:val="Strong"/>
          <w:sz w:val="26"/>
          <w:szCs w:val="26"/>
        </w:rPr>
        <w:t xml:space="preserve">, </w:t>
      </w:r>
      <w:proofErr w:type="spellStart"/>
      <w:r w:rsidRPr="00CD133C">
        <w:rPr>
          <w:rStyle w:val="Strong"/>
          <w:sz w:val="26"/>
          <w:szCs w:val="26"/>
        </w:rPr>
        <w:t>доказваща</w:t>
      </w:r>
      <w:proofErr w:type="spellEnd"/>
      <w:r w:rsidRPr="00CD133C">
        <w:rPr>
          <w:rStyle w:val="Strong"/>
          <w:sz w:val="26"/>
          <w:szCs w:val="26"/>
        </w:rPr>
        <w:t xml:space="preserve"> </w:t>
      </w:r>
      <w:proofErr w:type="spellStart"/>
      <w:r w:rsidRPr="00CD133C">
        <w:rPr>
          <w:rStyle w:val="Strong"/>
          <w:sz w:val="26"/>
          <w:szCs w:val="26"/>
        </w:rPr>
        <w:t>правото</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глас</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избиратели</w:t>
      </w:r>
      <w:proofErr w:type="spellEnd"/>
      <w:r w:rsidRPr="00CD133C">
        <w:rPr>
          <w:rStyle w:val="Strong"/>
          <w:sz w:val="26"/>
          <w:szCs w:val="26"/>
        </w:rPr>
        <w:t xml:space="preserve">, </w:t>
      </w:r>
      <w:proofErr w:type="spellStart"/>
      <w:r w:rsidRPr="00CD133C">
        <w:rPr>
          <w:rStyle w:val="Strong"/>
          <w:sz w:val="26"/>
          <w:szCs w:val="26"/>
        </w:rPr>
        <w:t>гласовете</w:t>
      </w:r>
      <w:proofErr w:type="spellEnd"/>
      <w:r w:rsidRPr="00CD133C">
        <w:rPr>
          <w:rStyle w:val="Strong"/>
          <w:sz w:val="26"/>
          <w:szCs w:val="26"/>
        </w:rPr>
        <w:t xml:space="preserve">, </w:t>
      </w:r>
      <w:proofErr w:type="spellStart"/>
      <w:r w:rsidRPr="00CD133C">
        <w:rPr>
          <w:rStyle w:val="Strong"/>
          <w:sz w:val="26"/>
          <w:szCs w:val="26"/>
        </w:rPr>
        <w:t>подадени</w:t>
      </w:r>
      <w:proofErr w:type="spellEnd"/>
      <w:r w:rsidRPr="00CD133C">
        <w:rPr>
          <w:rStyle w:val="Strong"/>
          <w:sz w:val="26"/>
          <w:szCs w:val="26"/>
        </w:rPr>
        <w:t xml:space="preserve"> в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секции</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незаконни</w:t>
      </w:r>
      <w:proofErr w:type="spellEnd"/>
      <w:r w:rsidRPr="00CD133C">
        <w:rPr>
          <w:rStyle w:val="Strong"/>
          <w:sz w:val="26"/>
          <w:szCs w:val="26"/>
        </w:rPr>
        <w:t>.</w:t>
      </w:r>
    </w:p>
    <w:p w14:paraId="74977DE4" w14:textId="77777777" w:rsidR="00C06D86" w:rsidRPr="00CD133C" w:rsidRDefault="00C06D86" w:rsidP="00C06D86">
      <w:pPr>
        <w:pStyle w:val="NormalWeb"/>
        <w:spacing w:before="0" w:beforeAutospacing="0" w:after="0" w:afterAutospacing="0" w:line="240" w:lineRule="atLeast"/>
        <w:ind w:left="708" w:firstLine="708"/>
        <w:jc w:val="both"/>
        <w:rPr>
          <w:rStyle w:val="Strong"/>
          <w:sz w:val="26"/>
          <w:szCs w:val="26"/>
          <w:lang w:val="bg-BG"/>
        </w:rPr>
      </w:pPr>
    </w:p>
    <w:p w14:paraId="72C59706" w14:textId="77777777" w:rsidR="00C06D86" w:rsidRDefault="00207DF2" w:rsidP="00C06D86">
      <w:pPr>
        <w:pStyle w:val="NormalWeb"/>
        <w:spacing w:before="0" w:beforeAutospacing="0" w:after="0" w:afterAutospacing="0" w:line="240" w:lineRule="atLeast"/>
        <w:ind w:left="708" w:firstLine="708"/>
        <w:jc w:val="both"/>
        <w:rPr>
          <w:rStyle w:val="Strong"/>
          <w:sz w:val="26"/>
          <w:szCs w:val="26"/>
          <w:lang w:val="bg-BG"/>
        </w:rPr>
      </w:pPr>
      <w:proofErr w:type="spellStart"/>
      <w:r w:rsidRPr="00CD133C">
        <w:rPr>
          <w:rStyle w:val="Strong"/>
          <w:sz w:val="26"/>
          <w:szCs w:val="26"/>
        </w:rPr>
        <w:t>Извършено</w:t>
      </w:r>
      <w:proofErr w:type="spellEnd"/>
      <w:r w:rsidRPr="00CD133C">
        <w:rPr>
          <w:rStyle w:val="Strong"/>
          <w:sz w:val="26"/>
          <w:szCs w:val="26"/>
        </w:rPr>
        <w:t xml:space="preserve"> е и </w:t>
      </w:r>
      <w:proofErr w:type="spellStart"/>
      <w:r w:rsidRPr="00CD133C">
        <w:rPr>
          <w:rStyle w:val="Strong"/>
          <w:sz w:val="26"/>
          <w:szCs w:val="26"/>
        </w:rPr>
        <w:t>н</w:t>
      </w:r>
      <w:r w:rsidR="00394B5B" w:rsidRPr="00CD133C">
        <w:rPr>
          <w:rStyle w:val="Strong"/>
          <w:sz w:val="26"/>
          <w:szCs w:val="26"/>
        </w:rPr>
        <w:t>арушение</w:t>
      </w:r>
      <w:proofErr w:type="spellEnd"/>
      <w:r w:rsidR="00394B5B" w:rsidRPr="00CD133C">
        <w:rPr>
          <w:rStyle w:val="Strong"/>
          <w:sz w:val="26"/>
          <w:szCs w:val="26"/>
        </w:rPr>
        <w:t xml:space="preserve"> </w:t>
      </w:r>
      <w:proofErr w:type="spellStart"/>
      <w:r w:rsidR="00394B5B" w:rsidRPr="00CD133C">
        <w:rPr>
          <w:rStyle w:val="Strong"/>
          <w:sz w:val="26"/>
          <w:szCs w:val="26"/>
        </w:rPr>
        <w:t>на</w:t>
      </w:r>
      <w:proofErr w:type="spellEnd"/>
      <w:r w:rsidR="00394B5B" w:rsidRPr="00CD133C">
        <w:rPr>
          <w:rStyle w:val="Strong"/>
          <w:sz w:val="26"/>
          <w:szCs w:val="26"/>
        </w:rPr>
        <w:t xml:space="preserve"> </w:t>
      </w:r>
      <w:proofErr w:type="spellStart"/>
      <w:r w:rsidR="00394B5B" w:rsidRPr="00CD133C">
        <w:rPr>
          <w:rStyle w:val="Strong"/>
          <w:sz w:val="26"/>
          <w:szCs w:val="26"/>
        </w:rPr>
        <w:t>чл</w:t>
      </w:r>
      <w:proofErr w:type="spellEnd"/>
      <w:r w:rsidR="00394B5B" w:rsidRPr="00CD133C">
        <w:rPr>
          <w:rStyle w:val="Strong"/>
          <w:sz w:val="26"/>
          <w:szCs w:val="26"/>
        </w:rPr>
        <w:t>.</w:t>
      </w:r>
      <w:r w:rsidR="0009089E">
        <w:rPr>
          <w:rStyle w:val="Strong"/>
          <w:sz w:val="26"/>
          <w:szCs w:val="26"/>
          <w:lang w:val="bg-BG"/>
        </w:rPr>
        <w:t xml:space="preserve"> </w:t>
      </w:r>
      <w:r w:rsidR="00984929" w:rsidRPr="00CD133C">
        <w:rPr>
          <w:rStyle w:val="Strong"/>
          <w:sz w:val="26"/>
          <w:szCs w:val="26"/>
        </w:rPr>
        <w:t xml:space="preserve">212 </w:t>
      </w:r>
      <w:proofErr w:type="spellStart"/>
      <w:r w:rsidR="00984929" w:rsidRPr="00CD133C">
        <w:rPr>
          <w:rStyle w:val="Strong"/>
          <w:sz w:val="26"/>
          <w:szCs w:val="26"/>
        </w:rPr>
        <w:t>от</w:t>
      </w:r>
      <w:proofErr w:type="spellEnd"/>
      <w:r w:rsidR="00984929" w:rsidRPr="00CD133C">
        <w:rPr>
          <w:rStyle w:val="Strong"/>
          <w:sz w:val="26"/>
          <w:szCs w:val="26"/>
        </w:rPr>
        <w:t xml:space="preserve"> </w:t>
      </w:r>
      <w:proofErr w:type="spellStart"/>
      <w:r w:rsidR="00984929" w:rsidRPr="00CD133C">
        <w:rPr>
          <w:rStyle w:val="Strong"/>
          <w:sz w:val="26"/>
          <w:szCs w:val="26"/>
        </w:rPr>
        <w:t>Изборния</w:t>
      </w:r>
      <w:proofErr w:type="spellEnd"/>
      <w:r w:rsidR="00984929" w:rsidRPr="00CD133C">
        <w:rPr>
          <w:rStyle w:val="Strong"/>
          <w:sz w:val="26"/>
          <w:szCs w:val="26"/>
        </w:rPr>
        <w:t xml:space="preserve"> </w:t>
      </w:r>
      <w:proofErr w:type="spellStart"/>
      <w:r w:rsidR="00984929" w:rsidRPr="00CD133C">
        <w:rPr>
          <w:rStyle w:val="Strong"/>
          <w:sz w:val="26"/>
          <w:szCs w:val="26"/>
        </w:rPr>
        <w:t>кодекс</w:t>
      </w:r>
      <w:proofErr w:type="spellEnd"/>
      <w:r w:rsidR="00984929" w:rsidRPr="00CD133C">
        <w:rPr>
          <w:rStyle w:val="Strong"/>
          <w:sz w:val="26"/>
          <w:szCs w:val="26"/>
        </w:rPr>
        <w:t xml:space="preserve"> </w:t>
      </w:r>
      <w:r w:rsidRPr="00CD133C">
        <w:rPr>
          <w:rStyle w:val="Strong"/>
          <w:sz w:val="26"/>
          <w:szCs w:val="26"/>
        </w:rPr>
        <w:t xml:space="preserve">в </w:t>
      </w:r>
      <w:proofErr w:type="spellStart"/>
      <w:r w:rsidRPr="00CD133C">
        <w:rPr>
          <w:rStyle w:val="Strong"/>
          <w:sz w:val="26"/>
          <w:szCs w:val="26"/>
        </w:rPr>
        <w:t>частта</w:t>
      </w:r>
      <w:proofErr w:type="spellEnd"/>
      <w:r w:rsidRPr="00CD133C">
        <w:rPr>
          <w:rStyle w:val="Strong"/>
          <w:sz w:val="26"/>
          <w:szCs w:val="26"/>
        </w:rPr>
        <w:t xml:space="preserve">: </w:t>
      </w:r>
      <w:proofErr w:type="spellStart"/>
      <w:r w:rsidR="00984929" w:rsidRPr="00CD133C">
        <w:rPr>
          <w:rStyle w:val="Strong"/>
          <w:sz w:val="26"/>
          <w:szCs w:val="26"/>
        </w:rPr>
        <w:t>Контрол</w:t>
      </w:r>
      <w:proofErr w:type="spellEnd"/>
      <w:r w:rsidR="00984929" w:rsidRPr="00CD133C">
        <w:rPr>
          <w:rStyle w:val="Strong"/>
          <w:sz w:val="26"/>
          <w:szCs w:val="26"/>
        </w:rPr>
        <w:t xml:space="preserve"> и </w:t>
      </w:r>
      <w:proofErr w:type="spellStart"/>
      <w:r w:rsidR="00984929" w:rsidRPr="00CD133C">
        <w:rPr>
          <w:rStyle w:val="Strong"/>
          <w:sz w:val="26"/>
          <w:szCs w:val="26"/>
        </w:rPr>
        <w:t>прозрачност</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09089E">
        <w:rPr>
          <w:rStyle w:val="Strong"/>
          <w:sz w:val="26"/>
          <w:szCs w:val="26"/>
          <w:lang w:val="bg-BG"/>
        </w:rPr>
        <w:t xml:space="preserve"> </w:t>
      </w:r>
      <w:proofErr w:type="spellStart"/>
      <w:r w:rsidR="00984929" w:rsidRPr="00CD133C">
        <w:rPr>
          <w:rStyle w:val="Strong"/>
          <w:sz w:val="26"/>
          <w:szCs w:val="26"/>
        </w:rPr>
        <w:t>изборния</w:t>
      </w:r>
      <w:proofErr w:type="spellEnd"/>
      <w:r w:rsidR="00984929" w:rsidRPr="00CD133C">
        <w:rPr>
          <w:rStyle w:val="Strong"/>
          <w:sz w:val="26"/>
          <w:szCs w:val="26"/>
        </w:rPr>
        <w:t xml:space="preserve"> </w:t>
      </w:r>
      <w:proofErr w:type="spellStart"/>
      <w:r w:rsidR="00984929" w:rsidRPr="00CD133C">
        <w:rPr>
          <w:rStyle w:val="Strong"/>
          <w:sz w:val="26"/>
          <w:szCs w:val="26"/>
        </w:rPr>
        <w:t>процес</w:t>
      </w:r>
      <w:proofErr w:type="spellEnd"/>
      <w:r w:rsidRPr="00CD133C">
        <w:rPr>
          <w:sz w:val="26"/>
          <w:szCs w:val="26"/>
        </w:rPr>
        <w:t xml:space="preserve">. </w:t>
      </w:r>
      <w:proofErr w:type="spellStart"/>
      <w:r w:rsidRPr="00CD133C">
        <w:rPr>
          <w:sz w:val="26"/>
          <w:szCs w:val="26"/>
        </w:rPr>
        <w:t>Тези</w:t>
      </w:r>
      <w:proofErr w:type="spellEnd"/>
      <w:r w:rsidRPr="00CD133C">
        <w:rPr>
          <w:sz w:val="26"/>
          <w:szCs w:val="26"/>
        </w:rPr>
        <w:t xml:space="preserve"> и </w:t>
      </w:r>
      <w:proofErr w:type="spellStart"/>
      <w:r w:rsidRPr="00CD133C">
        <w:rPr>
          <w:sz w:val="26"/>
          <w:szCs w:val="26"/>
        </w:rPr>
        <w:t>други</w:t>
      </w:r>
      <w:proofErr w:type="spellEnd"/>
      <w:r w:rsidRPr="00CD133C">
        <w:rPr>
          <w:sz w:val="26"/>
          <w:szCs w:val="26"/>
        </w:rPr>
        <w:t xml:space="preserve"> </w:t>
      </w:r>
      <w:proofErr w:type="spellStart"/>
      <w:r w:rsidRPr="00CD133C">
        <w:rPr>
          <w:sz w:val="26"/>
          <w:szCs w:val="26"/>
        </w:rPr>
        <w:t>разпоредби</w:t>
      </w:r>
      <w:proofErr w:type="spellEnd"/>
      <w:r w:rsidRPr="00CD133C">
        <w:rPr>
          <w:sz w:val="26"/>
          <w:szCs w:val="26"/>
        </w:rPr>
        <w:t xml:space="preserve"> </w:t>
      </w:r>
      <w:proofErr w:type="spellStart"/>
      <w:r w:rsidRPr="00CD133C">
        <w:rPr>
          <w:sz w:val="26"/>
          <w:szCs w:val="26"/>
        </w:rPr>
        <w:t>на</w:t>
      </w:r>
      <w:proofErr w:type="spellEnd"/>
      <w:r w:rsidRPr="00CD133C">
        <w:rPr>
          <w:sz w:val="26"/>
          <w:szCs w:val="26"/>
        </w:rPr>
        <w:t xml:space="preserve"> </w:t>
      </w:r>
      <w:proofErr w:type="spellStart"/>
      <w:r w:rsidRPr="00CD133C">
        <w:rPr>
          <w:sz w:val="26"/>
          <w:szCs w:val="26"/>
        </w:rPr>
        <w:t>Изборния</w:t>
      </w:r>
      <w:proofErr w:type="spellEnd"/>
      <w:r w:rsidR="00984929" w:rsidRPr="00CD133C">
        <w:rPr>
          <w:sz w:val="26"/>
          <w:szCs w:val="26"/>
        </w:rPr>
        <w:t xml:space="preserve"> </w:t>
      </w:r>
      <w:proofErr w:type="spellStart"/>
      <w:r w:rsidR="00984929" w:rsidRPr="00CD133C">
        <w:rPr>
          <w:sz w:val="26"/>
          <w:szCs w:val="26"/>
        </w:rPr>
        <w:t>кодекс</w:t>
      </w:r>
      <w:proofErr w:type="spellEnd"/>
      <w:r w:rsidR="00984929" w:rsidRPr="00CD133C">
        <w:rPr>
          <w:sz w:val="26"/>
          <w:szCs w:val="26"/>
        </w:rPr>
        <w:t xml:space="preserve"> </w:t>
      </w:r>
      <w:proofErr w:type="spellStart"/>
      <w:r w:rsidR="00984929" w:rsidRPr="00CD133C">
        <w:rPr>
          <w:sz w:val="26"/>
          <w:szCs w:val="26"/>
        </w:rPr>
        <w:t>изисква</w:t>
      </w:r>
      <w:r w:rsidRPr="00CD133C">
        <w:rPr>
          <w:sz w:val="26"/>
          <w:szCs w:val="26"/>
        </w:rPr>
        <w:t>т</w:t>
      </w:r>
      <w:proofErr w:type="spellEnd"/>
      <w:r w:rsidR="00984929" w:rsidRPr="00CD133C">
        <w:rPr>
          <w:sz w:val="26"/>
          <w:szCs w:val="26"/>
        </w:rPr>
        <w:t xml:space="preserve"> </w:t>
      </w:r>
      <w:proofErr w:type="spellStart"/>
      <w:r w:rsidR="00984929" w:rsidRPr="00CD133C">
        <w:rPr>
          <w:sz w:val="26"/>
          <w:szCs w:val="26"/>
        </w:rPr>
        <w:t>всяка</w:t>
      </w:r>
      <w:proofErr w:type="spellEnd"/>
      <w:r w:rsidR="00984929" w:rsidRPr="00CD133C">
        <w:rPr>
          <w:sz w:val="26"/>
          <w:szCs w:val="26"/>
        </w:rPr>
        <w:t xml:space="preserve"> </w:t>
      </w:r>
      <w:proofErr w:type="spellStart"/>
      <w:r w:rsidR="00984929" w:rsidRPr="00CD133C">
        <w:rPr>
          <w:sz w:val="26"/>
          <w:szCs w:val="26"/>
        </w:rPr>
        <w:t>избирателна</w:t>
      </w:r>
      <w:proofErr w:type="spellEnd"/>
      <w:r w:rsidR="00984929" w:rsidRPr="00CD133C">
        <w:rPr>
          <w:sz w:val="26"/>
          <w:szCs w:val="26"/>
        </w:rPr>
        <w:t xml:space="preserve"> </w:t>
      </w:r>
      <w:proofErr w:type="spellStart"/>
      <w:r w:rsidR="00984929" w:rsidRPr="00CD133C">
        <w:rPr>
          <w:sz w:val="26"/>
          <w:szCs w:val="26"/>
        </w:rPr>
        <w:t>секция</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функционира</w:t>
      </w:r>
      <w:proofErr w:type="spellEnd"/>
      <w:r w:rsidR="00984929" w:rsidRPr="00CD133C">
        <w:rPr>
          <w:sz w:val="26"/>
          <w:szCs w:val="26"/>
        </w:rPr>
        <w:t xml:space="preserve"> </w:t>
      </w:r>
      <w:proofErr w:type="spellStart"/>
      <w:r w:rsidR="00984929" w:rsidRPr="00CD133C">
        <w:rPr>
          <w:rStyle w:val="Strong"/>
          <w:sz w:val="26"/>
          <w:szCs w:val="26"/>
        </w:rPr>
        <w:t>при</w:t>
      </w:r>
      <w:proofErr w:type="spellEnd"/>
      <w:r w:rsidR="00984929" w:rsidRPr="00CD133C">
        <w:rPr>
          <w:rStyle w:val="Strong"/>
          <w:sz w:val="26"/>
          <w:szCs w:val="26"/>
        </w:rPr>
        <w:t xml:space="preserve"> </w:t>
      </w:r>
      <w:proofErr w:type="spellStart"/>
      <w:r w:rsidR="00984929" w:rsidRPr="00CD133C">
        <w:rPr>
          <w:rStyle w:val="Strong"/>
          <w:sz w:val="26"/>
          <w:szCs w:val="26"/>
        </w:rPr>
        <w:t>стриктен</w:t>
      </w:r>
      <w:proofErr w:type="spellEnd"/>
      <w:r w:rsidR="00984929" w:rsidRPr="00CD133C">
        <w:rPr>
          <w:rStyle w:val="Strong"/>
          <w:sz w:val="26"/>
          <w:szCs w:val="26"/>
        </w:rPr>
        <w:t xml:space="preserve"> </w:t>
      </w:r>
      <w:proofErr w:type="spellStart"/>
      <w:r w:rsidR="00984929" w:rsidRPr="00CD133C">
        <w:rPr>
          <w:rStyle w:val="Strong"/>
          <w:sz w:val="26"/>
          <w:szCs w:val="26"/>
        </w:rPr>
        <w:t>контрол</w:t>
      </w:r>
      <w:proofErr w:type="spellEnd"/>
      <w:r w:rsidR="00984929" w:rsidRPr="00CD133C">
        <w:rPr>
          <w:sz w:val="26"/>
          <w:szCs w:val="26"/>
        </w:rPr>
        <w:t xml:space="preserve"> и </w:t>
      </w:r>
      <w:proofErr w:type="spellStart"/>
      <w:r w:rsidR="00984929" w:rsidRPr="00CD133C">
        <w:rPr>
          <w:sz w:val="26"/>
          <w:szCs w:val="26"/>
        </w:rPr>
        <w:t>възможност</w:t>
      </w:r>
      <w:proofErr w:type="spellEnd"/>
      <w:r w:rsidR="00984929" w:rsidRPr="00CD133C">
        <w:rPr>
          <w:sz w:val="26"/>
          <w:szCs w:val="26"/>
        </w:rPr>
        <w:t xml:space="preserve"> </w:t>
      </w:r>
      <w:proofErr w:type="spellStart"/>
      <w:r w:rsidR="00984929" w:rsidRPr="00CD133C">
        <w:rPr>
          <w:sz w:val="26"/>
          <w:szCs w:val="26"/>
        </w:rPr>
        <w:t>за</w:t>
      </w:r>
      <w:proofErr w:type="spellEnd"/>
      <w:r w:rsidR="00984929" w:rsidRPr="00CD133C">
        <w:rPr>
          <w:sz w:val="26"/>
          <w:szCs w:val="26"/>
        </w:rPr>
        <w:t xml:space="preserve"> </w:t>
      </w:r>
      <w:proofErr w:type="spellStart"/>
      <w:r w:rsidR="00984929" w:rsidRPr="00CD133C">
        <w:rPr>
          <w:sz w:val="26"/>
          <w:szCs w:val="26"/>
        </w:rPr>
        <w:t>публична</w:t>
      </w:r>
      <w:proofErr w:type="spellEnd"/>
      <w:r w:rsidR="00984929" w:rsidRPr="00CD133C">
        <w:rPr>
          <w:sz w:val="26"/>
          <w:szCs w:val="26"/>
        </w:rPr>
        <w:t xml:space="preserve"> </w:t>
      </w:r>
      <w:proofErr w:type="spellStart"/>
      <w:r w:rsidR="00984929" w:rsidRPr="00CD133C">
        <w:rPr>
          <w:sz w:val="26"/>
          <w:szCs w:val="26"/>
        </w:rPr>
        <w:t>проверка</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броя</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гласоподавателите</w:t>
      </w:r>
      <w:proofErr w:type="spellEnd"/>
      <w:r w:rsidR="00984929" w:rsidRPr="00CD133C">
        <w:rPr>
          <w:sz w:val="26"/>
          <w:szCs w:val="26"/>
        </w:rPr>
        <w:t xml:space="preserve">. В </w:t>
      </w:r>
      <w:proofErr w:type="spellStart"/>
      <w:r w:rsidR="00984929" w:rsidRPr="00CD133C">
        <w:rPr>
          <w:sz w:val="26"/>
          <w:szCs w:val="26"/>
        </w:rPr>
        <w:t>случая</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тези</w:t>
      </w:r>
      <w:proofErr w:type="spellEnd"/>
      <w:r w:rsidR="0009089E">
        <w:rPr>
          <w:sz w:val="26"/>
          <w:szCs w:val="26"/>
          <w:lang w:val="bg-BG"/>
        </w:rPr>
        <w:t xml:space="preserve"> </w:t>
      </w:r>
      <w:r w:rsidR="00984929" w:rsidRPr="00CD133C">
        <w:rPr>
          <w:rStyle w:val="Strong"/>
          <w:sz w:val="26"/>
          <w:szCs w:val="26"/>
        </w:rPr>
        <w:t>„</w:t>
      </w:r>
      <w:proofErr w:type="spellStart"/>
      <w:proofErr w:type="gramStart"/>
      <w:r w:rsidR="00984929" w:rsidRPr="00CD133C">
        <w:rPr>
          <w:rStyle w:val="Strong"/>
          <w:sz w:val="26"/>
          <w:szCs w:val="26"/>
        </w:rPr>
        <w:t>фантомни</w:t>
      </w:r>
      <w:proofErr w:type="spellEnd"/>
      <w:r w:rsidR="00984929" w:rsidRPr="00CD133C">
        <w:rPr>
          <w:rStyle w:val="Strong"/>
          <w:sz w:val="26"/>
          <w:szCs w:val="26"/>
        </w:rPr>
        <w:t xml:space="preserve">“ </w:t>
      </w:r>
      <w:proofErr w:type="spellStart"/>
      <w:r w:rsidR="00984929" w:rsidRPr="00CD133C">
        <w:rPr>
          <w:rStyle w:val="Strong"/>
          <w:sz w:val="26"/>
          <w:szCs w:val="26"/>
        </w:rPr>
        <w:t>мобилни</w:t>
      </w:r>
      <w:proofErr w:type="spellEnd"/>
      <w:proofErr w:type="gramEnd"/>
      <w:r w:rsidR="00984929" w:rsidRPr="00CD133C">
        <w:rPr>
          <w:rStyle w:val="Strong"/>
          <w:sz w:val="26"/>
          <w:szCs w:val="26"/>
        </w:rPr>
        <w:t xml:space="preserve"> </w:t>
      </w:r>
      <w:proofErr w:type="spellStart"/>
      <w:r w:rsidR="00984929" w:rsidRPr="00CD133C">
        <w:rPr>
          <w:rStyle w:val="Strong"/>
          <w:sz w:val="26"/>
          <w:szCs w:val="26"/>
        </w:rPr>
        <w:t>секции</w:t>
      </w:r>
      <w:proofErr w:type="spellEnd"/>
      <w:r w:rsidR="00984929" w:rsidRPr="00CD133C">
        <w:rPr>
          <w:sz w:val="26"/>
          <w:szCs w:val="26"/>
        </w:rPr>
        <w:t xml:space="preserve">, </w:t>
      </w:r>
      <w:proofErr w:type="spellStart"/>
      <w:r w:rsidR="00984929" w:rsidRPr="00CD133C">
        <w:rPr>
          <w:sz w:val="26"/>
          <w:szCs w:val="26"/>
        </w:rPr>
        <w:t>където</w:t>
      </w:r>
      <w:proofErr w:type="spellEnd"/>
      <w:r w:rsidR="00984929" w:rsidRPr="00CD133C">
        <w:rPr>
          <w:sz w:val="26"/>
          <w:szCs w:val="26"/>
        </w:rPr>
        <w:t xml:space="preserve"> </w:t>
      </w:r>
      <w:proofErr w:type="spellStart"/>
      <w:r w:rsidR="00984929" w:rsidRPr="00CD133C">
        <w:rPr>
          <w:sz w:val="26"/>
          <w:szCs w:val="26"/>
        </w:rPr>
        <w:t>са</w:t>
      </w:r>
      <w:proofErr w:type="spellEnd"/>
      <w:r w:rsidR="00984929" w:rsidRPr="00CD133C">
        <w:rPr>
          <w:sz w:val="26"/>
          <w:szCs w:val="26"/>
        </w:rPr>
        <w:t xml:space="preserve"> </w:t>
      </w:r>
      <w:proofErr w:type="spellStart"/>
      <w:r w:rsidR="00984929" w:rsidRPr="00CD133C">
        <w:rPr>
          <w:sz w:val="26"/>
          <w:szCs w:val="26"/>
        </w:rPr>
        <w:t>отчетени</w:t>
      </w:r>
      <w:proofErr w:type="spellEnd"/>
      <w:r w:rsidR="00B74793">
        <w:rPr>
          <w:sz w:val="26"/>
          <w:szCs w:val="26"/>
        </w:rPr>
        <w:t xml:space="preserve"> </w:t>
      </w:r>
      <w:proofErr w:type="spellStart"/>
      <w:r w:rsidR="00984929" w:rsidRPr="00CD133C">
        <w:rPr>
          <w:rStyle w:val="Strong"/>
          <w:sz w:val="26"/>
          <w:szCs w:val="26"/>
        </w:rPr>
        <w:t>нереалистично</w:t>
      </w:r>
      <w:proofErr w:type="spellEnd"/>
      <w:r w:rsidR="00984929" w:rsidRPr="00CD133C">
        <w:rPr>
          <w:rStyle w:val="Strong"/>
          <w:sz w:val="26"/>
          <w:szCs w:val="26"/>
        </w:rPr>
        <w:t xml:space="preserve"> </w:t>
      </w:r>
      <w:proofErr w:type="spellStart"/>
      <w:r w:rsidR="00984929" w:rsidRPr="00CD133C">
        <w:rPr>
          <w:rStyle w:val="Strong"/>
          <w:sz w:val="26"/>
          <w:szCs w:val="26"/>
        </w:rPr>
        <w:t>високи</w:t>
      </w:r>
      <w:proofErr w:type="spellEnd"/>
      <w:r w:rsidR="00984929" w:rsidRPr="00CD133C">
        <w:rPr>
          <w:rStyle w:val="Strong"/>
          <w:sz w:val="26"/>
          <w:szCs w:val="26"/>
        </w:rPr>
        <w:t xml:space="preserve"> </w:t>
      </w:r>
      <w:proofErr w:type="spellStart"/>
      <w:r w:rsidR="00984929" w:rsidRPr="00CD133C">
        <w:rPr>
          <w:rStyle w:val="Strong"/>
          <w:sz w:val="26"/>
          <w:szCs w:val="26"/>
        </w:rPr>
        <w:t>избирателни</w:t>
      </w:r>
      <w:proofErr w:type="spellEnd"/>
      <w:r w:rsidR="00984929" w:rsidRPr="00CD133C">
        <w:rPr>
          <w:rStyle w:val="Strong"/>
          <w:sz w:val="26"/>
          <w:szCs w:val="26"/>
        </w:rPr>
        <w:t xml:space="preserve"> </w:t>
      </w:r>
      <w:proofErr w:type="spellStart"/>
      <w:r w:rsidR="00984929" w:rsidRPr="00CD133C">
        <w:rPr>
          <w:rStyle w:val="Strong"/>
          <w:sz w:val="26"/>
          <w:szCs w:val="26"/>
        </w:rPr>
        <w:t>активности</w:t>
      </w:r>
      <w:proofErr w:type="spellEnd"/>
      <w:r w:rsidR="00984929" w:rsidRPr="00CD133C">
        <w:rPr>
          <w:sz w:val="26"/>
          <w:szCs w:val="26"/>
        </w:rPr>
        <w:t xml:space="preserve">, </w:t>
      </w:r>
      <w:proofErr w:type="spellStart"/>
      <w:r w:rsidR="00984929" w:rsidRPr="00CD133C">
        <w:rPr>
          <w:sz w:val="26"/>
          <w:szCs w:val="26"/>
        </w:rPr>
        <w:t>няма</w:t>
      </w:r>
      <w:proofErr w:type="spellEnd"/>
      <w:r w:rsidR="00984929" w:rsidRPr="00CD133C">
        <w:rPr>
          <w:sz w:val="26"/>
          <w:szCs w:val="26"/>
        </w:rPr>
        <w:t xml:space="preserve"> </w:t>
      </w:r>
      <w:proofErr w:type="spellStart"/>
      <w:r w:rsidR="00984929" w:rsidRPr="00CD133C">
        <w:rPr>
          <w:rStyle w:val="Strong"/>
          <w:sz w:val="26"/>
          <w:szCs w:val="26"/>
        </w:rPr>
        <w:t>обективен</w:t>
      </w:r>
      <w:proofErr w:type="spellEnd"/>
      <w:r w:rsidR="00984929" w:rsidRPr="00CD133C">
        <w:rPr>
          <w:rStyle w:val="Strong"/>
          <w:sz w:val="26"/>
          <w:szCs w:val="26"/>
        </w:rPr>
        <w:t xml:space="preserve"> </w:t>
      </w:r>
      <w:proofErr w:type="spellStart"/>
      <w:r w:rsidR="00984929" w:rsidRPr="00CD133C">
        <w:rPr>
          <w:rStyle w:val="Strong"/>
          <w:sz w:val="26"/>
          <w:szCs w:val="26"/>
        </w:rPr>
        <w:t>контрол</w:t>
      </w:r>
      <w:proofErr w:type="spellEnd"/>
      <w:r w:rsidR="006B46DB">
        <w:rPr>
          <w:rStyle w:val="Strong"/>
          <w:sz w:val="26"/>
          <w:szCs w:val="26"/>
        </w:rPr>
        <w:t xml:space="preserve"> </w:t>
      </w:r>
      <w:proofErr w:type="spellStart"/>
      <w:r w:rsidR="00984929" w:rsidRPr="00CD133C">
        <w:rPr>
          <w:sz w:val="26"/>
          <w:szCs w:val="26"/>
        </w:rPr>
        <w:t>върху</w:t>
      </w:r>
      <w:proofErr w:type="spellEnd"/>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w:t>
      </w:r>
      <w:proofErr w:type="spellStart"/>
      <w:r w:rsidR="00984929" w:rsidRPr="00CD133C">
        <w:rPr>
          <w:sz w:val="26"/>
          <w:szCs w:val="26"/>
        </w:rPr>
        <w:t>кои</w:t>
      </w:r>
      <w:proofErr w:type="spellEnd"/>
      <w:r w:rsidR="00984929" w:rsidRPr="00CD133C">
        <w:rPr>
          <w:sz w:val="26"/>
          <w:szCs w:val="26"/>
        </w:rPr>
        <w:t xml:space="preserve"> </w:t>
      </w:r>
      <w:proofErr w:type="spellStart"/>
      <w:r w:rsidR="00984929" w:rsidRPr="00CD133C">
        <w:rPr>
          <w:sz w:val="26"/>
          <w:szCs w:val="26"/>
        </w:rPr>
        <w:t>лица</w:t>
      </w:r>
      <w:proofErr w:type="spellEnd"/>
      <w:r w:rsidR="00984929" w:rsidRPr="00CD133C">
        <w:rPr>
          <w:sz w:val="26"/>
          <w:szCs w:val="26"/>
        </w:rPr>
        <w:t xml:space="preserve"> </w:t>
      </w:r>
      <w:proofErr w:type="spellStart"/>
      <w:r w:rsidR="00984929" w:rsidRPr="00CD133C">
        <w:rPr>
          <w:sz w:val="26"/>
          <w:szCs w:val="26"/>
        </w:rPr>
        <w:t>са</w:t>
      </w:r>
      <w:proofErr w:type="spellEnd"/>
      <w:r w:rsidR="00984929" w:rsidRPr="00CD133C">
        <w:rPr>
          <w:sz w:val="26"/>
          <w:szCs w:val="26"/>
        </w:rPr>
        <w:t xml:space="preserve"> </w:t>
      </w:r>
      <w:proofErr w:type="spellStart"/>
      <w:r w:rsidR="00984929" w:rsidRPr="00CD133C">
        <w:rPr>
          <w:sz w:val="26"/>
          <w:szCs w:val="26"/>
        </w:rPr>
        <w:t>гласували</w:t>
      </w:r>
      <w:proofErr w:type="spellEnd"/>
      <w:r w:rsidR="00984929" w:rsidRPr="00CD133C">
        <w:rPr>
          <w:sz w:val="26"/>
          <w:szCs w:val="26"/>
        </w:rPr>
        <w:t xml:space="preserve"> и </w:t>
      </w:r>
      <w:proofErr w:type="spellStart"/>
      <w:r w:rsidR="00984929" w:rsidRPr="00CD133C">
        <w:rPr>
          <w:sz w:val="26"/>
          <w:szCs w:val="26"/>
        </w:rPr>
        <w:t>по</w:t>
      </w:r>
      <w:proofErr w:type="spellEnd"/>
      <w:r w:rsidR="00984929" w:rsidRPr="00CD133C">
        <w:rPr>
          <w:sz w:val="26"/>
          <w:szCs w:val="26"/>
        </w:rPr>
        <w:t xml:space="preserve"> </w:t>
      </w:r>
      <w:proofErr w:type="spellStart"/>
      <w:r w:rsidR="00984929" w:rsidRPr="00CD133C">
        <w:rPr>
          <w:sz w:val="26"/>
          <w:szCs w:val="26"/>
        </w:rPr>
        <w:t>какъв</w:t>
      </w:r>
      <w:proofErr w:type="spellEnd"/>
      <w:r w:rsidR="00984929" w:rsidRPr="00CD133C">
        <w:rPr>
          <w:sz w:val="26"/>
          <w:szCs w:val="26"/>
        </w:rPr>
        <w:t xml:space="preserve"> </w:t>
      </w:r>
      <w:proofErr w:type="spellStart"/>
      <w:r w:rsidR="00984929" w:rsidRPr="00CD133C">
        <w:rPr>
          <w:sz w:val="26"/>
          <w:szCs w:val="26"/>
        </w:rPr>
        <w:t>механизъм</w:t>
      </w:r>
      <w:proofErr w:type="spellEnd"/>
      <w:r w:rsidR="00984929" w:rsidRPr="00CD133C">
        <w:rPr>
          <w:sz w:val="26"/>
          <w:szCs w:val="26"/>
        </w:rPr>
        <w:t xml:space="preserve">. </w:t>
      </w:r>
      <w:proofErr w:type="spellStart"/>
      <w:r w:rsidR="00984929" w:rsidRPr="00CD133C">
        <w:rPr>
          <w:rStyle w:val="Strong"/>
          <w:sz w:val="26"/>
          <w:szCs w:val="26"/>
        </w:rPr>
        <w:t>Това</w:t>
      </w:r>
      <w:proofErr w:type="spellEnd"/>
      <w:r w:rsidR="00984929" w:rsidRPr="00CD133C">
        <w:rPr>
          <w:rStyle w:val="Strong"/>
          <w:sz w:val="26"/>
          <w:szCs w:val="26"/>
        </w:rPr>
        <w:t xml:space="preserve"> е </w:t>
      </w:r>
      <w:proofErr w:type="spellStart"/>
      <w:r w:rsidR="00984929" w:rsidRPr="00CD133C">
        <w:rPr>
          <w:rStyle w:val="Strong"/>
          <w:sz w:val="26"/>
          <w:szCs w:val="26"/>
        </w:rPr>
        <w:t>съществено</w:t>
      </w:r>
      <w:proofErr w:type="spellEnd"/>
      <w:r w:rsidR="00984929" w:rsidRPr="00CD133C">
        <w:rPr>
          <w:rStyle w:val="Strong"/>
          <w:sz w:val="26"/>
          <w:szCs w:val="26"/>
        </w:rPr>
        <w:t xml:space="preserve"> </w:t>
      </w:r>
      <w:proofErr w:type="spellStart"/>
      <w:r w:rsidR="00984929" w:rsidRPr="00CD133C">
        <w:rPr>
          <w:rStyle w:val="Strong"/>
          <w:sz w:val="26"/>
          <w:szCs w:val="26"/>
        </w:rPr>
        <w:t>нарушение</w:t>
      </w:r>
      <w:proofErr w:type="spellEnd"/>
      <w:r w:rsidR="00984929" w:rsidRPr="00CD133C">
        <w:rPr>
          <w:rStyle w:val="Strong"/>
          <w:sz w:val="26"/>
          <w:szCs w:val="26"/>
        </w:rPr>
        <w:t xml:space="preserve">, </w:t>
      </w:r>
      <w:proofErr w:type="spellStart"/>
      <w:r w:rsidR="00984929" w:rsidRPr="00CD133C">
        <w:rPr>
          <w:rStyle w:val="Strong"/>
          <w:sz w:val="26"/>
          <w:szCs w:val="26"/>
        </w:rPr>
        <w:t>което</w:t>
      </w:r>
      <w:proofErr w:type="spellEnd"/>
      <w:r w:rsidR="00984929" w:rsidRPr="00CD133C">
        <w:rPr>
          <w:rStyle w:val="Strong"/>
          <w:sz w:val="26"/>
          <w:szCs w:val="26"/>
        </w:rPr>
        <w:t xml:space="preserve"> </w:t>
      </w:r>
      <w:proofErr w:type="spellStart"/>
      <w:r w:rsidR="00984929" w:rsidRPr="00CD133C">
        <w:rPr>
          <w:rStyle w:val="Strong"/>
          <w:sz w:val="26"/>
          <w:szCs w:val="26"/>
        </w:rPr>
        <w:t>поставя</w:t>
      </w:r>
      <w:proofErr w:type="spellEnd"/>
      <w:r w:rsidR="00984929" w:rsidRPr="00CD133C">
        <w:rPr>
          <w:rStyle w:val="Strong"/>
          <w:sz w:val="26"/>
          <w:szCs w:val="26"/>
        </w:rPr>
        <w:t xml:space="preserve"> </w:t>
      </w:r>
      <w:proofErr w:type="spellStart"/>
      <w:r w:rsidR="00984929" w:rsidRPr="00CD133C">
        <w:rPr>
          <w:rStyle w:val="Strong"/>
          <w:sz w:val="26"/>
          <w:szCs w:val="26"/>
        </w:rPr>
        <w:t>под</w:t>
      </w:r>
      <w:proofErr w:type="spellEnd"/>
      <w:r w:rsidR="00984929" w:rsidRPr="00CD133C">
        <w:rPr>
          <w:rStyle w:val="Strong"/>
          <w:sz w:val="26"/>
          <w:szCs w:val="26"/>
        </w:rPr>
        <w:t xml:space="preserve"> </w:t>
      </w:r>
      <w:proofErr w:type="spellStart"/>
      <w:r w:rsidR="00984929" w:rsidRPr="00CD133C">
        <w:rPr>
          <w:rStyle w:val="Strong"/>
          <w:sz w:val="26"/>
          <w:szCs w:val="26"/>
        </w:rPr>
        <w:t>въпрос</w:t>
      </w:r>
      <w:proofErr w:type="spellEnd"/>
      <w:r w:rsidR="00984929" w:rsidRPr="00CD133C">
        <w:rPr>
          <w:rStyle w:val="Strong"/>
          <w:sz w:val="26"/>
          <w:szCs w:val="26"/>
        </w:rPr>
        <w:t xml:space="preserve"> </w:t>
      </w:r>
      <w:proofErr w:type="spellStart"/>
      <w:r w:rsidR="00984929" w:rsidRPr="00CD133C">
        <w:rPr>
          <w:rStyle w:val="Strong"/>
          <w:sz w:val="26"/>
          <w:szCs w:val="26"/>
        </w:rPr>
        <w:t>целостта</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изборите</w:t>
      </w:r>
      <w:proofErr w:type="spellEnd"/>
      <w:r w:rsidR="00984929" w:rsidRPr="00CD133C">
        <w:rPr>
          <w:rStyle w:val="Strong"/>
          <w:sz w:val="26"/>
          <w:szCs w:val="26"/>
        </w:rPr>
        <w:t>.</w:t>
      </w:r>
    </w:p>
    <w:p w14:paraId="213FC37B" w14:textId="77777777" w:rsidR="00CD133C" w:rsidRPr="00CD133C" w:rsidRDefault="00CD133C" w:rsidP="00C06D86">
      <w:pPr>
        <w:pStyle w:val="NormalWeb"/>
        <w:spacing w:before="0" w:beforeAutospacing="0" w:after="0" w:afterAutospacing="0" w:line="240" w:lineRule="atLeast"/>
        <w:ind w:left="708" w:firstLine="708"/>
        <w:jc w:val="both"/>
        <w:rPr>
          <w:rStyle w:val="Strong"/>
          <w:sz w:val="26"/>
          <w:szCs w:val="26"/>
          <w:lang w:val="bg-BG"/>
        </w:rPr>
      </w:pPr>
    </w:p>
    <w:p w14:paraId="263B1ABB" w14:textId="77777777" w:rsidR="00C06D86" w:rsidRPr="00CD133C" w:rsidRDefault="00A9224A" w:rsidP="00C06D86">
      <w:pPr>
        <w:pStyle w:val="NormalWeb"/>
        <w:spacing w:before="0" w:beforeAutospacing="0" w:after="0" w:afterAutospacing="0" w:line="240" w:lineRule="atLeast"/>
        <w:ind w:left="708" w:firstLine="708"/>
        <w:jc w:val="both"/>
        <w:rPr>
          <w:sz w:val="26"/>
          <w:szCs w:val="26"/>
          <w:lang w:val="bg-BG"/>
        </w:rPr>
      </w:pPr>
      <w:proofErr w:type="spellStart"/>
      <w:r w:rsidRPr="00CD133C">
        <w:rPr>
          <w:rStyle w:val="Strong"/>
          <w:sz w:val="26"/>
          <w:szCs w:val="26"/>
        </w:rPr>
        <w:t>Налице</w:t>
      </w:r>
      <w:proofErr w:type="spellEnd"/>
      <w:r w:rsidRPr="00CD133C">
        <w:rPr>
          <w:rStyle w:val="Strong"/>
          <w:sz w:val="26"/>
          <w:szCs w:val="26"/>
        </w:rPr>
        <w:t xml:space="preserve"> е и </w:t>
      </w:r>
      <w:proofErr w:type="spellStart"/>
      <w:r w:rsidRPr="00CD133C">
        <w:rPr>
          <w:rStyle w:val="Strong"/>
          <w:sz w:val="26"/>
          <w:szCs w:val="26"/>
        </w:rPr>
        <w:t>п</w:t>
      </w:r>
      <w:r w:rsidR="00984929" w:rsidRPr="00CD133C">
        <w:rPr>
          <w:rStyle w:val="Strong"/>
          <w:sz w:val="26"/>
          <w:szCs w:val="26"/>
        </w:rPr>
        <w:t>ротиворечие</w:t>
      </w:r>
      <w:proofErr w:type="spellEnd"/>
      <w:r w:rsidR="00984929" w:rsidRPr="00CD133C">
        <w:rPr>
          <w:rStyle w:val="Strong"/>
          <w:sz w:val="26"/>
          <w:szCs w:val="26"/>
        </w:rPr>
        <w:t xml:space="preserve"> с </w:t>
      </w:r>
      <w:proofErr w:type="spellStart"/>
      <w:r w:rsidR="00984929" w:rsidRPr="00CD133C">
        <w:rPr>
          <w:rStyle w:val="Strong"/>
          <w:sz w:val="26"/>
          <w:szCs w:val="26"/>
        </w:rPr>
        <w:t>принципа</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правовата</w:t>
      </w:r>
      <w:proofErr w:type="spellEnd"/>
      <w:r w:rsidR="00984929" w:rsidRPr="00CD133C">
        <w:rPr>
          <w:rStyle w:val="Strong"/>
          <w:sz w:val="26"/>
          <w:szCs w:val="26"/>
        </w:rPr>
        <w:t xml:space="preserve"> </w:t>
      </w:r>
      <w:proofErr w:type="spellStart"/>
      <w:r w:rsidR="00984929" w:rsidRPr="00CD133C">
        <w:rPr>
          <w:rStyle w:val="Strong"/>
          <w:sz w:val="26"/>
          <w:szCs w:val="26"/>
        </w:rPr>
        <w:t>държава</w:t>
      </w:r>
      <w:proofErr w:type="spellEnd"/>
      <w:r w:rsidR="00984929" w:rsidRPr="00CD133C">
        <w:rPr>
          <w:rStyle w:val="Strong"/>
          <w:sz w:val="26"/>
          <w:szCs w:val="26"/>
        </w:rPr>
        <w:t xml:space="preserve"> (</w:t>
      </w:r>
      <w:proofErr w:type="spellStart"/>
      <w:r w:rsidR="00984929" w:rsidRPr="00CD133C">
        <w:rPr>
          <w:rStyle w:val="Strong"/>
          <w:sz w:val="26"/>
          <w:szCs w:val="26"/>
        </w:rPr>
        <w:t>чл</w:t>
      </w:r>
      <w:proofErr w:type="spellEnd"/>
      <w:r w:rsidR="00984929" w:rsidRPr="00CD133C">
        <w:rPr>
          <w:rStyle w:val="Strong"/>
          <w:sz w:val="26"/>
          <w:szCs w:val="26"/>
        </w:rPr>
        <w:t xml:space="preserve">. 4 </w:t>
      </w:r>
      <w:proofErr w:type="spellStart"/>
      <w:r w:rsidR="00984929" w:rsidRPr="00CD133C">
        <w:rPr>
          <w:rStyle w:val="Strong"/>
          <w:sz w:val="26"/>
          <w:szCs w:val="26"/>
        </w:rPr>
        <w:t>от</w:t>
      </w:r>
      <w:proofErr w:type="spellEnd"/>
      <w:r w:rsidR="00984929" w:rsidRPr="00CD133C">
        <w:rPr>
          <w:rStyle w:val="Strong"/>
          <w:sz w:val="26"/>
          <w:szCs w:val="26"/>
        </w:rPr>
        <w:t xml:space="preserve"> </w:t>
      </w:r>
      <w:proofErr w:type="spellStart"/>
      <w:r w:rsidR="00984929" w:rsidRPr="00CD133C">
        <w:rPr>
          <w:rStyle w:val="Strong"/>
          <w:sz w:val="26"/>
          <w:szCs w:val="26"/>
        </w:rPr>
        <w:t>Конституцията</w:t>
      </w:r>
      <w:proofErr w:type="spellEnd"/>
      <w:r w:rsidR="00984929" w:rsidRPr="00CD133C">
        <w:rPr>
          <w:rStyle w:val="Strong"/>
          <w:sz w:val="26"/>
          <w:szCs w:val="26"/>
        </w:rPr>
        <w:t>)</w:t>
      </w:r>
      <w:r w:rsidR="0009089E">
        <w:rPr>
          <w:rStyle w:val="Strong"/>
          <w:sz w:val="26"/>
          <w:szCs w:val="26"/>
          <w:lang w:val="bg-BG"/>
        </w:rPr>
        <w:t>.</w:t>
      </w:r>
      <w:r w:rsidR="0013767A" w:rsidRPr="00CD133C">
        <w:rPr>
          <w:sz w:val="26"/>
          <w:szCs w:val="26"/>
        </w:rPr>
        <w:t xml:space="preserve"> </w:t>
      </w:r>
      <w:proofErr w:type="spellStart"/>
      <w:r w:rsidR="00984929" w:rsidRPr="00CD133C">
        <w:rPr>
          <w:sz w:val="26"/>
          <w:szCs w:val="26"/>
        </w:rPr>
        <w:t>Конституцията</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Република</w:t>
      </w:r>
      <w:proofErr w:type="spellEnd"/>
      <w:r w:rsidR="00984929" w:rsidRPr="00CD133C">
        <w:rPr>
          <w:sz w:val="26"/>
          <w:szCs w:val="26"/>
        </w:rPr>
        <w:t xml:space="preserve"> </w:t>
      </w:r>
      <w:proofErr w:type="spellStart"/>
      <w:r w:rsidR="00984929" w:rsidRPr="00CD133C">
        <w:rPr>
          <w:sz w:val="26"/>
          <w:szCs w:val="26"/>
        </w:rPr>
        <w:t>България</w:t>
      </w:r>
      <w:proofErr w:type="spellEnd"/>
      <w:r w:rsidR="00984929" w:rsidRPr="00CD133C">
        <w:rPr>
          <w:sz w:val="26"/>
          <w:szCs w:val="26"/>
        </w:rPr>
        <w:t xml:space="preserve"> </w:t>
      </w:r>
      <w:proofErr w:type="spellStart"/>
      <w:r w:rsidR="00984929" w:rsidRPr="00CD133C">
        <w:rPr>
          <w:sz w:val="26"/>
          <w:szCs w:val="26"/>
        </w:rPr>
        <w:t>постановява</w:t>
      </w:r>
      <w:proofErr w:type="spellEnd"/>
      <w:r w:rsidR="00984929" w:rsidRPr="00CD133C">
        <w:rPr>
          <w:sz w:val="26"/>
          <w:szCs w:val="26"/>
        </w:rPr>
        <w:t xml:space="preserve">, </w:t>
      </w:r>
      <w:proofErr w:type="spellStart"/>
      <w:r w:rsidR="00984929" w:rsidRPr="00CD133C">
        <w:rPr>
          <w:sz w:val="26"/>
          <w:szCs w:val="26"/>
        </w:rPr>
        <w:t>че</w:t>
      </w:r>
      <w:proofErr w:type="spellEnd"/>
      <w:r w:rsidR="00984929" w:rsidRPr="00CD133C">
        <w:rPr>
          <w:sz w:val="26"/>
          <w:szCs w:val="26"/>
        </w:rPr>
        <w:t xml:space="preserve"> </w:t>
      </w:r>
      <w:proofErr w:type="spellStart"/>
      <w:r w:rsidR="00984929" w:rsidRPr="00CD133C">
        <w:rPr>
          <w:sz w:val="26"/>
          <w:szCs w:val="26"/>
        </w:rPr>
        <w:t>изборите</w:t>
      </w:r>
      <w:proofErr w:type="spellEnd"/>
      <w:r w:rsidR="00984929" w:rsidRPr="00CD133C">
        <w:rPr>
          <w:sz w:val="26"/>
          <w:szCs w:val="26"/>
        </w:rPr>
        <w:t xml:space="preserve"> </w:t>
      </w:r>
      <w:proofErr w:type="spellStart"/>
      <w:r w:rsidR="00984929" w:rsidRPr="00CD133C">
        <w:rPr>
          <w:sz w:val="26"/>
          <w:szCs w:val="26"/>
        </w:rPr>
        <w:t>трябва</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бъдат</w:t>
      </w:r>
      <w:proofErr w:type="spellEnd"/>
      <w:r w:rsidR="0009089E">
        <w:rPr>
          <w:sz w:val="26"/>
          <w:szCs w:val="26"/>
          <w:lang w:val="bg-BG"/>
        </w:rPr>
        <w:t xml:space="preserve"> </w:t>
      </w:r>
      <w:proofErr w:type="spellStart"/>
      <w:r w:rsidR="00984929" w:rsidRPr="00CD133C">
        <w:rPr>
          <w:rStyle w:val="Strong"/>
          <w:sz w:val="26"/>
          <w:szCs w:val="26"/>
        </w:rPr>
        <w:t>свободни</w:t>
      </w:r>
      <w:proofErr w:type="spellEnd"/>
      <w:r w:rsidR="00984929" w:rsidRPr="00CD133C">
        <w:rPr>
          <w:rStyle w:val="Strong"/>
          <w:sz w:val="26"/>
          <w:szCs w:val="26"/>
        </w:rPr>
        <w:t xml:space="preserve">, </w:t>
      </w:r>
      <w:proofErr w:type="spellStart"/>
      <w:r w:rsidR="00984929" w:rsidRPr="00CD133C">
        <w:rPr>
          <w:rStyle w:val="Strong"/>
          <w:sz w:val="26"/>
          <w:szCs w:val="26"/>
        </w:rPr>
        <w:t>честни</w:t>
      </w:r>
      <w:proofErr w:type="spellEnd"/>
      <w:r w:rsidR="00984929" w:rsidRPr="00CD133C">
        <w:rPr>
          <w:rStyle w:val="Strong"/>
          <w:sz w:val="26"/>
          <w:szCs w:val="26"/>
        </w:rPr>
        <w:t xml:space="preserve"> и </w:t>
      </w:r>
      <w:proofErr w:type="spellStart"/>
      <w:r w:rsidR="00984929" w:rsidRPr="00CD133C">
        <w:rPr>
          <w:rStyle w:val="Strong"/>
          <w:sz w:val="26"/>
          <w:szCs w:val="26"/>
        </w:rPr>
        <w:t>прозрачни</w:t>
      </w:r>
      <w:proofErr w:type="spellEnd"/>
      <w:r w:rsidR="00984929" w:rsidRPr="00CD133C">
        <w:rPr>
          <w:sz w:val="26"/>
          <w:szCs w:val="26"/>
        </w:rPr>
        <w:t xml:space="preserve">. </w:t>
      </w:r>
      <w:proofErr w:type="spellStart"/>
      <w:r w:rsidR="00984929" w:rsidRPr="00CD133C">
        <w:rPr>
          <w:sz w:val="26"/>
          <w:szCs w:val="26"/>
        </w:rPr>
        <w:t>Когато</w:t>
      </w:r>
      <w:proofErr w:type="spellEnd"/>
      <w:r w:rsidR="00984929" w:rsidRPr="00CD133C">
        <w:rPr>
          <w:sz w:val="26"/>
          <w:szCs w:val="26"/>
        </w:rPr>
        <w:t xml:space="preserve"> </w:t>
      </w:r>
      <w:proofErr w:type="spellStart"/>
      <w:r w:rsidR="00984929" w:rsidRPr="00CD133C">
        <w:rPr>
          <w:sz w:val="26"/>
          <w:szCs w:val="26"/>
        </w:rPr>
        <w:t>мобилните</w:t>
      </w:r>
      <w:proofErr w:type="spellEnd"/>
      <w:r w:rsidR="00984929" w:rsidRPr="00CD133C">
        <w:rPr>
          <w:sz w:val="26"/>
          <w:szCs w:val="26"/>
        </w:rPr>
        <w:t xml:space="preserve"> </w:t>
      </w:r>
      <w:proofErr w:type="spellStart"/>
      <w:r w:rsidR="00984929" w:rsidRPr="00CD133C">
        <w:rPr>
          <w:sz w:val="26"/>
          <w:szCs w:val="26"/>
        </w:rPr>
        <w:t>секции</w:t>
      </w:r>
      <w:proofErr w:type="spellEnd"/>
      <w:r w:rsidR="0009089E">
        <w:rPr>
          <w:sz w:val="26"/>
          <w:szCs w:val="26"/>
          <w:lang w:val="bg-BG"/>
        </w:rPr>
        <w:t xml:space="preserve"> </w:t>
      </w:r>
      <w:proofErr w:type="spellStart"/>
      <w:r w:rsidR="00984929" w:rsidRPr="00CD133C">
        <w:rPr>
          <w:rStyle w:val="Strong"/>
          <w:sz w:val="26"/>
          <w:szCs w:val="26"/>
        </w:rPr>
        <w:t>функционират</w:t>
      </w:r>
      <w:proofErr w:type="spellEnd"/>
      <w:r w:rsidR="00984929" w:rsidRPr="00CD133C">
        <w:rPr>
          <w:rStyle w:val="Strong"/>
          <w:sz w:val="26"/>
          <w:szCs w:val="26"/>
        </w:rPr>
        <w:t xml:space="preserve"> </w:t>
      </w:r>
      <w:proofErr w:type="spellStart"/>
      <w:r w:rsidR="00984929" w:rsidRPr="00CD133C">
        <w:rPr>
          <w:rStyle w:val="Strong"/>
          <w:sz w:val="26"/>
          <w:szCs w:val="26"/>
        </w:rPr>
        <w:t>като</w:t>
      </w:r>
      <w:proofErr w:type="spellEnd"/>
      <w:r w:rsidR="00984929" w:rsidRPr="00CD133C">
        <w:rPr>
          <w:rStyle w:val="Strong"/>
          <w:sz w:val="26"/>
          <w:szCs w:val="26"/>
        </w:rPr>
        <w:t xml:space="preserve"> </w:t>
      </w:r>
      <w:proofErr w:type="spellStart"/>
      <w:r w:rsidR="00984929" w:rsidRPr="00CD133C">
        <w:rPr>
          <w:rStyle w:val="Strong"/>
          <w:sz w:val="26"/>
          <w:szCs w:val="26"/>
        </w:rPr>
        <w:t>стационарни</w:t>
      </w:r>
      <w:proofErr w:type="spellEnd"/>
      <w:r w:rsidR="00984929" w:rsidRPr="00CD133C">
        <w:rPr>
          <w:rStyle w:val="Strong"/>
          <w:sz w:val="26"/>
          <w:szCs w:val="26"/>
        </w:rPr>
        <w:t xml:space="preserve"> </w:t>
      </w:r>
      <w:proofErr w:type="spellStart"/>
      <w:r w:rsidR="00984929" w:rsidRPr="00CD133C">
        <w:rPr>
          <w:rStyle w:val="Strong"/>
          <w:sz w:val="26"/>
          <w:szCs w:val="26"/>
        </w:rPr>
        <w:t>без</w:t>
      </w:r>
      <w:proofErr w:type="spellEnd"/>
      <w:r w:rsidR="00984929" w:rsidRPr="00CD133C">
        <w:rPr>
          <w:rStyle w:val="Strong"/>
          <w:sz w:val="26"/>
          <w:szCs w:val="26"/>
        </w:rPr>
        <w:t xml:space="preserve"> </w:t>
      </w:r>
      <w:proofErr w:type="spellStart"/>
      <w:r w:rsidR="00984929" w:rsidRPr="00CD133C">
        <w:rPr>
          <w:rStyle w:val="Strong"/>
          <w:sz w:val="26"/>
          <w:szCs w:val="26"/>
        </w:rPr>
        <w:t>надлежна</w:t>
      </w:r>
      <w:proofErr w:type="spellEnd"/>
      <w:r w:rsidR="00984929" w:rsidRPr="00CD133C">
        <w:rPr>
          <w:rStyle w:val="Strong"/>
          <w:sz w:val="26"/>
          <w:szCs w:val="26"/>
        </w:rPr>
        <w:t xml:space="preserve"> </w:t>
      </w:r>
      <w:proofErr w:type="spellStart"/>
      <w:r w:rsidR="00984929" w:rsidRPr="00CD133C">
        <w:rPr>
          <w:rStyle w:val="Strong"/>
          <w:sz w:val="26"/>
          <w:szCs w:val="26"/>
        </w:rPr>
        <w:t>документация</w:t>
      </w:r>
      <w:proofErr w:type="spellEnd"/>
      <w:r w:rsidR="00984929" w:rsidRPr="00CD133C">
        <w:rPr>
          <w:rStyle w:val="Strong"/>
          <w:sz w:val="26"/>
          <w:szCs w:val="26"/>
        </w:rPr>
        <w:t xml:space="preserve"> и </w:t>
      </w:r>
      <w:proofErr w:type="spellStart"/>
      <w:r w:rsidR="00984929" w:rsidRPr="00CD133C">
        <w:rPr>
          <w:rStyle w:val="Strong"/>
          <w:sz w:val="26"/>
          <w:szCs w:val="26"/>
        </w:rPr>
        <w:t>отчетност</w:t>
      </w:r>
      <w:proofErr w:type="spellEnd"/>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е</w:t>
      </w:r>
      <w:r w:rsidR="0009089E">
        <w:rPr>
          <w:sz w:val="26"/>
          <w:szCs w:val="26"/>
          <w:lang w:val="bg-BG"/>
        </w:rPr>
        <w:t xml:space="preserve"> </w:t>
      </w:r>
      <w:proofErr w:type="spellStart"/>
      <w:r w:rsidR="00984929" w:rsidRPr="00CD133C">
        <w:rPr>
          <w:rStyle w:val="Strong"/>
          <w:sz w:val="26"/>
          <w:szCs w:val="26"/>
        </w:rPr>
        <w:t>директно</w:t>
      </w:r>
      <w:proofErr w:type="spellEnd"/>
      <w:r w:rsidR="00984929" w:rsidRPr="00CD133C">
        <w:rPr>
          <w:rStyle w:val="Strong"/>
          <w:sz w:val="26"/>
          <w:szCs w:val="26"/>
        </w:rPr>
        <w:t xml:space="preserve"> </w:t>
      </w:r>
      <w:proofErr w:type="spellStart"/>
      <w:r w:rsidR="00984929" w:rsidRPr="00CD133C">
        <w:rPr>
          <w:rStyle w:val="Strong"/>
          <w:sz w:val="26"/>
          <w:szCs w:val="26"/>
        </w:rPr>
        <w:t>нарушение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този</w:t>
      </w:r>
      <w:proofErr w:type="spellEnd"/>
      <w:r w:rsidR="00984929" w:rsidRPr="00CD133C">
        <w:rPr>
          <w:rStyle w:val="Strong"/>
          <w:sz w:val="26"/>
          <w:szCs w:val="26"/>
        </w:rPr>
        <w:t xml:space="preserve"> </w:t>
      </w:r>
      <w:proofErr w:type="spellStart"/>
      <w:r w:rsidR="00984929" w:rsidRPr="00CD133C">
        <w:rPr>
          <w:rStyle w:val="Strong"/>
          <w:sz w:val="26"/>
          <w:szCs w:val="26"/>
        </w:rPr>
        <w:t>принцип</w:t>
      </w:r>
      <w:proofErr w:type="spellEnd"/>
      <w:r w:rsidR="0009089E">
        <w:rPr>
          <w:rStyle w:val="Strong"/>
          <w:sz w:val="26"/>
          <w:szCs w:val="26"/>
          <w:lang w:val="bg-BG"/>
        </w:rPr>
        <w:t xml:space="preserve"> </w:t>
      </w:r>
      <w:r w:rsidR="00984929" w:rsidRPr="00CD133C">
        <w:rPr>
          <w:sz w:val="26"/>
          <w:szCs w:val="26"/>
        </w:rPr>
        <w:t xml:space="preserve">и </w:t>
      </w:r>
      <w:proofErr w:type="spellStart"/>
      <w:r w:rsidR="00984929" w:rsidRPr="00CD133C">
        <w:rPr>
          <w:sz w:val="26"/>
          <w:szCs w:val="26"/>
        </w:rPr>
        <w:t>води</w:t>
      </w:r>
      <w:proofErr w:type="spellEnd"/>
      <w:r w:rsidR="00984929" w:rsidRPr="00CD133C">
        <w:rPr>
          <w:sz w:val="26"/>
          <w:szCs w:val="26"/>
        </w:rPr>
        <w:t xml:space="preserve"> </w:t>
      </w:r>
      <w:proofErr w:type="spellStart"/>
      <w:r w:rsidR="00984929" w:rsidRPr="00CD133C">
        <w:rPr>
          <w:sz w:val="26"/>
          <w:szCs w:val="26"/>
        </w:rPr>
        <w:t>до</w:t>
      </w:r>
      <w:proofErr w:type="spellEnd"/>
      <w:r w:rsidR="0009089E">
        <w:rPr>
          <w:sz w:val="26"/>
          <w:szCs w:val="26"/>
          <w:lang w:val="bg-BG"/>
        </w:rPr>
        <w:t xml:space="preserve"> </w:t>
      </w:r>
      <w:proofErr w:type="spellStart"/>
      <w:r w:rsidR="00984929" w:rsidRPr="00CD133C">
        <w:rPr>
          <w:rStyle w:val="Strong"/>
          <w:sz w:val="26"/>
          <w:szCs w:val="26"/>
        </w:rPr>
        <w:t>изкривяване</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вота</w:t>
      </w:r>
      <w:proofErr w:type="spellEnd"/>
      <w:r w:rsidR="00984929" w:rsidRPr="00CD133C">
        <w:rPr>
          <w:sz w:val="26"/>
          <w:szCs w:val="26"/>
        </w:rPr>
        <w:t>.</w:t>
      </w:r>
    </w:p>
    <w:p w14:paraId="447D31A1" w14:textId="77777777" w:rsidR="00C06D86" w:rsidRPr="00CD133C" w:rsidRDefault="00C06D86" w:rsidP="00C06D86">
      <w:pPr>
        <w:pStyle w:val="NormalWeb"/>
        <w:spacing w:before="0" w:beforeAutospacing="0" w:after="0" w:afterAutospacing="0" w:line="240" w:lineRule="atLeast"/>
        <w:ind w:left="708" w:firstLine="708"/>
        <w:jc w:val="both"/>
        <w:rPr>
          <w:rStyle w:val="Strong"/>
          <w:sz w:val="26"/>
          <w:szCs w:val="26"/>
          <w:lang w:val="bg-BG"/>
        </w:rPr>
      </w:pPr>
    </w:p>
    <w:p w14:paraId="11E5C216" w14:textId="77777777" w:rsidR="00842F28" w:rsidRDefault="00A9224A" w:rsidP="00C06D86">
      <w:pPr>
        <w:pStyle w:val="NormalWeb"/>
        <w:spacing w:before="0" w:beforeAutospacing="0" w:after="0" w:afterAutospacing="0" w:line="240" w:lineRule="atLeast"/>
        <w:ind w:left="708" w:firstLine="708"/>
        <w:jc w:val="both"/>
        <w:rPr>
          <w:sz w:val="26"/>
          <w:szCs w:val="26"/>
          <w:lang w:val="bg-BG"/>
        </w:rPr>
      </w:pPr>
      <w:proofErr w:type="spellStart"/>
      <w:r w:rsidRPr="00CD133C">
        <w:rPr>
          <w:rStyle w:val="Strong"/>
          <w:sz w:val="26"/>
          <w:szCs w:val="26"/>
        </w:rPr>
        <w:t>Друго</w:t>
      </w:r>
      <w:proofErr w:type="spellEnd"/>
      <w:r w:rsidRPr="00CD133C">
        <w:rPr>
          <w:rStyle w:val="Strong"/>
          <w:sz w:val="26"/>
          <w:szCs w:val="26"/>
        </w:rPr>
        <w:t xml:space="preserve"> </w:t>
      </w:r>
      <w:proofErr w:type="spellStart"/>
      <w:r w:rsidRPr="00CD133C">
        <w:rPr>
          <w:rStyle w:val="Strong"/>
          <w:sz w:val="26"/>
          <w:szCs w:val="26"/>
        </w:rPr>
        <w:t>реализирано</w:t>
      </w:r>
      <w:proofErr w:type="spellEnd"/>
      <w:r w:rsidRPr="00CD133C">
        <w:rPr>
          <w:rStyle w:val="Strong"/>
          <w:sz w:val="26"/>
          <w:szCs w:val="26"/>
        </w:rPr>
        <w:t xml:space="preserve"> </w:t>
      </w:r>
      <w:proofErr w:type="spellStart"/>
      <w:r w:rsidRPr="00CD133C">
        <w:rPr>
          <w:rStyle w:val="Strong"/>
          <w:sz w:val="26"/>
          <w:szCs w:val="26"/>
        </w:rPr>
        <w:t>нарушение</w:t>
      </w:r>
      <w:proofErr w:type="spellEnd"/>
      <w:r w:rsidRPr="00CD133C">
        <w:rPr>
          <w:rStyle w:val="Strong"/>
          <w:sz w:val="26"/>
          <w:szCs w:val="26"/>
        </w:rPr>
        <w:t xml:space="preserve"> е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принципа</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равнопоставенос</w:t>
      </w:r>
      <w:r w:rsidRPr="00CD133C">
        <w:rPr>
          <w:rStyle w:val="Strong"/>
          <w:sz w:val="26"/>
          <w:szCs w:val="26"/>
        </w:rPr>
        <w:t>т</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w:t>
      </w:r>
      <w:proofErr w:type="spellStart"/>
      <w:r w:rsidRPr="00CD133C">
        <w:rPr>
          <w:rStyle w:val="Strong"/>
          <w:sz w:val="26"/>
          <w:szCs w:val="26"/>
        </w:rPr>
        <w:t>политическите</w:t>
      </w:r>
      <w:proofErr w:type="spellEnd"/>
      <w:r w:rsidRPr="00CD133C">
        <w:rPr>
          <w:rStyle w:val="Strong"/>
          <w:sz w:val="26"/>
          <w:szCs w:val="26"/>
        </w:rPr>
        <w:t xml:space="preserve"> </w:t>
      </w:r>
      <w:proofErr w:type="spellStart"/>
      <w:r w:rsidRPr="00CD133C">
        <w:rPr>
          <w:rStyle w:val="Strong"/>
          <w:sz w:val="26"/>
          <w:szCs w:val="26"/>
        </w:rPr>
        <w:t>субекти</w:t>
      </w:r>
      <w:proofErr w:type="spellEnd"/>
      <w:r w:rsidRPr="00CD133C">
        <w:rPr>
          <w:rStyle w:val="Strong"/>
          <w:sz w:val="26"/>
          <w:szCs w:val="26"/>
        </w:rPr>
        <w:t xml:space="preserve"> (</w:t>
      </w:r>
      <w:proofErr w:type="spellStart"/>
      <w:r w:rsidRPr="00CD133C">
        <w:rPr>
          <w:rStyle w:val="Strong"/>
          <w:sz w:val="26"/>
          <w:szCs w:val="26"/>
        </w:rPr>
        <w:t>чл</w:t>
      </w:r>
      <w:proofErr w:type="spellEnd"/>
      <w:r w:rsidRPr="00CD133C">
        <w:rPr>
          <w:rStyle w:val="Strong"/>
          <w:sz w:val="26"/>
          <w:szCs w:val="26"/>
        </w:rPr>
        <w:t>.</w:t>
      </w:r>
      <w:r w:rsidR="0009089E">
        <w:rPr>
          <w:rStyle w:val="Strong"/>
          <w:sz w:val="26"/>
          <w:szCs w:val="26"/>
          <w:lang w:val="bg-BG"/>
        </w:rPr>
        <w:t xml:space="preserve"> </w:t>
      </w:r>
      <w:r w:rsidR="00984929" w:rsidRPr="00CD133C">
        <w:rPr>
          <w:rStyle w:val="Strong"/>
          <w:sz w:val="26"/>
          <w:szCs w:val="26"/>
        </w:rPr>
        <w:t xml:space="preserve">6 </w:t>
      </w:r>
      <w:proofErr w:type="spellStart"/>
      <w:r w:rsidR="00984929" w:rsidRPr="00CD133C">
        <w:rPr>
          <w:rStyle w:val="Strong"/>
          <w:sz w:val="26"/>
          <w:szCs w:val="26"/>
        </w:rPr>
        <w:t>от</w:t>
      </w:r>
      <w:proofErr w:type="spellEnd"/>
      <w:r w:rsidR="00984929" w:rsidRPr="00CD133C">
        <w:rPr>
          <w:rStyle w:val="Strong"/>
          <w:sz w:val="26"/>
          <w:szCs w:val="26"/>
        </w:rPr>
        <w:t xml:space="preserve"> </w:t>
      </w:r>
      <w:proofErr w:type="spellStart"/>
      <w:r w:rsidR="00984929" w:rsidRPr="00CD133C">
        <w:rPr>
          <w:rStyle w:val="Strong"/>
          <w:sz w:val="26"/>
          <w:szCs w:val="26"/>
        </w:rPr>
        <w:t>Конституцията</w:t>
      </w:r>
      <w:proofErr w:type="spellEnd"/>
      <w:r w:rsidR="00984929" w:rsidRPr="00CD133C">
        <w:rPr>
          <w:rStyle w:val="Strong"/>
          <w:sz w:val="26"/>
          <w:szCs w:val="26"/>
        </w:rPr>
        <w:t>)</w:t>
      </w:r>
      <w:r w:rsidR="00842F28" w:rsidRPr="00CD133C">
        <w:rPr>
          <w:sz w:val="26"/>
          <w:szCs w:val="26"/>
        </w:rPr>
        <w:t xml:space="preserve">. </w:t>
      </w:r>
      <w:proofErr w:type="spellStart"/>
      <w:r w:rsidR="00984929" w:rsidRPr="00CD133C">
        <w:rPr>
          <w:sz w:val="26"/>
          <w:szCs w:val="26"/>
        </w:rPr>
        <w:t>Ако</w:t>
      </w:r>
      <w:proofErr w:type="spellEnd"/>
      <w:r w:rsidR="00984929" w:rsidRPr="00CD133C">
        <w:rPr>
          <w:sz w:val="26"/>
          <w:szCs w:val="26"/>
        </w:rPr>
        <w:t xml:space="preserve"> </w:t>
      </w:r>
      <w:proofErr w:type="spellStart"/>
      <w:r w:rsidR="00984929" w:rsidRPr="00CD133C">
        <w:rPr>
          <w:sz w:val="26"/>
          <w:szCs w:val="26"/>
        </w:rPr>
        <w:t>дадена</w:t>
      </w:r>
      <w:proofErr w:type="spellEnd"/>
      <w:r w:rsidR="00984929" w:rsidRPr="00CD133C">
        <w:rPr>
          <w:sz w:val="26"/>
          <w:szCs w:val="26"/>
        </w:rPr>
        <w:t xml:space="preserve"> </w:t>
      </w:r>
      <w:proofErr w:type="spellStart"/>
      <w:r w:rsidR="00984929" w:rsidRPr="00CD133C">
        <w:rPr>
          <w:sz w:val="26"/>
          <w:szCs w:val="26"/>
        </w:rPr>
        <w:t>политическа</w:t>
      </w:r>
      <w:proofErr w:type="spellEnd"/>
      <w:r w:rsidR="00984929" w:rsidRPr="00CD133C">
        <w:rPr>
          <w:sz w:val="26"/>
          <w:szCs w:val="26"/>
        </w:rPr>
        <w:t xml:space="preserve"> </w:t>
      </w:r>
      <w:proofErr w:type="spellStart"/>
      <w:r w:rsidR="00984929" w:rsidRPr="00CD133C">
        <w:rPr>
          <w:sz w:val="26"/>
          <w:szCs w:val="26"/>
        </w:rPr>
        <w:t>сила</w:t>
      </w:r>
      <w:proofErr w:type="spellEnd"/>
      <w:r w:rsidR="00984929" w:rsidRPr="00CD133C">
        <w:rPr>
          <w:sz w:val="26"/>
          <w:szCs w:val="26"/>
        </w:rPr>
        <w:t xml:space="preserve"> е </w:t>
      </w:r>
      <w:proofErr w:type="spellStart"/>
      <w:r w:rsidR="00984929" w:rsidRPr="00CD133C">
        <w:rPr>
          <w:sz w:val="26"/>
          <w:szCs w:val="26"/>
        </w:rPr>
        <w:t>имала</w:t>
      </w:r>
      <w:proofErr w:type="spellEnd"/>
      <w:r w:rsidR="00984929" w:rsidRPr="00CD133C">
        <w:rPr>
          <w:sz w:val="26"/>
          <w:szCs w:val="26"/>
        </w:rPr>
        <w:t xml:space="preserve"> </w:t>
      </w:r>
      <w:proofErr w:type="spellStart"/>
      <w:r w:rsidR="00984929" w:rsidRPr="00CD133C">
        <w:rPr>
          <w:rStyle w:val="Strong"/>
          <w:sz w:val="26"/>
          <w:szCs w:val="26"/>
        </w:rPr>
        <w:t>неправомерен</w:t>
      </w:r>
      <w:proofErr w:type="spellEnd"/>
      <w:r w:rsidR="00984929" w:rsidRPr="00CD133C">
        <w:rPr>
          <w:rStyle w:val="Strong"/>
          <w:sz w:val="26"/>
          <w:szCs w:val="26"/>
        </w:rPr>
        <w:t xml:space="preserve"> </w:t>
      </w:r>
      <w:proofErr w:type="spellStart"/>
      <w:r w:rsidR="00984929" w:rsidRPr="00CD133C">
        <w:rPr>
          <w:rStyle w:val="Strong"/>
          <w:sz w:val="26"/>
          <w:szCs w:val="26"/>
        </w:rPr>
        <w:t>достъп</w:t>
      </w:r>
      <w:proofErr w:type="spellEnd"/>
      <w:r w:rsidR="00984929" w:rsidRPr="00CD133C">
        <w:rPr>
          <w:rStyle w:val="Strong"/>
          <w:sz w:val="26"/>
          <w:szCs w:val="26"/>
        </w:rPr>
        <w:t xml:space="preserve"> </w:t>
      </w:r>
      <w:proofErr w:type="spellStart"/>
      <w:r w:rsidR="00984929" w:rsidRPr="00CD133C">
        <w:rPr>
          <w:rStyle w:val="Strong"/>
          <w:sz w:val="26"/>
          <w:szCs w:val="26"/>
        </w:rPr>
        <w:t>до</w:t>
      </w:r>
      <w:proofErr w:type="spellEnd"/>
      <w:r w:rsidR="00984929" w:rsidRPr="00CD133C">
        <w:rPr>
          <w:rStyle w:val="Strong"/>
          <w:sz w:val="26"/>
          <w:szCs w:val="26"/>
        </w:rPr>
        <w:t xml:space="preserve"> </w:t>
      </w:r>
      <w:proofErr w:type="spellStart"/>
      <w:r w:rsidR="00984929" w:rsidRPr="00CD133C">
        <w:rPr>
          <w:rStyle w:val="Strong"/>
          <w:sz w:val="26"/>
          <w:szCs w:val="26"/>
        </w:rPr>
        <w:t>мобилни</w:t>
      </w:r>
      <w:proofErr w:type="spellEnd"/>
      <w:r w:rsidR="00984929" w:rsidRPr="00CD133C">
        <w:rPr>
          <w:rStyle w:val="Strong"/>
          <w:sz w:val="26"/>
          <w:szCs w:val="26"/>
        </w:rPr>
        <w:t xml:space="preserve"> </w:t>
      </w:r>
      <w:proofErr w:type="spellStart"/>
      <w:r w:rsidR="00984929" w:rsidRPr="00CD133C">
        <w:rPr>
          <w:rStyle w:val="Strong"/>
          <w:sz w:val="26"/>
          <w:szCs w:val="26"/>
        </w:rPr>
        <w:t>секции</w:t>
      </w:r>
      <w:proofErr w:type="spellEnd"/>
      <w:r w:rsidR="00984929" w:rsidRPr="00CD133C">
        <w:rPr>
          <w:sz w:val="26"/>
          <w:szCs w:val="26"/>
        </w:rPr>
        <w:t xml:space="preserve"> и е </w:t>
      </w:r>
      <w:proofErr w:type="spellStart"/>
      <w:r w:rsidR="00984929" w:rsidRPr="00CD133C">
        <w:rPr>
          <w:sz w:val="26"/>
          <w:szCs w:val="26"/>
        </w:rPr>
        <w:t>успяла</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rStyle w:val="Strong"/>
          <w:sz w:val="26"/>
          <w:szCs w:val="26"/>
        </w:rPr>
        <w:t>контролира</w:t>
      </w:r>
      <w:proofErr w:type="spellEnd"/>
      <w:r w:rsidR="00984929" w:rsidRPr="00CD133C">
        <w:rPr>
          <w:rStyle w:val="Strong"/>
          <w:sz w:val="26"/>
          <w:szCs w:val="26"/>
        </w:rPr>
        <w:t xml:space="preserve"> </w:t>
      </w:r>
      <w:proofErr w:type="spellStart"/>
      <w:r w:rsidR="00984929" w:rsidRPr="00CD133C">
        <w:rPr>
          <w:rStyle w:val="Strong"/>
          <w:sz w:val="26"/>
          <w:szCs w:val="26"/>
        </w:rPr>
        <w:t>вота</w:t>
      </w:r>
      <w:proofErr w:type="spellEnd"/>
      <w:r w:rsidR="00984929" w:rsidRPr="00CD133C">
        <w:rPr>
          <w:rStyle w:val="Strong"/>
          <w:sz w:val="26"/>
          <w:szCs w:val="26"/>
        </w:rPr>
        <w:t xml:space="preserve"> в </w:t>
      </w:r>
      <w:proofErr w:type="spellStart"/>
      <w:r w:rsidR="00984929" w:rsidRPr="00CD133C">
        <w:rPr>
          <w:rStyle w:val="Strong"/>
          <w:sz w:val="26"/>
          <w:szCs w:val="26"/>
        </w:rPr>
        <w:t>тях</w:t>
      </w:r>
      <w:proofErr w:type="spellEnd"/>
      <w:r w:rsidR="00984929" w:rsidRPr="00CD133C">
        <w:rPr>
          <w:sz w:val="26"/>
          <w:szCs w:val="26"/>
        </w:rPr>
        <w:t xml:space="preserve">, </w:t>
      </w:r>
      <w:proofErr w:type="spellStart"/>
      <w:r w:rsidR="00984929" w:rsidRPr="00CD133C">
        <w:rPr>
          <w:sz w:val="26"/>
          <w:szCs w:val="26"/>
        </w:rPr>
        <w:t>то</w:t>
      </w:r>
      <w:proofErr w:type="spellEnd"/>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ѝ е </w:t>
      </w:r>
      <w:proofErr w:type="spellStart"/>
      <w:r w:rsidR="00984929" w:rsidRPr="00CD133C">
        <w:rPr>
          <w:sz w:val="26"/>
          <w:szCs w:val="26"/>
        </w:rPr>
        <w:t>предоставило</w:t>
      </w:r>
      <w:proofErr w:type="spellEnd"/>
      <w:r w:rsidR="00984929" w:rsidRPr="00CD133C">
        <w:rPr>
          <w:sz w:val="26"/>
          <w:szCs w:val="26"/>
        </w:rPr>
        <w:t xml:space="preserve"> </w:t>
      </w:r>
      <w:proofErr w:type="spellStart"/>
      <w:r w:rsidR="00984929" w:rsidRPr="00CD133C">
        <w:rPr>
          <w:rStyle w:val="Strong"/>
          <w:sz w:val="26"/>
          <w:szCs w:val="26"/>
        </w:rPr>
        <w:t>неоправдано</w:t>
      </w:r>
      <w:proofErr w:type="spellEnd"/>
      <w:r w:rsidR="00984929" w:rsidRPr="00CD133C">
        <w:rPr>
          <w:rStyle w:val="Strong"/>
          <w:sz w:val="26"/>
          <w:szCs w:val="26"/>
        </w:rPr>
        <w:t xml:space="preserve"> </w:t>
      </w:r>
      <w:proofErr w:type="spellStart"/>
      <w:r w:rsidR="00984929" w:rsidRPr="00CD133C">
        <w:rPr>
          <w:rStyle w:val="Strong"/>
          <w:sz w:val="26"/>
          <w:szCs w:val="26"/>
        </w:rPr>
        <w:t>предимство</w:t>
      </w:r>
      <w:proofErr w:type="spellEnd"/>
      <w:r w:rsidR="00984929" w:rsidRPr="00CD133C">
        <w:rPr>
          <w:sz w:val="26"/>
          <w:szCs w:val="26"/>
        </w:rPr>
        <w:t xml:space="preserve">, </w:t>
      </w:r>
      <w:proofErr w:type="spellStart"/>
      <w:r w:rsidR="00984929" w:rsidRPr="00CD133C">
        <w:rPr>
          <w:sz w:val="26"/>
          <w:szCs w:val="26"/>
        </w:rPr>
        <w:t>което</w:t>
      </w:r>
      <w:proofErr w:type="spellEnd"/>
      <w:r w:rsidR="00984929" w:rsidRPr="00CD133C">
        <w:rPr>
          <w:sz w:val="26"/>
          <w:szCs w:val="26"/>
        </w:rPr>
        <w:t xml:space="preserve"> е в </w:t>
      </w:r>
      <w:proofErr w:type="spellStart"/>
      <w:r w:rsidR="00984929" w:rsidRPr="00CD133C">
        <w:rPr>
          <w:sz w:val="26"/>
          <w:szCs w:val="26"/>
        </w:rPr>
        <w:t>разрез</w:t>
      </w:r>
      <w:proofErr w:type="spellEnd"/>
      <w:r w:rsidR="00984929" w:rsidRPr="00CD133C">
        <w:rPr>
          <w:sz w:val="26"/>
          <w:szCs w:val="26"/>
        </w:rPr>
        <w:t xml:space="preserve"> с </w:t>
      </w:r>
      <w:proofErr w:type="spellStart"/>
      <w:r w:rsidR="00984929" w:rsidRPr="00CD133C">
        <w:rPr>
          <w:sz w:val="26"/>
          <w:szCs w:val="26"/>
        </w:rPr>
        <w:t>конституционния</w:t>
      </w:r>
      <w:proofErr w:type="spellEnd"/>
      <w:r w:rsidR="00984929" w:rsidRPr="00CD133C">
        <w:rPr>
          <w:sz w:val="26"/>
          <w:szCs w:val="26"/>
        </w:rPr>
        <w:t xml:space="preserve"> </w:t>
      </w:r>
      <w:proofErr w:type="spellStart"/>
      <w:r w:rsidR="00984929" w:rsidRPr="00CD133C">
        <w:rPr>
          <w:sz w:val="26"/>
          <w:szCs w:val="26"/>
        </w:rPr>
        <w:t>принцип</w:t>
      </w:r>
      <w:proofErr w:type="spellEnd"/>
      <w:r w:rsidR="00984929" w:rsidRPr="00CD133C">
        <w:rPr>
          <w:sz w:val="26"/>
          <w:szCs w:val="26"/>
        </w:rPr>
        <w:t xml:space="preserve"> </w:t>
      </w:r>
      <w:proofErr w:type="spellStart"/>
      <w:r w:rsidR="00984929" w:rsidRPr="00CD133C">
        <w:rPr>
          <w:sz w:val="26"/>
          <w:szCs w:val="26"/>
        </w:rPr>
        <w:t>за</w:t>
      </w:r>
      <w:proofErr w:type="spellEnd"/>
      <w:r w:rsidR="0009089E">
        <w:rPr>
          <w:sz w:val="26"/>
          <w:szCs w:val="26"/>
          <w:lang w:val="bg-BG"/>
        </w:rPr>
        <w:t xml:space="preserve"> </w:t>
      </w:r>
      <w:proofErr w:type="spellStart"/>
      <w:r w:rsidR="00984929" w:rsidRPr="00CD133C">
        <w:rPr>
          <w:rStyle w:val="Strong"/>
          <w:sz w:val="26"/>
          <w:szCs w:val="26"/>
        </w:rPr>
        <w:t>равнопоставеност</w:t>
      </w:r>
      <w:proofErr w:type="spellEnd"/>
      <w:r w:rsidR="00984929" w:rsidRPr="00CD133C">
        <w:rPr>
          <w:rStyle w:val="Strong"/>
          <w:sz w:val="26"/>
          <w:szCs w:val="26"/>
        </w:rPr>
        <w:t xml:space="preserve"> </w:t>
      </w:r>
      <w:proofErr w:type="spellStart"/>
      <w:r w:rsidR="00984929" w:rsidRPr="00CD133C">
        <w:rPr>
          <w:rStyle w:val="Strong"/>
          <w:sz w:val="26"/>
          <w:szCs w:val="26"/>
        </w:rPr>
        <w:t>на</w:t>
      </w:r>
      <w:proofErr w:type="spellEnd"/>
      <w:r w:rsidR="00984929" w:rsidRPr="00CD133C">
        <w:rPr>
          <w:rStyle w:val="Strong"/>
          <w:sz w:val="26"/>
          <w:szCs w:val="26"/>
        </w:rPr>
        <w:t xml:space="preserve"> </w:t>
      </w:r>
      <w:proofErr w:type="spellStart"/>
      <w:r w:rsidR="00984929" w:rsidRPr="00CD133C">
        <w:rPr>
          <w:rStyle w:val="Strong"/>
          <w:sz w:val="26"/>
          <w:szCs w:val="26"/>
        </w:rPr>
        <w:t>кандидатите</w:t>
      </w:r>
      <w:proofErr w:type="spellEnd"/>
      <w:r w:rsidR="00984929" w:rsidRPr="00CD133C">
        <w:rPr>
          <w:rStyle w:val="Strong"/>
          <w:sz w:val="26"/>
          <w:szCs w:val="26"/>
        </w:rPr>
        <w:t xml:space="preserve"> в </w:t>
      </w:r>
      <w:proofErr w:type="spellStart"/>
      <w:r w:rsidR="00984929" w:rsidRPr="00CD133C">
        <w:rPr>
          <w:rStyle w:val="Strong"/>
          <w:sz w:val="26"/>
          <w:szCs w:val="26"/>
        </w:rPr>
        <w:t>изборите</w:t>
      </w:r>
      <w:proofErr w:type="spellEnd"/>
      <w:r w:rsidR="00984929" w:rsidRPr="00CD133C">
        <w:rPr>
          <w:sz w:val="26"/>
          <w:szCs w:val="26"/>
        </w:rPr>
        <w:t>.</w:t>
      </w:r>
    </w:p>
    <w:p w14:paraId="36537C3E" w14:textId="77777777" w:rsidR="00CD133C" w:rsidRPr="00CD133C" w:rsidRDefault="00CD133C" w:rsidP="00C06D86">
      <w:pPr>
        <w:pStyle w:val="NormalWeb"/>
        <w:spacing w:before="0" w:beforeAutospacing="0" w:after="0" w:afterAutospacing="0" w:line="240" w:lineRule="atLeast"/>
        <w:ind w:left="708" w:firstLine="708"/>
        <w:jc w:val="both"/>
        <w:rPr>
          <w:sz w:val="26"/>
          <w:szCs w:val="26"/>
          <w:lang w:val="bg-BG"/>
        </w:rPr>
      </w:pPr>
    </w:p>
    <w:p w14:paraId="3BD21D7B" w14:textId="77777777" w:rsidR="005750E4" w:rsidRPr="00CD133C" w:rsidRDefault="00A9224A" w:rsidP="00C06D86">
      <w:pPr>
        <w:pStyle w:val="Heading4"/>
        <w:spacing w:before="0" w:after="0" w:line="240" w:lineRule="atLeast"/>
        <w:ind w:left="708" w:firstLine="708"/>
        <w:jc w:val="both"/>
        <w:rPr>
          <w:rFonts w:ascii="Times New Roman" w:hAnsi="Times New Roman" w:cs="Times New Roman"/>
          <w:sz w:val="26"/>
          <w:szCs w:val="26"/>
        </w:rPr>
      </w:pPr>
      <w:r w:rsidRPr="00CD133C">
        <w:rPr>
          <w:rStyle w:val="Strong"/>
          <w:rFonts w:ascii="Times New Roman" w:hAnsi="Times New Roman" w:cs="Times New Roman"/>
          <w:sz w:val="26"/>
          <w:szCs w:val="26"/>
        </w:rPr>
        <w:t>Всичко това поединично и в съвкупност е в п</w:t>
      </w:r>
      <w:r w:rsidR="00984929" w:rsidRPr="00CD133C">
        <w:rPr>
          <w:rStyle w:val="Strong"/>
          <w:rFonts w:ascii="Times New Roman" w:hAnsi="Times New Roman" w:cs="Times New Roman"/>
          <w:sz w:val="26"/>
          <w:szCs w:val="26"/>
        </w:rPr>
        <w:t>ротиворечие с международните стандарти за честни избори</w:t>
      </w:r>
      <w:r w:rsidRPr="00CD133C">
        <w:rPr>
          <w:rStyle w:val="Strong"/>
          <w:rFonts w:ascii="Times New Roman" w:hAnsi="Times New Roman" w:cs="Times New Roman"/>
          <w:sz w:val="26"/>
          <w:szCs w:val="26"/>
        </w:rPr>
        <w:t xml:space="preserve">. В тази връзка е налице и нарушение </w:t>
      </w:r>
      <w:r w:rsidRPr="00CD133C">
        <w:rPr>
          <w:rStyle w:val="Strong"/>
          <w:rFonts w:ascii="Times New Roman" w:hAnsi="Times New Roman" w:cs="Times New Roman"/>
          <w:b/>
          <w:sz w:val="26"/>
          <w:szCs w:val="26"/>
        </w:rPr>
        <w:t>на чл.</w:t>
      </w:r>
      <w:r w:rsidR="0009089E">
        <w:rPr>
          <w:rStyle w:val="Strong"/>
          <w:rFonts w:ascii="Times New Roman" w:hAnsi="Times New Roman" w:cs="Times New Roman"/>
          <w:b/>
          <w:sz w:val="26"/>
          <w:szCs w:val="26"/>
        </w:rPr>
        <w:t xml:space="preserve"> </w:t>
      </w:r>
      <w:r w:rsidR="00984929" w:rsidRPr="00CD133C">
        <w:rPr>
          <w:rStyle w:val="Strong"/>
          <w:rFonts w:ascii="Times New Roman" w:hAnsi="Times New Roman" w:cs="Times New Roman"/>
          <w:b/>
          <w:sz w:val="26"/>
          <w:szCs w:val="26"/>
        </w:rPr>
        <w:t>3 от Протокол № 1</w:t>
      </w:r>
      <w:r w:rsidR="0009089E">
        <w:rPr>
          <w:rStyle w:val="Strong"/>
          <w:rFonts w:ascii="Times New Roman" w:hAnsi="Times New Roman" w:cs="Times New Roman"/>
          <w:b/>
          <w:sz w:val="26"/>
          <w:szCs w:val="26"/>
        </w:rPr>
        <w:t xml:space="preserve"> </w:t>
      </w:r>
      <w:r w:rsidRPr="00CD133C">
        <w:rPr>
          <w:rStyle w:val="Strong"/>
          <w:rFonts w:ascii="Times New Roman" w:hAnsi="Times New Roman" w:cs="Times New Roman"/>
          <w:b/>
          <w:sz w:val="26"/>
          <w:szCs w:val="26"/>
        </w:rPr>
        <w:t xml:space="preserve">към ЕКПЧОС, в който се съдържа задължение за </w:t>
      </w:r>
      <w:r w:rsidR="00984929" w:rsidRPr="00CD133C">
        <w:rPr>
          <w:rFonts w:ascii="Times New Roman" w:hAnsi="Times New Roman" w:cs="Times New Roman"/>
          <w:sz w:val="26"/>
          <w:szCs w:val="26"/>
        </w:rPr>
        <w:t>държавите</w:t>
      </w:r>
      <w:r w:rsidR="0009089E">
        <w:rPr>
          <w:rFonts w:ascii="Times New Roman" w:hAnsi="Times New Roman" w:cs="Times New Roman"/>
          <w:sz w:val="26"/>
          <w:szCs w:val="26"/>
        </w:rPr>
        <w:t xml:space="preserve"> </w:t>
      </w:r>
      <w:r w:rsidRPr="00CD133C">
        <w:rPr>
          <w:rFonts w:ascii="Times New Roman" w:hAnsi="Times New Roman" w:cs="Times New Roman"/>
          <w:sz w:val="26"/>
          <w:szCs w:val="26"/>
        </w:rPr>
        <w:t xml:space="preserve">членки на ЕС </w:t>
      </w:r>
      <w:r w:rsidR="00984929" w:rsidRPr="00CD133C">
        <w:rPr>
          <w:rFonts w:ascii="Times New Roman" w:hAnsi="Times New Roman" w:cs="Times New Roman"/>
          <w:sz w:val="26"/>
          <w:szCs w:val="26"/>
        </w:rPr>
        <w:t xml:space="preserve">да гарантират </w:t>
      </w:r>
      <w:r w:rsidR="00984929" w:rsidRPr="00CD133C">
        <w:rPr>
          <w:rStyle w:val="Strong"/>
          <w:rFonts w:ascii="Times New Roman" w:hAnsi="Times New Roman" w:cs="Times New Roman"/>
          <w:sz w:val="26"/>
          <w:szCs w:val="26"/>
        </w:rPr>
        <w:t>прозрачен и честен изборен процес</w:t>
      </w:r>
      <w:r w:rsidR="00984929" w:rsidRPr="00CD133C">
        <w:rPr>
          <w:rFonts w:ascii="Times New Roman" w:hAnsi="Times New Roman" w:cs="Times New Roman"/>
          <w:sz w:val="26"/>
          <w:szCs w:val="26"/>
        </w:rPr>
        <w:t xml:space="preserve">, като не допускат </w:t>
      </w:r>
      <w:r w:rsidR="00984929" w:rsidRPr="00CD133C">
        <w:rPr>
          <w:rStyle w:val="Strong"/>
          <w:rFonts w:ascii="Times New Roman" w:hAnsi="Times New Roman" w:cs="Times New Roman"/>
          <w:sz w:val="26"/>
          <w:szCs w:val="26"/>
        </w:rPr>
        <w:t>административни манипулации</w:t>
      </w:r>
      <w:r w:rsidR="00984929" w:rsidRPr="00CD133C">
        <w:rPr>
          <w:rFonts w:ascii="Times New Roman" w:hAnsi="Times New Roman" w:cs="Times New Roman"/>
          <w:sz w:val="26"/>
          <w:szCs w:val="26"/>
        </w:rPr>
        <w:t xml:space="preserve">. Европейският съд по правата на човека (ЕСПЧ) в редица свои решения, включително </w:t>
      </w:r>
      <w:r w:rsidR="00984929" w:rsidRPr="00CD133C">
        <w:rPr>
          <w:rStyle w:val="Strong"/>
          <w:rFonts w:ascii="Times New Roman" w:hAnsi="Times New Roman" w:cs="Times New Roman"/>
          <w:sz w:val="26"/>
          <w:szCs w:val="26"/>
        </w:rPr>
        <w:t>„</w:t>
      </w:r>
      <w:proofErr w:type="spellStart"/>
      <w:r w:rsidR="00984929" w:rsidRPr="00CD133C">
        <w:rPr>
          <w:rStyle w:val="Strong"/>
          <w:rFonts w:ascii="Times New Roman" w:hAnsi="Times New Roman" w:cs="Times New Roman"/>
          <w:sz w:val="26"/>
          <w:szCs w:val="26"/>
        </w:rPr>
        <w:t>Petkov</w:t>
      </w:r>
      <w:proofErr w:type="spellEnd"/>
      <w:r w:rsidR="00984929" w:rsidRPr="00CD133C">
        <w:rPr>
          <w:rStyle w:val="Strong"/>
          <w:rFonts w:ascii="Times New Roman" w:hAnsi="Times New Roman" w:cs="Times New Roman"/>
          <w:sz w:val="26"/>
          <w:szCs w:val="26"/>
        </w:rPr>
        <w:t xml:space="preserve"> v. Bulgaria“ (2011 г.)</w:t>
      </w:r>
      <w:r w:rsidR="00984929" w:rsidRPr="00CD133C">
        <w:rPr>
          <w:rFonts w:ascii="Times New Roman" w:hAnsi="Times New Roman" w:cs="Times New Roman"/>
          <w:sz w:val="26"/>
          <w:szCs w:val="26"/>
        </w:rPr>
        <w:t xml:space="preserve">, е постановил, </w:t>
      </w:r>
      <w:r w:rsidR="00984929" w:rsidRPr="00CD133C">
        <w:rPr>
          <w:rFonts w:ascii="Times New Roman" w:hAnsi="Times New Roman" w:cs="Times New Roman"/>
          <w:b w:val="0"/>
          <w:sz w:val="26"/>
          <w:szCs w:val="26"/>
        </w:rPr>
        <w:t>че</w:t>
      </w:r>
      <w:r w:rsidR="0009089E">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липсата на ефективен съдебен контрол върху изборни нарушения води до непропорционална намеса в демократичния процес</w:t>
      </w:r>
      <w:r w:rsidR="00CD133C" w:rsidRPr="00CD133C">
        <w:t>.</w:t>
      </w:r>
    </w:p>
    <w:p w14:paraId="06C1D20D" w14:textId="77777777" w:rsidR="00C06D86" w:rsidRPr="00CD133C" w:rsidRDefault="00C06D86" w:rsidP="00C06D86">
      <w:pPr>
        <w:spacing w:after="0" w:line="240" w:lineRule="atLeast"/>
        <w:ind w:left="708" w:firstLine="708"/>
        <w:jc w:val="both"/>
        <w:rPr>
          <w:sz w:val="26"/>
          <w:szCs w:val="26"/>
        </w:rPr>
      </w:pPr>
    </w:p>
    <w:p w14:paraId="54A3F272" w14:textId="77777777" w:rsidR="00C06D86" w:rsidRPr="00CD133C" w:rsidRDefault="00984929" w:rsidP="00C06D86">
      <w:pPr>
        <w:spacing w:after="0" w:line="240" w:lineRule="atLeast"/>
        <w:ind w:left="708" w:firstLine="708"/>
        <w:jc w:val="both"/>
        <w:rPr>
          <w:rStyle w:val="Strong"/>
          <w:sz w:val="26"/>
          <w:szCs w:val="26"/>
        </w:rPr>
      </w:pPr>
      <w:r w:rsidRPr="00CD133C">
        <w:rPr>
          <w:sz w:val="26"/>
          <w:szCs w:val="26"/>
        </w:rPr>
        <w:lastRenderedPageBreak/>
        <w:t xml:space="preserve">Венецианската комисия в своя </w:t>
      </w:r>
      <w:r w:rsidRPr="00CD133C">
        <w:rPr>
          <w:rStyle w:val="Strong"/>
          <w:sz w:val="26"/>
          <w:szCs w:val="26"/>
        </w:rPr>
        <w:t>Доклад за съдебния контрол върху изборите (2020 г.)</w:t>
      </w:r>
      <w:r w:rsidRPr="00CD133C">
        <w:rPr>
          <w:sz w:val="26"/>
          <w:szCs w:val="26"/>
        </w:rPr>
        <w:t xml:space="preserve"> подчертава, че </w:t>
      </w:r>
      <w:r w:rsidRPr="00CD133C">
        <w:rPr>
          <w:rStyle w:val="Strong"/>
          <w:sz w:val="26"/>
          <w:szCs w:val="26"/>
        </w:rPr>
        <w:t>неспособността на конституционните съдилища да реагират на сериозни изборни нарушения подкопава демократичната легитимност на целия изборен процес</w:t>
      </w:r>
      <w:r w:rsidRPr="00CD133C">
        <w:rPr>
          <w:sz w:val="26"/>
          <w:szCs w:val="26"/>
        </w:rPr>
        <w:t xml:space="preserve">. Когато един съд </w:t>
      </w:r>
      <w:r w:rsidRPr="00CD133C">
        <w:rPr>
          <w:rStyle w:val="Strong"/>
          <w:sz w:val="26"/>
          <w:szCs w:val="26"/>
        </w:rPr>
        <w:t>не изпълни контролната си функция</w:t>
      </w:r>
      <w:r w:rsidRPr="00CD133C">
        <w:rPr>
          <w:sz w:val="26"/>
          <w:szCs w:val="26"/>
        </w:rPr>
        <w:t xml:space="preserve">, </w:t>
      </w:r>
      <w:r w:rsidRPr="00CD133C">
        <w:rPr>
          <w:b/>
          <w:sz w:val="26"/>
          <w:szCs w:val="26"/>
        </w:rPr>
        <w:t>той</w:t>
      </w:r>
      <w:r w:rsidR="0009089E">
        <w:rPr>
          <w:b/>
          <w:sz w:val="26"/>
          <w:szCs w:val="26"/>
        </w:rPr>
        <w:t xml:space="preserve"> </w:t>
      </w:r>
      <w:r w:rsidRPr="00CD133C">
        <w:rPr>
          <w:rStyle w:val="Strong"/>
          <w:sz w:val="26"/>
          <w:szCs w:val="26"/>
        </w:rPr>
        <w:t>де факто узаконява изборни манипулации</w:t>
      </w:r>
      <w:r w:rsidR="00CC6387" w:rsidRPr="00CD133C">
        <w:rPr>
          <w:rStyle w:val="Strong"/>
          <w:sz w:val="26"/>
          <w:szCs w:val="26"/>
        </w:rPr>
        <w:t>.</w:t>
      </w:r>
      <w:r w:rsidR="00C06D86" w:rsidRPr="00CD133C">
        <w:rPr>
          <w:rStyle w:val="Strong"/>
          <w:sz w:val="26"/>
          <w:szCs w:val="26"/>
        </w:rPr>
        <w:t xml:space="preserve">    </w:t>
      </w:r>
    </w:p>
    <w:p w14:paraId="3098E252" w14:textId="77777777" w:rsidR="00C06D86" w:rsidRPr="00CD133C" w:rsidRDefault="00C06D86" w:rsidP="00C06D86">
      <w:pPr>
        <w:spacing w:after="0" w:line="240" w:lineRule="atLeast"/>
        <w:ind w:left="708" w:firstLine="708"/>
        <w:jc w:val="both"/>
        <w:rPr>
          <w:rStyle w:val="Strong"/>
          <w:sz w:val="26"/>
          <w:szCs w:val="26"/>
        </w:rPr>
      </w:pPr>
    </w:p>
    <w:p w14:paraId="742F34A2" w14:textId="77777777" w:rsidR="00984929" w:rsidRPr="00CD133C" w:rsidRDefault="00647CC2" w:rsidP="00C06D86">
      <w:pPr>
        <w:spacing w:after="0" w:line="240" w:lineRule="atLeast"/>
        <w:ind w:left="708" w:firstLine="708"/>
        <w:jc w:val="both"/>
        <w:rPr>
          <w:sz w:val="26"/>
          <w:szCs w:val="26"/>
          <w:u w:val="single"/>
        </w:rPr>
      </w:pPr>
      <w:r w:rsidRPr="00CD133C">
        <w:rPr>
          <w:rStyle w:val="Strong"/>
          <w:b w:val="0"/>
          <w:sz w:val="26"/>
          <w:szCs w:val="26"/>
          <w:u w:val="single"/>
        </w:rPr>
        <w:t>Следователно</w:t>
      </w:r>
      <w:r w:rsidR="0009089E">
        <w:rPr>
          <w:rStyle w:val="Strong"/>
          <w:b w:val="0"/>
          <w:sz w:val="26"/>
          <w:szCs w:val="26"/>
          <w:u w:val="single"/>
        </w:rPr>
        <w:t xml:space="preserve"> </w:t>
      </w:r>
      <w:r w:rsidR="00984929" w:rsidRPr="00CD133C">
        <w:rPr>
          <w:sz w:val="26"/>
          <w:szCs w:val="26"/>
          <w:u w:val="single"/>
        </w:rPr>
        <w:t xml:space="preserve">Конституционният съд трябва да гарантира </w:t>
      </w:r>
      <w:r w:rsidR="00984929" w:rsidRPr="00CD133C">
        <w:rPr>
          <w:rStyle w:val="Strong"/>
          <w:b w:val="0"/>
          <w:sz w:val="26"/>
          <w:szCs w:val="26"/>
          <w:u w:val="single"/>
        </w:rPr>
        <w:t>справедливостта и законността на изборите</w:t>
      </w:r>
      <w:r w:rsidR="00984929" w:rsidRPr="00CD133C">
        <w:rPr>
          <w:sz w:val="26"/>
          <w:szCs w:val="26"/>
          <w:u w:val="single"/>
        </w:rPr>
        <w:t xml:space="preserve">. </w:t>
      </w:r>
      <w:r w:rsidR="00984929" w:rsidRPr="00CD133C">
        <w:rPr>
          <w:b/>
          <w:sz w:val="26"/>
          <w:szCs w:val="26"/>
          <w:u w:val="single"/>
        </w:rPr>
        <w:t xml:space="preserve">Ако тези мобилни секции са били използвани </w:t>
      </w:r>
      <w:r w:rsidR="00984929" w:rsidRPr="00CD133C">
        <w:rPr>
          <w:rStyle w:val="Strong"/>
          <w:sz w:val="26"/>
          <w:szCs w:val="26"/>
          <w:u w:val="single"/>
        </w:rPr>
        <w:t>като инструмент за изборни манипулации</w:t>
      </w:r>
      <w:r w:rsidR="00984929" w:rsidRPr="00CD133C">
        <w:rPr>
          <w:sz w:val="26"/>
          <w:szCs w:val="26"/>
          <w:u w:val="single"/>
        </w:rPr>
        <w:t xml:space="preserve">, </w:t>
      </w:r>
      <w:r w:rsidR="00984929" w:rsidRPr="00CD133C">
        <w:rPr>
          <w:rStyle w:val="Strong"/>
          <w:sz w:val="26"/>
          <w:szCs w:val="26"/>
          <w:u w:val="single"/>
        </w:rPr>
        <w:t>целият вот следва да бъде касиран</w:t>
      </w:r>
      <w:r w:rsidR="00984929" w:rsidRPr="00CD133C">
        <w:rPr>
          <w:sz w:val="26"/>
          <w:szCs w:val="26"/>
          <w:u w:val="single"/>
        </w:rPr>
        <w:t>.</w:t>
      </w:r>
    </w:p>
    <w:p w14:paraId="52032AAE" w14:textId="77777777" w:rsidR="00647CC2" w:rsidRPr="00CD133C" w:rsidRDefault="00647CC2" w:rsidP="00647CC2">
      <w:pPr>
        <w:spacing w:after="0" w:line="240" w:lineRule="atLeast"/>
        <w:ind w:left="360" w:firstLine="708"/>
        <w:jc w:val="both"/>
        <w:rPr>
          <w:sz w:val="26"/>
          <w:szCs w:val="26"/>
          <w:u w:val="single"/>
        </w:rPr>
      </w:pPr>
    </w:p>
    <w:p w14:paraId="5E892A8D" w14:textId="77777777" w:rsidR="00394B5B" w:rsidRPr="00CD133C" w:rsidRDefault="00394B5B" w:rsidP="001E2347">
      <w:pPr>
        <w:pStyle w:val="NormalWeb"/>
        <w:spacing w:before="0" w:beforeAutospacing="0" w:after="0" w:afterAutospacing="0" w:line="240" w:lineRule="atLeast"/>
        <w:ind w:left="708" w:firstLine="708"/>
        <w:jc w:val="both"/>
        <w:rPr>
          <w:sz w:val="26"/>
          <w:szCs w:val="26"/>
        </w:rPr>
      </w:pPr>
    </w:p>
    <w:p w14:paraId="4F325F27" w14:textId="77777777" w:rsidR="00984929" w:rsidRPr="00CD133C" w:rsidRDefault="00AD6DC7" w:rsidP="00AD6DC7">
      <w:pPr>
        <w:pStyle w:val="Heading3"/>
        <w:spacing w:before="0" w:beforeAutospacing="0" w:after="0" w:afterAutospacing="0" w:line="240" w:lineRule="atLeast"/>
        <w:ind w:left="709"/>
        <w:jc w:val="center"/>
        <w:rPr>
          <w:rStyle w:val="Strong"/>
          <w:b/>
          <w:bCs/>
          <w:sz w:val="26"/>
          <w:szCs w:val="26"/>
        </w:rPr>
      </w:pPr>
      <w:r>
        <w:rPr>
          <w:rStyle w:val="Strong"/>
          <w:b/>
          <w:bCs/>
          <w:sz w:val="26"/>
          <w:szCs w:val="26"/>
          <w:lang w:val="en-US"/>
        </w:rPr>
        <w:t xml:space="preserve">VI. </w:t>
      </w:r>
      <w:r w:rsidR="005750E4" w:rsidRPr="00CD133C">
        <w:rPr>
          <w:rStyle w:val="Strong"/>
          <w:b/>
          <w:bCs/>
          <w:sz w:val="26"/>
          <w:szCs w:val="26"/>
        </w:rPr>
        <w:t>МАСОВИ НЕЗАКОННИ ЗАМЕНИ НА ЧЛЕНОВЕ НА СИК В ПЛЕВЕН И ВРЪЗК</w:t>
      </w:r>
      <w:r w:rsidR="00394B5B" w:rsidRPr="00CD133C">
        <w:rPr>
          <w:rStyle w:val="Strong"/>
          <w:b/>
          <w:bCs/>
          <w:sz w:val="26"/>
          <w:szCs w:val="26"/>
        </w:rPr>
        <w:t>АТА ИМ С КАСИРАНЕТО НА ИЗБОРИТЕ</w:t>
      </w:r>
    </w:p>
    <w:p w14:paraId="5A7945A4" w14:textId="77777777" w:rsidR="00647CC2" w:rsidRPr="00CD133C" w:rsidRDefault="00647CC2" w:rsidP="00647CC2">
      <w:pPr>
        <w:pStyle w:val="Heading3"/>
        <w:spacing w:before="0" w:beforeAutospacing="0" w:after="0" w:afterAutospacing="0" w:line="240" w:lineRule="atLeast"/>
        <w:ind w:left="1429"/>
        <w:jc w:val="both"/>
        <w:rPr>
          <w:sz w:val="26"/>
          <w:szCs w:val="26"/>
        </w:rPr>
      </w:pPr>
    </w:p>
    <w:p w14:paraId="797182AF" w14:textId="77777777" w:rsidR="00984929" w:rsidRDefault="00984929" w:rsidP="00C06D86">
      <w:pPr>
        <w:pStyle w:val="Heading4"/>
        <w:spacing w:before="0" w:after="0" w:line="240" w:lineRule="atLeast"/>
        <w:ind w:left="708" w:firstLine="708"/>
        <w:jc w:val="both"/>
        <w:rPr>
          <w:rFonts w:ascii="Times New Roman" w:hAnsi="Times New Roman" w:cs="Times New Roman"/>
          <w:sz w:val="26"/>
          <w:szCs w:val="26"/>
        </w:rPr>
      </w:pPr>
      <w:r w:rsidRPr="00CD133C">
        <w:rPr>
          <w:rFonts w:ascii="Times New Roman" w:hAnsi="Times New Roman" w:cs="Times New Roman"/>
          <w:b w:val="0"/>
          <w:sz w:val="26"/>
          <w:szCs w:val="26"/>
        </w:rPr>
        <w:t>На проведените</w:t>
      </w:r>
      <w:r w:rsidR="0009089E">
        <w:rPr>
          <w:rFonts w:ascii="Times New Roman" w:hAnsi="Times New Roman" w:cs="Times New Roman"/>
          <w:b w:val="0"/>
          <w:sz w:val="26"/>
          <w:szCs w:val="26"/>
        </w:rPr>
        <w:t xml:space="preserve"> </w:t>
      </w:r>
      <w:r w:rsidRPr="00CD133C">
        <w:rPr>
          <w:rStyle w:val="Strong"/>
          <w:rFonts w:ascii="Times New Roman" w:hAnsi="Times New Roman" w:cs="Times New Roman"/>
          <w:sz w:val="26"/>
          <w:szCs w:val="26"/>
        </w:rPr>
        <w:t>избори на 27.10.2024 г</w:t>
      </w:r>
      <w:r w:rsidRPr="00CD133C">
        <w:rPr>
          <w:rStyle w:val="Strong"/>
          <w:rFonts w:ascii="Times New Roman" w:hAnsi="Times New Roman" w:cs="Times New Roman"/>
          <w:b/>
          <w:sz w:val="26"/>
          <w:szCs w:val="26"/>
        </w:rPr>
        <w:t>.</w:t>
      </w:r>
      <w:r w:rsidRPr="00CD133C">
        <w:rPr>
          <w:rFonts w:ascii="Times New Roman" w:hAnsi="Times New Roman" w:cs="Times New Roman"/>
          <w:b w:val="0"/>
          <w:sz w:val="26"/>
          <w:szCs w:val="26"/>
        </w:rPr>
        <w:t xml:space="preserve"> в </w:t>
      </w:r>
      <w:r w:rsidRPr="00CD133C">
        <w:rPr>
          <w:rStyle w:val="Strong"/>
          <w:rFonts w:ascii="Times New Roman" w:hAnsi="Times New Roman" w:cs="Times New Roman"/>
          <w:b/>
          <w:sz w:val="26"/>
          <w:szCs w:val="26"/>
        </w:rPr>
        <w:t>Плевен</w:t>
      </w:r>
      <w:r w:rsidRPr="00CD133C">
        <w:rPr>
          <w:rFonts w:ascii="Times New Roman" w:hAnsi="Times New Roman" w:cs="Times New Roman"/>
          <w:b w:val="0"/>
          <w:sz w:val="26"/>
          <w:szCs w:val="26"/>
        </w:rPr>
        <w:t xml:space="preserve"> са извършени</w:t>
      </w:r>
      <w:r w:rsidR="0009089E">
        <w:rPr>
          <w:rFonts w:ascii="Times New Roman" w:hAnsi="Times New Roman" w:cs="Times New Roman"/>
          <w:b w:val="0"/>
          <w:sz w:val="26"/>
          <w:szCs w:val="26"/>
        </w:rPr>
        <w:t xml:space="preserve"> </w:t>
      </w:r>
      <w:r w:rsidR="0009089E">
        <w:rPr>
          <w:rStyle w:val="Strong"/>
          <w:rFonts w:ascii="Times New Roman" w:hAnsi="Times New Roman" w:cs="Times New Roman"/>
          <w:sz w:val="26"/>
          <w:szCs w:val="26"/>
        </w:rPr>
        <w:t>масови смени на членове на с</w:t>
      </w:r>
      <w:r w:rsidRPr="00CD133C">
        <w:rPr>
          <w:rStyle w:val="Strong"/>
          <w:rFonts w:ascii="Times New Roman" w:hAnsi="Times New Roman" w:cs="Times New Roman"/>
          <w:sz w:val="26"/>
          <w:szCs w:val="26"/>
        </w:rPr>
        <w:t>екционните избирателни комисии (СИК)</w:t>
      </w:r>
      <w:r w:rsidRPr="00CD133C">
        <w:rPr>
          <w:rFonts w:ascii="Times New Roman" w:hAnsi="Times New Roman" w:cs="Times New Roman"/>
          <w:sz w:val="26"/>
          <w:szCs w:val="26"/>
        </w:rPr>
        <w:t xml:space="preserve">, които не са имали никакво правно основание. Тези замени са </w:t>
      </w:r>
      <w:r w:rsidRPr="00CD133C">
        <w:rPr>
          <w:rStyle w:val="Strong"/>
          <w:rFonts w:ascii="Times New Roman" w:hAnsi="Times New Roman" w:cs="Times New Roman"/>
          <w:sz w:val="26"/>
          <w:szCs w:val="26"/>
        </w:rPr>
        <w:t>идентични по модел на извършените промени в секциите в чужбина</w:t>
      </w:r>
      <w:r w:rsidRPr="00CD133C">
        <w:rPr>
          <w:rFonts w:ascii="Times New Roman" w:hAnsi="Times New Roman" w:cs="Times New Roman"/>
          <w:sz w:val="26"/>
          <w:szCs w:val="26"/>
        </w:rPr>
        <w:t xml:space="preserve">, </w:t>
      </w:r>
      <w:r w:rsidRPr="00CD133C">
        <w:rPr>
          <w:rFonts w:ascii="Times New Roman" w:hAnsi="Times New Roman" w:cs="Times New Roman"/>
          <w:b w:val="0"/>
          <w:sz w:val="26"/>
          <w:szCs w:val="26"/>
        </w:rPr>
        <w:t>които попадат под прякото правомощие на</w:t>
      </w:r>
      <w:r w:rsidR="0009089E">
        <w:rPr>
          <w:rFonts w:ascii="Times New Roman" w:hAnsi="Times New Roman" w:cs="Times New Roman"/>
          <w:b w:val="0"/>
          <w:sz w:val="26"/>
          <w:szCs w:val="26"/>
        </w:rPr>
        <w:t xml:space="preserve"> </w:t>
      </w:r>
      <w:r w:rsidRPr="00CD133C">
        <w:rPr>
          <w:rStyle w:val="Strong"/>
          <w:rFonts w:ascii="Times New Roman" w:hAnsi="Times New Roman" w:cs="Times New Roman"/>
          <w:sz w:val="26"/>
          <w:szCs w:val="26"/>
        </w:rPr>
        <w:t>Централната избирателна комисия (ЦИК)</w:t>
      </w:r>
      <w:r w:rsidRPr="00CD133C">
        <w:rPr>
          <w:rFonts w:ascii="Times New Roman" w:hAnsi="Times New Roman" w:cs="Times New Roman"/>
          <w:sz w:val="26"/>
          <w:szCs w:val="26"/>
        </w:rPr>
        <w:t>.</w:t>
      </w:r>
    </w:p>
    <w:p w14:paraId="12AF792D" w14:textId="77777777" w:rsidR="00CD133C" w:rsidRPr="00CD133C" w:rsidRDefault="00CD133C" w:rsidP="00CD133C"/>
    <w:p w14:paraId="70C861BA" w14:textId="77777777" w:rsidR="00984929" w:rsidRDefault="0009089E" w:rsidP="00C06D86">
      <w:pPr>
        <w:pStyle w:val="NormalWeb"/>
        <w:spacing w:before="0" w:beforeAutospacing="0" w:after="0" w:afterAutospacing="0" w:line="240" w:lineRule="atLeast"/>
        <w:ind w:left="708" w:firstLine="708"/>
        <w:jc w:val="both"/>
        <w:rPr>
          <w:sz w:val="26"/>
          <w:szCs w:val="26"/>
          <w:lang w:val="bg-BG"/>
        </w:rPr>
      </w:pPr>
      <w:r>
        <w:rPr>
          <w:sz w:val="26"/>
          <w:szCs w:val="26"/>
        </w:rPr>
        <w:t xml:space="preserve">В </w:t>
      </w:r>
      <w:proofErr w:type="spellStart"/>
      <w:r>
        <w:rPr>
          <w:sz w:val="26"/>
          <w:szCs w:val="26"/>
        </w:rPr>
        <w:t>случая</w:t>
      </w:r>
      <w:proofErr w:type="spellEnd"/>
      <w:r>
        <w:rPr>
          <w:sz w:val="26"/>
          <w:szCs w:val="26"/>
        </w:rPr>
        <w:t xml:space="preserve"> с </w:t>
      </w:r>
      <w:proofErr w:type="spellStart"/>
      <w:r>
        <w:rPr>
          <w:sz w:val="26"/>
          <w:szCs w:val="26"/>
        </w:rPr>
        <w:t>Плевен</w:t>
      </w:r>
      <w:proofErr w:type="spellEnd"/>
      <w:r>
        <w:rPr>
          <w:sz w:val="26"/>
          <w:szCs w:val="26"/>
        </w:rPr>
        <w:t xml:space="preserve"> </w:t>
      </w:r>
      <w:proofErr w:type="spellStart"/>
      <w:r>
        <w:rPr>
          <w:sz w:val="26"/>
          <w:szCs w:val="26"/>
        </w:rPr>
        <w:t>обаче</w:t>
      </w:r>
      <w:proofErr w:type="spellEnd"/>
      <w:r w:rsidR="00984929" w:rsidRPr="00CD133C">
        <w:rPr>
          <w:sz w:val="26"/>
          <w:szCs w:val="26"/>
        </w:rPr>
        <w:t xml:space="preserve"> </w:t>
      </w:r>
      <w:proofErr w:type="spellStart"/>
      <w:r w:rsidR="00984929" w:rsidRPr="00CD133C">
        <w:rPr>
          <w:rStyle w:val="Strong"/>
          <w:sz w:val="26"/>
          <w:szCs w:val="26"/>
        </w:rPr>
        <w:t>Районната</w:t>
      </w:r>
      <w:proofErr w:type="spellEnd"/>
      <w:r w:rsidR="00984929" w:rsidRPr="00CD133C">
        <w:rPr>
          <w:rStyle w:val="Strong"/>
          <w:sz w:val="26"/>
          <w:szCs w:val="26"/>
        </w:rPr>
        <w:t xml:space="preserve"> </w:t>
      </w:r>
      <w:proofErr w:type="spellStart"/>
      <w:r w:rsidR="00984929" w:rsidRPr="00CD133C">
        <w:rPr>
          <w:rStyle w:val="Strong"/>
          <w:sz w:val="26"/>
          <w:szCs w:val="26"/>
        </w:rPr>
        <w:t>избирателна</w:t>
      </w:r>
      <w:proofErr w:type="spellEnd"/>
      <w:r w:rsidR="00984929" w:rsidRPr="00CD133C">
        <w:rPr>
          <w:rStyle w:val="Strong"/>
          <w:sz w:val="26"/>
          <w:szCs w:val="26"/>
        </w:rPr>
        <w:t xml:space="preserve"> </w:t>
      </w:r>
      <w:proofErr w:type="spellStart"/>
      <w:r w:rsidR="00984929" w:rsidRPr="00CD133C">
        <w:rPr>
          <w:rStyle w:val="Strong"/>
          <w:sz w:val="26"/>
          <w:szCs w:val="26"/>
        </w:rPr>
        <w:t>комисия</w:t>
      </w:r>
      <w:proofErr w:type="spellEnd"/>
      <w:r w:rsidR="00984929" w:rsidRPr="00CD133C">
        <w:rPr>
          <w:rStyle w:val="Strong"/>
          <w:sz w:val="26"/>
          <w:szCs w:val="26"/>
        </w:rPr>
        <w:t xml:space="preserve"> (РИК)</w:t>
      </w:r>
      <w:r w:rsidR="00984929" w:rsidRPr="00CD133C">
        <w:rPr>
          <w:sz w:val="26"/>
          <w:szCs w:val="26"/>
        </w:rPr>
        <w:t xml:space="preserve"> е </w:t>
      </w:r>
      <w:proofErr w:type="spellStart"/>
      <w:r w:rsidR="00984929" w:rsidRPr="00CD133C">
        <w:rPr>
          <w:sz w:val="26"/>
          <w:szCs w:val="26"/>
        </w:rPr>
        <w:t>приложила</w:t>
      </w:r>
      <w:proofErr w:type="spellEnd"/>
      <w:r w:rsidR="00984929" w:rsidRPr="00CD133C">
        <w:rPr>
          <w:sz w:val="26"/>
          <w:szCs w:val="26"/>
        </w:rPr>
        <w:t xml:space="preserve"> </w:t>
      </w:r>
      <w:proofErr w:type="spellStart"/>
      <w:r w:rsidR="00984929" w:rsidRPr="00CD133C">
        <w:rPr>
          <w:rStyle w:val="Strong"/>
          <w:sz w:val="26"/>
          <w:szCs w:val="26"/>
        </w:rPr>
        <w:t>същите</w:t>
      </w:r>
      <w:proofErr w:type="spellEnd"/>
      <w:r w:rsidR="00984929" w:rsidRPr="00CD133C">
        <w:rPr>
          <w:rStyle w:val="Strong"/>
          <w:sz w:val="26"/>
          <w:szCs w:val="26"/>
        </w:rPr>
        <w:t xml:space="preserve"> </w:t>
      </w:r>
      <w:proofErr w:type="spellStart"/>
      <w:r w:rsidR="00984929" w:rsidRPr="00CD133C">
        <w:rPr>
          <w:rStyle w:val="Strong"/>
          <w:sz w:val="26"/>
          <w:szCs w:val="26"/>
        </w:rPr>
        <w:t>критерии</w:t>
      </w:r>
      <w:proofErr w:type="spellEnd"/>
      <w:r w:rsidR="00984929" w:rsidRPr="00CD133C">
        <w:rPr>
          <w:sz w:val="26"/>
          <w:szCs w:val="26"/>
        </w:rPr>
        <w:t xml:space="preserve">, </w:t>
      </w:r>
      <w:proofErr w:type="spellStart"/>
      <w:r w:rsidR="00984929" w:rsidRPr="00CD133C">
        <w:rPr>
          <w:sz w:val="26"/>
          <w:szCs w:val="26"/>
        </w:rPr>
        <w:t>които</w:t>
      </w:r>
      <w:proofErr w:type="spellEnd"/>
      <w:r w:rsidR="00984929" w:rsidRPr="00CD133C">
        <w:rPr>
          <w:sz w:val="26"/>
          <w:szCs w:val="26"/>
        </w:rPr>
        <w:t xml:space="preserve"> </w:t>
      </w:r>
      <w:proofErr w:type="spellStart"/>
      <w:r w:rsidR="00984929" w:rsidRPr="00CD133C">
        <w:rPr>
          <w:sz w:val="26"/>
          <w:szCs w:val="26"/>
        </w:rPr>
        <w:t>са</w:t>
      </w:r>
      <w:proofErr w:type="spellEnd"/>
      <w:r w:rsidR="00984929" w:rsidRPr="00CD133C">
        <w:rPr>
          <w:sz w:val="26"/>
          <w:szCs w:val="26"/>
        </w:rPr>
        <w:t xml:space="preserve"> </w:t>
      </w:r>
      <w:proofErr w:type="spellStart"/>
      <w:r w:rsidR="00984929" w:rsidRPr="00CD133C">
        <w:rPr>
          <w:sz w:val="26"/>
          <w:szCs w:val="26"/>
        </w:rPr>
        <w:t>предназначени</w:t>
      </w:r>
      <w:proofErr w:type="spellEnd"/>
      <w:r w:rsidR="00984929" w:rsidRPr="00CD133C">
        <w:rPr>
          <w:sz w:val="26"/>
          <w:szCs w:val="26"/>
        </w:rPr>
        <w:t xml:space="preserve"> </w:t>
      </w:r>
      <w:proofErr w:type="spellStart"/>
      <w:r w:rsidR="00984929" w:rsidRPr="00CD133C">
        <w:rPr>
          <w:sz w:val="26"/>
          <w:szCs w:val="26"/>
        </w:rPr>
        <w:t>за</w:t>
      </w:r>
      <w:proofErr w:type="spellEnd"/>
      <w:r w:rsidR="00984929" w:rsidRPr="00CD133C">
        <w:rPr>
          <w:sz w:val="26"/>
          <w:szCs w:val="26"/>
        </w:rPr>
        <w:t xml:space="preserve"> </w:t>
      </w:r>
      <w:proofErr w:type="spellStart"/>
      <w:r w:rsidR="00984929" w:rsidRPr="00CD133C">
        <w:rPr>
          <w:rStyle w:val="Strong"/>
          <w:sz w:val="26"/>
          <w:szCs w:val="26"/>
        </w:rPr>
        <w:t>секции</w:t>
      </w:r>
      <w:proofErr w:type="spellEnd"/>
      <w:r w:rsidR="00984929" w:rsidRPr="00CD133C">
        <w:rPr>
          <w:rStyle w:val="Strong"/>
          <w:sz w:val="26"/>
          <w:szCs w:val="26"/>
        </w:rPr>
        <w:t xml:space="preserve"> </w:t>
      </w:r>
      <w:proofErr w:type="spellStart"/>
      <w:r w:rsidR="00984929" w:rsidRPr="00CD133C">
        <w:rPr>
          <w:rStyle w:val="Strong"/>
          <w:sz w:val="26"/>
          <w:szCs w:val="26"/>
        </w:rPr>
        <w:t>извън</w:t>
      </w:r>
      <w:proofErr w:type="spellEnd"/>
      <w:r w:rsidR="00984929" w:rsidRPr="00CD133C">
        <w:rPr>
          <w:rStyle w:val="Strong"/>
          <w:sz w:val="26"/>
          <w:szCs w:val="26"/>
        </w:rPr>
        <w:t xml:space="preserve"> </w:t>
      </w:r>
      <w:proofErr w:type="spellStart"/>
      <w:r w:rsidR="00984929" w:rsidRPr="00CD133C">
        <w:rPr>
          <w:rStyle w:val="Strong"/>
          <w:sz w:val="26"/>
          <w:szCs w:val="26"/>
        </w:rPr>
        <w:t>страната</w:t>
      </w:r>
      <w:proofErr w:type="spellEnd"/>
      <w:r w:rsidR="00984929" w:rsidRPr="00CD133C">
        <w:rPr>
          <w:sz w:val="26"/>
          <w:szCs w:val="26"/>
        </w:rPr>
        <w:t xml:space="preserve">, </w:t>
      </w:r>
      <w:proofErr w:type="spellStart"/>
      <w:r w:rsidR="00984929" w:rsidRPr="00CD133C">
        <w:rPr>
          <w:sz w:val="26"/>
          <w:szCs w:val="26"/>
        </w:rPr>
        <w:t>без</w:t>
      </w:r>
      <w:proofErr w:type="spellEnd"/>
      <w:r w:rsidR="00984929" w:rsidRPr="00CD133C">
        <w:rPr>
          <w:sz w:val="26"/>
          <w:szCs w:val="26"/>
        </w:rPr>
        <w:t xml:space="preserve"> </w:t>
      </w:r>
      <w:proofErr w:type="spellStart"/>
      <w:r w:rsidR="00984929" w:rsidRPr="00CD133C">
        <w:rPr>
          <w:sz w:val="26"/>
          <w:szCs w:val="26"/>
        </w:rPr>
        <w:t>да</w:t>
      </w:r>
      <w:proofErr w:type="spellEnd"/>
      <w:r w:rsidR="00984929" w:rsidRPr="00CD133C">
        <w:rPr>
          <w:sz w:val="26"/>
          <w:szCs w:val="26"/>
        </w:rPr>
        <w:t xml:space="preserve"> </w:t>
      </w:r>
      <w:proofErr w:type="spellStart"/>
      <w:r w:rsidR="00984929" w:rsidRPr="00CD133C">
        <w:rPr>
          <w:sz w:val="26"/>
          <w:szCs w:val="26"/>
        </w:rPr>
        <w:t>има</w:t>
      </w:r>
      <w:proofErr w:type="spellEnd"/>
      <w:r w:rsidR="00984929" w:rsidRPr="00CD133C">
        <w:rPr>
          <w:sz w:val="26"/>
          <w:szCs w:val="26"/>
        </w:rPr>
        <w:t xml:space="preserve"> </w:t>
      </w:r>
      <w:proofErr w:type="spellStart"/>
      <w:r w:rsidR="00984929" w:rsidRPr="00CD133C">
        <w:rPr>
          <w:sz w:val="26"/>
          <w:szCs w:val="26"/>
        </w:rPr>
        <w:t>правно</w:t>
      </w:r>
      <w:proofErr w:type="spellEnd"/>
      <w:r w:rsidR="00984929" w:rsidRPr="00CD133C">
        <w:rPr>
          <w:sz w:val="26"/>
          <w:szCs w:val="26"/>
        </w:rPr>
        <w:t xml:space="preserve"> </w:t>
      </w:r>
      <w:proofErr w:type="spellStart"/>
      <w:r w:rsidR="00984929" w:rsidRPr="00CD133C">
        <w:rPr>
          <w:sz w:val="26"/>
          <w:szCs w:val="26"/>
        </w:rPr>
        <w:t>основание</w:t>
      </w:r>
      <w:proofErr w:type="spellEnd"/>
      <w:r w:rsidR="00984929" w:rsidRPr="00CD133C">
        <w:rPr>
          <w:sz w:val="26"/>
          <w:szCs w:val="26"/>
        </w:rPr>
        <w:t xml:space="preserve"> </w:t>
      </w:r>
      <w:proofErr w:type="spellStart"/>
      <w:r w:rsidR="00984929" w:rsidRPr="00CD133C">
        <w:rPr>
          <w:sz w:val="26"/>
          <w:szCs w:val="26"/>
        </w:rPr>
        <w:t>за</w:t>
      </w:r>
      <w:proofErr w:type="spellEnd"/>
      <w:r w:rsidR="00984929" w:rsidRPr="00CD133C">
        <w:rPr>
          <w:sz w:val="26"/>
          <w:szCs w:val="26"/>
        </w:rPr>
        <w:t xml:space="preserve"> </w:t>
      </w:r>
      <w:proofErr w:type="spellStart"/>
      <w:r w:rsidR="00984929" w:rsidRPr="00CD133C">
        <w:rPr>
          <w:sz w:val="26"/>
          <w:szCs w:val="26"/>
        </w:rPr>
        <w:t>това</w:t>
      </w:r>
      <w:proofErr w:type="spellEnd"/>
      <w:r w:rsidR="00984929" w:rsidRPr="00CD133C">
        <w:rPr>
          <w:sz w:val="26"/>
          <w:szCs w:val="26"/>
        </w:rPr>
        <w:t xml:space="preserve">. </w:t>
      </w:r>
      <w:proofErr w:type="spellStart"/>
      <w:r w:rsidR="00984929" w:rsidRPr="00CD133C">
        <w:rPr>
          <w:rStyle w:val="Strong"/>
          <w:sz w:val="26"/>
          <w:szCs w:val="26"/>
        </w:rPr>
        <w:t>Тази</w:t>
      </w:r>
      <w:proofErr w:type="spellEnd"/>
      <w:r w:rsidR="00984929" w:rsidRPr="00CD133C">
        <w:rPr>
          <w:rStyle w:val="Strong"/>
          <w:sz w:val="26"/>
          <w:szCs w:val="26"/>
        </w:rPr>
        <w:t xml:space="preserve"> </w:t>
      </w:r>
      <w:proofErr w:type="spellStart"/>
      <w:r w:rsidR="00984929" w:rsidRPr="00CD133C">
        <w:rPr>
          <w:rStyle w:val="Strong"/>
          <w:sz w:val="26"/>
          <w:szCs w:val="26"/>
        </w:rPr>
        <w:t>практика</w:t>
      </w:r>
      <w:proofErr w:type="spellEnd"/>
      <w:r w:rsidR="00984929" w:rsidRPr="00CD133C">
        <w:rPr>
          <w:rStyle w:val="Strong"/>
          <w:sz w:val="26"/>
          <w:szCs w:val="26"/>
        </w:rPr>
        <w:t xml:space="preserve"> </w:t>
      </w:r>
      <w:proofErr w:type="spellStart"/>
      <w:r w:rsidR="00984929" w:rsidRPr="00CD133C">
        <w:rPr>
          <w:rStyle w:val="Strong"/>
          <w:sz w:val="26"/>
          <w:szCs w:val="26"/>
        </w:rPr>
        <w:t>представлява</w:t>
      </w:r>
      <w:proofErr w:type="spellEnd"/>
      <w:r w:rsidR="00984929" w:rsidRPr="00CD133C">
        <w:rPr>
          <w:rStyle w:val="Strong"/>
          <w:sz w:val="26"/>
          <w:szCs w:val="26"/>
        </w:rPr>
        <w:t xml:space="preserve"> </w:t>
      </w:r>
      <w:proofErr w:type="spellStart"/>
      <w:r w:rsidR="00984929" w:rsidRPr="00CD133C">
        <w:rPr>
          <w:rStyle w:val="Strong"/>
          <w:sz w:val="26"/>
          <w:szCs w:val="26"/>
        </w:rPr>
        <w:t>правен</w:t>
      </w:r>
      <w:proofErr w:type="spellEnd"/>
      <w:r w:rsidR="00984929" w:rsidRPr="00CD133C">
        <w:rPr>
          <w:rStyle w:val="Strong"/>
          <w:sz w:val="26"/>
          <w:szCs w:val="26"/>
        </w:rPr>
        <w:t xml:space="preserve"> </w:t>
      </w:r>
      <w:proofErr w:type="spellStart"/>
      <w:r w:rsidR="00984929" w:rsidRPr="00CD133C">
        <w:rPr>
          <w:rStyle w:val="Strong"/>
          <w:sz w:val="26"/>
          <w:szCs w:val="26"/>
        </w:rPr>
        <w:t>абсурд</w:t>
      </w:r>
      <w:proofErr w:type="spellEnd"/>
      <w:r w:rsidR="00984929" w:rsidRPr="00CD133C">
        <w:rPr>
          <w:sz w:val="26"/>
          <w:szCs w:val="26"/>
        </w:rPr>
        <w:t xml:space="preserve">, </w:t>
      </w:r>
      <w:proofErr w:type="spellStart"/>
      <w:r w:rsidR="00984929" w:rsidRPr="00CD133C">
        <w:rPr>
          <w:sz w:val="26"/>
          <w:szCs w:val="26"/>
        </w:rPr>
        <w:t>при</w:t>
      </w:r>
      <w:proofErr w:type="spellEnd"/>
      <w:r w:rsidR="00984929" w:rsidRPr="00CD133C">
        <w:rPr>
          <w:sz w:val="26"/>
          <w:szCs w:val="26"/>
        </w:rPr>
        <w:t xml:space="preserve"> </w:t>
      </w:r>
      <w:proofErr w:type="spellStart"/>
      <w:r w:rsidR="00984929" w:rsidRPr="00CD133C">
        <w:rPr>
          <w:sz w:val="26"/>
          <w:szCs w:val="26"/>
        </w:rPr>
        <w:t>който</w:t>
      </w:r>
      <w:proofErr w:type="spellEnd"/>
      <w:r w:rsidR="00984929" w:rsidRPr="00CD133C">
        <w:rPr>
          <w:sz w:val="26"/>
          <w:szCs w:val="26"/>
        </w:rPr>
        <w:t xml:space="preserve"> </w:t>
      </w:r>
      <w:proofErr w:type="spellStart"/>
      <w:r w:rsidR="00984929" w:rsidRPr="00CD133C">
        <w:rPr>
          <w:sz w:val="26"/>
          <w:szCs w:val="26"/>
        </w:rPr>
        <w:t>Плевен</w:t>
      </w:r>
      <w:proofErr w:type="spellEnd"/>
      <w:r w:rsidR="00984929" w:rsidRPr="00CD133C">
        <w:rPr>
          <w:sz w:val="26"/>
          <w:szCs w:val="26"/>
        </w:rPr>
        <w:t xml:space="preserve"> </w:t>
      </w:r>
      <w:proofErr w:type="spellStart"/>
      <w:r w:rsidR="00984929" w:rsidRPr="00CD133C">
        <w:rPr>
          <w:rStyle w:val="Strong"/>
          <w:sz w:val="26"/>
          <w:szCs w:val="26"/>
        </w:rPr>
        <w:t>де</w:t>
      </w:r>
      <w:proofErr w:type="spellEnd"/>
      <w:r w:rsidR="00984929" w:rsidRPr="00CD133C">
        <w:rPr>
          <w:rStyle w:val="Strong"/>
          <w:sz w:val="26"/>
          <w:szCs w:val="26"/>
        </w:rPr>
        <w:t xml:space="preserve"> </w:t>
      </w:r>
      <w:proofErr w:type="spellStart"/>
      <w:r w:rsidR="00984929" w:rsidRPr="00CD133C">
        <w:rPr>
          <w:rStyle w:val="Strong"/>
          <w:sz w:val="26"/>
          <w:szCs w:val="26"/>
        </w:rPr>
        <w:t>факто</w:t>
      </w:r>
      <w:proofErr w:type="spellEnd"/>
      <w:r w:rsidR="00984929" w:rsidRPr="00CD133C">
        <w:rPr>
          <w:rStyle w:val="Strong"/>
          <w:sz w:val="26"/>
          <w:szCs w:val="26"/>
        </w:rPr>
        <w:t xml:space="preserve"> е </w:t>
      </w:r>
      <w:proofErr w:type="spellStart"/>
      <w:r w:rsidR="00984929" w:rsidRPr="00CD133C">
        <w:rPr>
          <w:rStyle w:val="Strong"/>
          <w:sz w:val="26"/>
          <w:szCs w:val="26"/>
        </w:rPr>
        <w:t>бил</w:t>
      </w:r>
      <w:proofErr w:type="spellEnd"/>
      <w:r w:rsidR="00984929" w:rsidRPr="00CD133C">
        <w:rPr>
          <w:rStyle w:val="Strong"/>
          <w:sz w:val="26"/>
          <w:szCs w:val="26"/>
        </w:rPr>
        <w:t xml:space="preserve"> </w:t>
      </w:r>
      <w:proofErr w:type="spellStart"/>
      <w:r w:rsidR="00984929" w:rsidRPr="00CD133C">
        <w:rPr>
          <w:rStyle w:val="Strong"/>
          <w:sz w:val="26"/>
          <w:szCs w:val="26"/>
        </w:rPr>
        <w:t>третиран</w:t>
      </w:r>
      <w:proofErr w:type="spellEnd"/>
      <w:r w:rsidR="00984929" w:rsidRPr="00CD133C">
        <w:rPr>
          <w:rStyle w:val="Strong"/>
          <w:sz w:val="26"/>
          <w:szCs w:val="26"/>
        </w:rPr>
        <w:t xml:space="preserve"> </w:t>
      </w:r>
      <w:proofErr w:type="spellStart"/>
      <w:r w:rsidR="00984929" w:rsidRPr="00CD133C">
        <w:rPr>
          <w:rStyle w:val="Strong"/>
          <w:sz w:val="26"/>
          <w:szCs w:val="26"/>
        </w:rPr>
        <w:t>като</w:t>
      </w:r>
      <w:proofErr w:type="spellEnd"/>
      <w:r w:rsidR="00984929" w:rsidRPr="00CD133C">
        <w:rPr>
          <w:rStyle w:val="Strong"/>
          <w:sz w:val="26"/>
          <w:szCs w:val="26"/>
        </w:rPr>
        <w:t xml:space="preserve"> </w:t>
      </w:r>
      <w:proofErr w:type="spellStart"/>
      <w:r w:rsidR="00984929" w:rsidRPr="00CD133C">
        <w:rPr>
          <w:rStyle w:val="Strong"/>
          <w:sz w:val="26"/>
          <w:szCs w:val="26"/>
        </w:rPr>
        <w:t>избирателен</w:t>
      </w:r>
      <w:proofErr w:type="spellEnd"/>
      <w:r w:rsidR="00984929" w:rsidRPr="00CD133C">
        <w:rPr>
          <w:rStyle w:val="Strong"/>
          <w:sz w:val="26"/>
          <w:szCs w:val="26"/>
        </w:rPr>
        <w:t xml:space="preserve"> </w:t>
      </w:r>
      <w:proofErr w:type="spellStart"/>
      <w:r w:rsidR="00984929" w:rsidRPr="00CD133C">
        <w:rPr>
          <w:rStyle w:val="Strong"/>
          <w:sz w:val="26"/>
          <w:szCs w:val="26"/>
        </w:rPr>
        <w:t>район</w:t>
      </w:r>
      <w:proofErr w:type="spellEnd"/>
      <w:r w:rsidR="00984929" w:rsidRPr="00CD133C">
        <w:rPr>
          <w:rStyle w:val="Strong"/>
          <w:sz w:val="26"/>
          <w:szCs w:val="26"/>
        </w:rPr>
        <w:t xml:space="preserve"> в </w:t>
      </w:r>
      <w:proofErr w:type="spellStart"/>
      <w:r w:rsidR="00984929" w:rsidRPr="00CD133C">
        <w:rPr>
          <w:rStyle w:val="Strong"/>
          <w:sz w:val="26"/>
          <w:szCs w:val="26"/>
        </w:rPr>
        <w:t>чужбина</w:t>
      </w:r>
      <w:proofErr w:type="spellEnd"/>
      <w:r w:rsidR="00984929" w:rsidRPr="00CD133C">
        <w:rPr>
          <w:sz w:val="26"/>
          <w:szCs w:val="26"/>
        </w:rPr>
        <w:t xml:space="preserve">, </w:t>
      </w:r>
      <w:proofErr w:type="spellStart"/>
      <w:r w:rsidR="00984929" w:rsidRPr="00CD133C">
        <w:rPr>
          <w:sz w:val="26"/>
          <w:szCs w:val="26"/>
        </w:rPr>
        <w:t>въпреки</w:t>
      </w:r>
      <w:proofErr w:type="spellEnd"/>
      <w:r w:rsidR="00984929" w:rsidRPr="00CD133C">
        <w:rPr>
          <w:sz w:val="26"/>
          <w:szCs w:val="26"/>
        </w:rPr>
        <w:t xml:space="preserve"> </w:t>
      </w:r>
      <w:proofErr w:type="spellStart"/>
      <w:r w:rsidR="00984929" w:rsidRPr="00CD133C">
        <w:rPr>
          <w:sz w:val="26"/>
          <w:szCs w:val="26"/>
        </w:rPr>
        <w:t>че</w:t>
      </w:r>
      <w:proofErr w:type="spellEnd"/>
      <w:r w:rsidR="00984929" w:rsidRPr="00CD133C">
        <w:rPr>
          <w:sz w:val="26"/>
          <w:szCs w:val="26"/>
        </w:rPr>
        <w:t xml:space="preserve"> </w:t>
      </w:r>
      <w:proofErr w:type="spellStart"/>
      <w:r w:rsidR="00984929" w:rsidRPr="00CD133C">
        <w:rPr>
          <w:sz w:val="26"/>
          <w:szCs w:val="26"/>
        </w:rPr>
        <w:t>се</w:t>
      </w:r>
      <w:proofErr w:type="spellEnd"/>
      <w:r w:rsidR="00984929" w:rsidRPr="00CD133C">
        <w:rPr>
          <w:sz w:val="26"/>
          <w:szCs w:val="26"/>
        </w:rPr>
        <w:t xml:space="preserve"> </w:t>
      </w:r>
      <w:proofErr w:type="spellStart"/>
      <w:r w:rsidR="00984929" w:rsidRPr="00CD133C">
        <w:rPr>
          <w:sz w:val="26"/>
          <w:szCs w:val="26"/>
        </w:rPr>
        <w:t>намира</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територията</w:t>
      </w:r>
      <w:proofErr w:type="spellEnd"/>
      <w:r w:rsidR="00984929" w:rsidRPr="00CD133C">
        <w:rPr>
          <w:sz w:val="26"/>
          <w:szCs w:val="26"/>
        </w:rPr>
        <w:t xml:space="preserve"> </w:t>
      </w:r>
      <w:proofErr w:type="spellStart"/>
      <w:r w:rsidR="00984929" w:rsidRPr="00CD133C">
        <w:rPr>
          <w:sz w:val="26"/>
          <w:szCs w:val="26"/>
        </w:rPr>
        <w:t>на</w:t>
      </w:r>
      <w:proofErr w:type="spellEnd"/>
      <w:r w:rsidR="00984929" w:rsidRPr="00CD133C">
        <w:rPr>
          <w:sz w:val="26"/>
          <w:szCs w:val="26"/>
        </w:rPr>
        <w:t xml:space="preserve"> </w:t>
      </w:r>
      <w:proofErr w:type="spellStart"/>
      <w:r w:rsidR="00984929" w:rsidRPr="00CD133C">
        <w:rPr>
          <w:sz w:val="26"/>
          <w:szCs w:val="26"/>
        </w:rPr>
        <w:t>Република</w:t>
      </w:r>
      <w:proofErr w:type="spellEnd"/>
      <w:r w:rsidR="00984929" w:rsidRPr="00CD133C">
        <w:rPr>
          <w:sz w:val="26"/>
          <w:szCs w:val="26"/>
        </w:rPr>
        <w:t xml:space="preserve"> </w:t>
      </w:r>
      <w:proofErr w:type="spellStart"/>
      <w:r w:rsidR="00984929" w:rsidRPr="00CD133C">
        <w:rPr>
          <w:sz w:val="26"/>
          <w:szCs w:val="26"/>
        </w:rPr>
        <w:t>България</w:t>
      </w:r>
      <w:proofErr w:type="spellEnd"/>
      <w:r w:rsidR="00984929" w:rsidRPr="00CD133C">
        <w:rPr>
          <w:sz w:val="26"/>
          <w:szCs w:val="26"/>
        </w:rPr>
        <w:t>.</w:t>
      </w:r>
    </w:p>
    <w:p w14:paraId="525A071E" w14:textId="77777777" w:rsidR="00CD133C" w:rsidRPr="00CD133C" w:rsidRDefault="00CD133C" w:rsidP="00C06D86">
      <w:pPr>
        <w:pStyle w:val="NormalWeb"/>
        <w:spacing w:before="0" w:beforeAutospacing="0" w:after="0" w:afterAutospacing="0" w:line="240" w:lineRule="atLeast"/>
        <w:ind w:left="708" w:firstLine="708"/>
        <w:jc w:val="both"/>
        <w:rPr>
          <w:sz w:val="26"/>
          <w:szCs w:val="26"/>
          <w:lang w:val="bg-BG"/>
        </w:rPr>
      </w:pPr>
    </w:p>
    <w:p w14:paraId="62CFEF20" w14:textId="77777777" w:rsidR="00984929" w:rsidRDefault="00984929" w:rsidP="00C06D86">
      <w:pPr>
        <w:pStyle w:val="NormalWeb"/>
        <w:spacing w:before="0" w:beforeAutospacing="0" w:after="0" w:afterAutospacing="0" w:line="240" w:lineRule="atLeast"/>
        <w:ind w:left="708" w:firstLine="708"/>
        <w:jc w:val="both"/>
        <w:rPr>
          <w:sz w:val="26"/>
          <w:szCs w:val="26"/>
          <w:lang w:val="bg-BG"/>
        </w:rPr>
      </w:pPr>
      <w:proofErr w:type="spellStart"/>
      <w:r w:rsidRPr="00CD133C">
        <w:rPr>
          <w:sz w:val="26"/>
          <w:szCs w:val="26"/>
        </w:rPr>
        <w:t>Същественият</w:t>
      </w:r>
      <w:proofErr w:type="spellEnd"/>
      <w:r w:rsidRPr="00CD133C">
        <w:rPr>
          <w:sz w:val="26"/>
          <w:szCs w:val="26"/>
        </w:rPr>
        <w:t xml:space="preserve"> </w:t>
      </w:r>
      <w:proofErr w:type="spellStart"/>
      <w:r w:rsidRPr="00CD133C">
        <w:rPr>
          <w:sz w:val="26"/>
          <w:szCs w:val="26"/>
        </w:rPr>
        <w:t>проблем</w:t>
      </w:r>
      <w:proofErr w:type="spellEnd"/>
      <w:r w:rsidRPr="00CD133C">
        <w:rPr>
          <w:sz w:val="26"/>
          <w:szCs w:val="26"/>
        </w:rPr>
        <w:t xml:space="preserve"> в </w:t>
      </w:r>
      <w:proofErr w:type="spellStart"/>
      <w:r w:rsidRPr="00CD133C">
        <w:rPr>
          <w:sz w:val="26"/>
          <w:szCs w:val="26"/>
        </w:rPr>
        <w:t>този</w:t>
      </w:r>
      <w:proofErr w:type="spellEnd"/>
      <w:r w:rsidRPr="00CD133C">
        <w:rPr>
          <w:sz w:val="26"/>
          <w:szCs w:val="26"/>
        </w:rPr>
        <w:t xml:space="preserve"> </w:t>
      </w:r>
      <w:proofErr w:type="spellStart"/>
      <w:r w:rsidRPr="00CD133C">
        <w:rPr>
          <w:sz w:val="26"/>
          <w:szCs w:val="26"/>
        </w:rPr>
        <w:t>случай</w:t>
      </w:r>
      <w:proofErr w:type="spellEnd"/>
      <w:r w:rsidRPr="00CD133C">
        <w:rPr>
          <w:sz w:val="26"/>
          <w:szCs w:val="26"/>
        </w:rPr>
        <w:t xml:space="preserve"> е, </w:t>
      </w:r>
      <w:proofErr w:type="spellStart"/>
      <w:r w:rsidRPr="00CD133C">
        <w:rPr>
          <w:sz w:val="26"/>
          <w:szCs w:val="26"/>
        </w:rPr>
        <w:t>че</w:t>
      </w:r>
      <w:proofErr w:type="spellEnd"/>
      <w:r w:rsidRPr="00CD133C">
        <w:rPr>
          <w:sz w:val="26"/>
          <w:szCs w:val="26"/>
        </w:rPr>
        <w:t xml:space="preserve">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незаконни</w:t>
      </w:r>
      <w:proofErr w:type="spellEnd"/>
      <w:r w:rsidRPr="00CD133C">
        <w:rPr>
          <w:rStyle w:val="Strong"/>
          <w:sz w:val="26"/>
          <w:szCs w:val="26"/>
        </w:rPr>
        <w:t xml:space="preserve"> </w:t>
      </w:r>
      <w:proofErr w:type="spellStart"/>
      <w:r w:rsidRPr="00CD133C">
        <w:rPr>
          <w:rStyle w:val="Strong"/>
          <w:sz w:val="26"/>
          <w:szCs w:val="26"/>
        </w:rPr>
        <w:t>смени</w:t>
      </w:r>
      <w:proofErr w:type="spellEnd"/>
      <w:r w:rsidRPr="00CD133C">
        <w:rPr>
          <w:rStyle w:val="Strong"/>
          <w:sz w:val="26"/>
          <w:szCs w:val="26"/>
        </w:rPr>
        <w:t xml:space="preserve"> в </w:t>
      </w:r>
      <w:proofErr w:type="spellStart"/>
      <w:r w:rsidRPr="00CD133C">
        <w:rPr>
          <w:rStyle w:val="Strong"/>
          <w:sz w:val="26"/>
          <w:szCs w:val="26"/>
        </w:rPr>
        <w:t>Плевен</w:t>
      </w:r>
      <w:proofErr w:type="spellEnd"/>
      <w:r w:rsidRPr="00CD133C">
        <w:rPr>
          <w:rStyle w:val="Strong"/>
          <w:sz w:val="26"/>
          <w:szCs w:val="26"/>
        </w:rPr>
        <w:t xml:space="preserve"> </w:t>
      </w:r>
      <w:proofErr w:type="spellStart"/>
      <w:r w:rsidRPr="00CD133C">
        <w:rPr>
          <w:rStyle w:val="Strong"/>
          <w:sz w:val="26"/>
          <w:szCs w:val="26"/>
        </w:rPr>
        <w:t>са</w:t>
      </w:r>
      <w:proofErr w:type="spellEnd"/>
      <w:r w:rsidRPr="00CD133C">
        <w:rPr>
          <w:rStyle w:val="Strong"/>
          <w:sz w:val="26"/>
          <w:szCs w:val="26"/>
        </w:rPr>
        <w:t xml:space="preserve"> </w:t>
      </w:r>
      <w:proofErr w:type="spellStart"/>
      <w:r w:rsidRPr="00CD133C">
        <w:rPr>
          <w:rStyle w:val="Strong"/>
          <w:sz w:val="26"/>
          <w:szCs w:val="26"/>
        </w:rPr>
        <w:t>оказали</w:t>
      </w:r>
      <w:proofErr w:type="spellEnd"/>
      <w:r w:rsidRPr="00CD133C">
        <w:rPr>
          <w:rStyle w:val="Strong"/>
          <w:sz w:val="26"/>
          <w:szCs w:val="26"/>
        </w:rPr>
        <w:t xml:space="preserve"> </w:t>
      </w:r>
      <w:proofErr w:type="spellStart"/>
      <w:r w:rsidRPr="00CD133C">
        <w:rPr>
          <w:rStyle w:val="Strong"/>
          <w:sz w:val="26"/>
          <w:szCs w:val="26"/>
        </w:rPr>
        <w:t>пряк</w:t>
      </w:r>
      <w:proofErr w:type="spellEnd"/>
      <w:r w:rsidRPr="00CD133C">
        <w:rPr>
          <w:rStyle w:val="Strong"/>
          <w:sz w:val="26"/>
          <w:szCs w:val="26"/>
        </w:rPr>
        <w:t xml:space="preserve"> </w:t>
      </w:r>
      <w:proofErr w:type="spellStart"/>
      <w:r w:rsidRPr="00CD133C">
        <w:rPr>
          <w:rStyle w:val="Strong"/>
          <w:sz w:val="26"/>
          <w:szCs w:val="26"/>
        </w:rPr>
        <w:t>ефект</w:t>
      </w:r>
      <w:proofErr w:type="spellEnd"/>
      <w:r w:rsidRPr="00CD133C">
        <w:rPr>
          <w:rStyle w:val="Strong"/>
          <w:sz w:val="26"/>
          <w:szCs w:val="26"/>
        </w:rPr>
        <w:t xml:space="preserve"> </w:t>
      </w:r>
      <w:proofErr w:type="spellStart"/>
      <w:r w:rsidRPr="00CD133C">
        <w:rPr>
          <w:rStyle w:val="Strong"/>
          <w:sz w:val="26"/>
          <w:szCs w:val="26"/>
        </w:rPr>
        <w:t>върху</w:t>
      </w:r>
      <w:proofErr w:type="spellEnd"/>
      <w:r w:rsidRPr="00CD133C">
        <w:rPr>
          <w:rStyle w:val="Strong"/>
          <w:sz w:val="26"/>
          <w:szCs w:val="26"/>
        </w:rPr>
        <w:t xml:space="preserve"> </w:t>
      </w:r>
      <w:proofErr w:type="spellStart"/>
      <w:r w:rsidRPr="00CD133C">
        <w:rPr>
          <w:rStyle w:val="Strong"/>
          <w:sz w:val="26"/>
          <w:szCs w:val="26"/>
        </w:rPr>
        <w:t>изборните</w:t>
      </w:r>
      <w:proofErr w:type="spellEnd"/>
      <w:r w:rsidRPr="00CD133C">
        <w:rPr>
          <w:rStyle w:val="Strong"/>
          <w:sz w:val="26"/>
          <w:szCs w:val="26"/>
        </w:rPr>
        <w:t xml:space="preserve"> </w:t>
      </w:r>
      <w:proofErr w:type="spellStart"/>
      <w:r w:rsidRPr="00CD133C">
        <w:rPr>
          <w:rStyle w:val="Strong"/>
          <w:sz w:val="26"/>
          <w:szCs w:val="26"/>
        </w:rPr>
        <w:t>резултати</w:t>
      </w:r>
      <w:proofErr w:type="spellEnd"/>
      <w:r w:rsidRPr="00CD133C">
        <w:rPr>
          <w:sz w:val="26"/>
          <w:szCs w:val="26"/>
        </w:rPr>
        <w:t xml:space="preserve">, </w:t>
      </w:r>
      <w:proofErr w:type="spellStart"/>
      <w:r w:rsidRPr="00CD133C">
        <w:rPr>
          <w:sz w:val="26"/>
          <w:szCs w:val="26"/>
        </w:rPr>
        <w:t>особено</w:t>
      </w:r>
      <w:proofErr w:type="spellEnd"/>
      <w:r w:rsidRPr="00CD133C">
        <w:rPr>
          <w:sz w:val="26"/>
          <w:szCs w:val="26"/>
        </w:rPr>
        <w:t xml:space="preserve"> </w:t>
      </w:r>
      <w:proofErr w:type="spellStart"/>
      <w:r w:rsidRPr="00CD133C">
        <w:rPr>
          <w:sz w:val="26"/>
          <w:szCs w:val="26"/>
        </w:rPr>
        <w:t>върху</w:t>
      </w:r>
      <w:proofErr w:type="spellEnd"/>
      <w:r w:rsidRPr="00CD133C">
        <w:rPr>
          <w:sz w:val="26"/>
          <w:szCs w:val="26"/>
        </w:rPr>
        <w:t xml:space="preserve"> </w:t>
      </w:r>
      <w:proofErr w:type="spellStart"/>
      <w:r w:rsidRPr="00CD133C">
        <w:rPr>
          <w:rStyle w:val="Strong"/>
          <w:sz w:val="26"/>
          <w:szCs w:val="26"/>
        </w:rPr>
        <w:t>независим</w:t>
      </w:r>
      <w:proofErr w:type="spellEnd"/>
      <w:r w:rsidRPr="00CD133C">
        <w:rPr>
          <w:rStyle w:val="Strong"/>
          <w:sz w:val="26"/>
          <w:szCs w:val="26"/>
        </w:rPr>
        <w:t xml:space="preserve"> </w:t>
      </w:r>
      <w:proofErr w:type="spellStart"/>
      <w:r w:rsidRPr="00CD133C">
        <w:rPr>
          <w:rStyle w:val="Strong"/>
          <w:sz w:val="26"/>
          <w:szCs w:val="26"/>
        </w:rPr>
        <w:t>кандидат</w:t>
      </w:r>
      <w:proofErr w:type="spellEnd"/>
      <w:r w:rsidRPr="00CD133C">
        <w:rPr>
          <w:rStyle w:val="Strong"/>
          <w:sz w:val="26"/>
          <w:szCs w:val="26"/>
        </w:rPr>
        <w:t xml:space="preserve">, </w:t>
      </w:r>
      <w:proofErr w:type="spellStart"/>
      <w:r w:rsidRPr="00CD133C">
        <w:rPr>
          <w:rStyle w:val="Strong"/>
          <w:sz w:val="26"/>
          <w:szCs w:val="26"/>
        </w:rPr>
        <w:t>получил</w:t>
      </w:r>
      <w:proofErr w:type="spellEnd"/>
      <w:r w:rsidRPr="00CD133C">
        <w:rPr>
          <w:rStyle w:val="Strong"/>
          <w:sz w:val="26"/>
          <w:szCs w:val="26"/>
        </w:rPr>
        <w:t xml:space="preserve"> 2000 </w:t>
      </w:r>
      <w:proofErr w:type="spellStart"/>
      <w:r w:rsidRPr="00CD133C">
        <w:rPr>
          <w:rStyle w:val="Strong"/>
          <w:sz w:val="26"/>
          <w:szCs w:val="26"/>
        </w:rPr>
        <w:t>гласа</w:t>
      </w:r>
      <w:proofErr w:type="spellEnd"/>
      <w:r w:rsidRPr="00CD133C">
        <w:rPr>
          <w:sz w:val="26"/>
          <w:szCs w:val="26"/>
        </w:rPr>
        <w:t xml:space="preserve">, и </w:t>
      </w:r>
      <w:proofErr w:type="spellStart"/>
      <w:r w:rsidRPr="00CD133C">
        <w:rPr>
          <w:sz w:val="26"/>
          <w:szCs w:val="26"/>
        </w:rPr>
        <w:t>върху</w:t>
      </w:r>
      <w:proofErr w:type="spellEnd"/>
      <w:r w:rsidRPr="00CD133C">
        <w:rPr>
          <w:sz w:val="26"/>
          <w:szCs w:val="26"/>
        </w:rPr>
        <w:t xml:space="preserve"> </w:t>
      </w:r>
      <w:proofErr w:type="spellStart"/>
      <w:r w:rsidRPr="00CD133C">
        <w:rPr>
          <w:rStyle w:val="Strong"/>
          <w:sz w:val="26"/>
          <w:szCs w:val="26"/>
        </w:rPr>
        <w:t>резултата</w:t>
      </w:r>
      <w:proofErr w:type="spellEnd"/>
      <w:r w:rsidRPr="00CD133C">
        <w:rPr>
          <w:rStyle w:val="Strong"/>
          <w:sz w:val="26"/>
          <w:szCs w:val="26"/>
        </w:rPr>
        <w:t xml:space="preserve"> </w:t>
      </w:r>
      <w:proofErr w:type="spellStart"/>
      <w:r w:rsidRPr="00CD133C">
        <w:rPr>
          <w:rStyle w:val="Strong"/>
          <w:sz w:val="26"/>
          <w:szCs w:val="26"/>
        </w:rPr>
        <w:t>на</w:t>
      </w:r>
      <w:proofErr w:type="spellEnd"/>
      <w:r w:rsidRPr="00CD133C">
        <w:rPr>
          <w:rStyle w:val="Strong"/>
          <w:sz w:val="26"/>
          <w:szCs w:val="26"/>
        </w:rPr>
        <w:t xml:space="preserve"> ПП „</w:t>
      </w:r>
      <w:proofErr w:type="spellStart"/>
      <w:proofErr w:type="gramStart"/>
      <w:r w:rsidRPr="00CD133C">
        <w:rPr>
          <w:rStyle w:val="Strong"/>
          <w:sz w:val="26"/>
          <w:szCs w:val="26"/>
        </w:rPr>
        <w:t>Величие</w:t>
      </w:r>
      <w:proofErr w:type="spellEnd"/>
      <w:r w:rsidRPr="00CD133C">
        <w:rPr>
          <w:rStyle w:val="Strong"/>
          <w:sz w:val="26"/>
          <w:szCs w:val="26"/>
        </w:rPr>
        <w:t>“</w:t>
      </w:r>
      <w:proofErr w:type="gramEnd"/>
      <w:r w:rsidRPr="00CD133C">
        <w:rPr>
          <w:sz w:val="26"/>
          <w:szCs w:val="26"/>
        </w:rPr>
        <w:t xml:space="preserve">, </w:t>
      </w:r>
      <w:proofErr w:type="spellStart"/>
      <w:r w:rsidRPr="00CD133C">
        <w:rPr>
          <w:sz w:val="26"/>
          <w:szCs w:val="26"/>
        </w:rPr>
        <w:t>която</w:t>
      </w:r>
      <w:proofErr w:type="spellEnd"/>
      <w:r w:rsidRPr="00CD133C">
        <w:rPr>
          <w:sz w:val="26"/>
          <w:szCs w:val="26"/>
        </w:rPr>
        <w:t xml:space="preserve"> </w:t>
      </w:r>
      <w:proofErr w:type="spellStart"/>
      <w:r w:rsidRPr="00CD133C">
        <w:rPr>
          <w:sz w:val="26"/>
          <w:szCs w:val="26"/>
        </w:rPr>
        <w:t>остана</w:t>
      </w:r>
      <w:proofErr w:type="spellEnd"/>
      <w:r w:rsidRPr="00CD133C">
        <w:rPr>
          <w:sz w:val="26"/>
          <w:szCs w:val="26"/>
        </w:rPr>
        <w:t xml:space="preserve"> </w:t>
      </w:r>
      <w:proofErr w:type="spellStart"/>
      <w:r w:rsidRPr="00CD133C">
        <w:rPr>
          <w:rStyle w:val="Strong"/>
          <w:sz w:val="26"/>
          <w:szCs w:val="26"/>
        </w:rPr>
        <w:t>под</w:t>
      </w:r>
      <w:proofErr w:type="spellEnd"/>
      <w:r w:rsidRPr="00CD133C">
        <w:rPr>
          <w:rStyle w:val="Strong"/>
          <w:sz w:val="26"/>
          <w:szCs w:val="26"/>
        </w:rPr>
        <w:t xml:space="preserve"> </w:t>
      </w:r>
      <w:proofErr w:type="spellStart"/>
      <w:r w:rsidRPr="00CD133C">
        <w:rPr>
          <w:rStyle w:val="Strong"/>
          <w:sz w:val="26"/>
          <w:szCs w:val="26"/>
        </w:rPr>
        <w:t>изборния</w:t>
      </w:r>
      <w:proofErr w:type="spellEnd"/>
      <w:r w:rsidRPr="00CD133C">
        <w:rPr>
          <w:rStyle w:val="Strong"/>
          <w:sz w:val="26"/>
          <w:szCs w:val="26"/>
        </w:rPr>
        <w:t xml:space="preserve"> </w:t>
      </w:r>
      <w:proofErr w:type="spellStart"/>
      <w:r w:rsidRPr="00CD133C">
        <w:rPr>
          <w:rStyle w:val="Strong"/>
          <w:sz w:val="26"/>
          <w:szCs w:val="26"/>
        </w:rPr>
        <w:t>праг</w:t>
      </w:r>
      <w:proofErr w:type="spellEnd"/>
      <w:r w:rsidRPr="00CD133C">
        <w:rPr>
          <w:rStyle w:val="Strong"/>
          <w:sz w:val="26"/>
          <w:szCs w:val="26"/>
        </w:rPr>
        <w:t xml:space="preserve"> с </w:t>
      </w:r>
      <w:proofErr w:type="spellStart"/>
      <w:r w:rsidRPr="00CD133C">
        <w:rPr>
          <w:rStyle w:val="Strong"/>
          <w:sz w:val="26"/>
          <w:szCs w:val="26"/>
        </w:rPr>
        <w:t>минимална</w:t>
      </w:r>
      <w:proofErr w:type="spellEnd"/>
      <w:r w:rsidRPr="00CD133C">
        <w:rPr>
          <w:rStyle w:val="Strong"/>
          <w:sz w:val="26"/>
          <w:szCs w:val="26"/>
        </w:rPr>
        <w:t xml:space="preserve"> </w:t>
      </w:r>
      <w:proofErr w:type="spellStart"/>
      <w:r w:rsidRPr="00CD133C">
        <w:rPr>
          <w:rStyle w:val="Strong"/>
          <w:sz w:val="26"/>
          <w:szCs w:val="26"/>
        </w:rPr>
        <w:t>разлика</w:t>
      </w:r>
      <w:proofErr w:type="spellEnd"/>
      <w:r w:rsidR="0009089E">
        <w:rPr>
          <w:rStyle w:val="Strong"/>
          <w:sz w:val="26"/>
          <w:szCs w:val="26"/>
          <w:lang w:val="bg-BG"/>
        </w:rPr>
        <w:t xml:space="preserve"> именно бл</w:t>
      </w:r>
      <w:r w:rsidR="008B2EFB" w:rsidRPr="00CD133C">
        <w:rPr>
          <w:rStyle w:val="Strong"/>
          <w:sz w:val="26"/>
          <w:szCs w:val="26"/>
          <w:lang w:val="bg-BG"/>
        </w:rPr>
        <w:t>агодарение на този добавен резултат при определяне на долната граница за влизане в парламента и злополучн</w:t>
      </w:r>
      <w:r w:rsidR="0009089E">
        <w:rPr>
          <w:rStyle w:val="Strong"/>
          <w:sz w:val="26"/>
          <w:szCs w:val="26"/>
          <w:lang w:val="bg-BG"/>
        </w:rPr>
        <w:t>ото</w:t>
      </w:r>
      <w:r w:rsidR="008B2EFB" w:rsidRPr="00CD133C">
        <w:rPr>
          <w:rStyle w:val="Strong"/>
          <w:sz w:val="26"/>
          <w:szCs w:val="26"/>
          <w:lang w:val="bg-BG"/>
        </w:rPr>
        <w:t xml:space="preserve"> </w:t>
      </w:r>
      <w:r w:rsidR="0009089E">
        <w:rPr>
          <w:rStyle w:val="Strong"/>
          <w:sz w:val="26"/>
          <w:szCs w:val="26"/>
          <w:lang w:val="bg-BG"/>
        </w:rPr>
        <w:t xml:space="preserve">число </w:t>
      </w:r>
      <w:r w:rsidR="008B2EFB" w:rsidRPr="00CD133C">
        <w:rPr>
          <w:rStyle w:val="Strong"/>
          <w:sz w:val="26"/>
          <w:szCs w:val="26"/>
          <w:u w:val="single"/>
          <w:lang w:val="bg-BG"/>
        </w:rPr>
        <w:t xml:space="preserve"> 3,999%</w:t>
      </w:r>
      <w:r w:rsidR="008B2EFB" w:rsidRPr="00CD133C">
        <w:rPr>
          <w:sz w:val="26"/>
          <w:szCs w:val="26"/>
          <w:u w:val="single"/>
        </w:rPr>
        <w:t>.</w:t>
      </w:r>
      <w:r w:rsidR="0009089E">
        <w:rPr>
          <w:sz w:val="26"/>
          <w:szCs w:val="26"/>
          <w:u w:val="single"/>
          <w:lang w:val="bg-BG"/>
        </w:rPr>
        <w:t xml:space="preserve"> </w:t>
      </w:r>
      <w:proofErr w:type="spellStart"/>
      <w:r w:rsidRPr="00CD133C">
        <w:rPr>
          <w:rStyle w:val="Strong"/>
          <w:sz w:val="26"/>
          <w:szCs w:val="26"/>
        </w:rPr>
        <w:t>Без</w:t>
      </w:r>
      <w:proofErr w:type="spellEnd"/>
      <w:r w:rsidRPr="00CD133C">
        <w:rPr>
          <w:rStyle w:val="Strong"/>
          <w:sz w:val="26"/>
          <w:szCs w:val="26"/>
        </w:rPr>
        <w:t xml:space="preserve"> </w:t>
      </w:r>
      <w:proofErr w:type="spellStart"/>
      <w:r w:rsidRPr="00CD133C">
        <w:rPr>
          <w:rStyle w:val="Strong"/>
          <w:sz w:val="26"/>
          <w:szCs w:val="26"/>
        </w:rPr>
        <w:t>тези</w:t>
      </w:r>
      <w:proofErr w:type="spellEnd"/>
      <w:r w:rsidRPr="00CD133C">
        <w:rPr>
          <w:rStyle w:val="Strong"/>
          <w:sz w:val="26"/>
          <w:szCs w:val="26"/>
        </w:rPr>
        <w:t xml:space="preserve"> </w:t>
      </w:r>
      <w:proofErr w:type="spellStart"/>
      <w:r w:rsidRPr="00CD133C">
        <w:rPr>
          <w:rStyle w:val="Strong"/>
          <w:sz w:val="26"/>
          <w:szCs w:val="26"/>
        </w:rPr>
        <w:t>незаконни</w:t>
      </w:r>
      <w:proofErr w:type="spellEnd"/>
      <w:r w:rsidRPr="00CD133C">
        <w:rPr>
          <w:rStyle w:val="Strong"/>
          <w:sz w:val="26"/>
          <w:szCs w:val="26"/>
        </w:rPr>
        <w:t xml:space="preserve"> </w:t>
      </w:r>
      <w:proofErr w:type="spellStart"/>
      <w:r w:rsidRPr="00CD133C">
        <w:rPr>
          <w:rStyle w:val="Strong"/>
          <w:sz w:val="26"/>
          <w:szCs w:val="26"/>
        </w:rPr>
        <w:t>промени</w:t>
      </w:r>
      <w:proofErr w:type="spellEnd"/>
      <w:r w:rsidRPr="00CD133C">
        <w:rPr>
          <w:rStyle w:val="Strong"/>
          <w:sz w:val="26"/>
          <w:szCs w:val="26"/>
        </w:rPr>
        <w:t xml:space="preserve"> </w:t>
      </w:r>
      <w:proofErr w:type="spellStart"/>
      <w:r w:rsidRPr="00CD133C">
        <w:rPr>
          <w:rStyle w:val="Strong"/>
          <w:sz w:val="26"/>
          <w:szCs w:val="26"/>
        </w:rPr>
        <w:t>крайният</w:t>
      </w:r>
      <w:proofErr w:type="spellEnd"/>
      <w:r w:rsidRPr="00CD133C">
        <w:rPr>
          <w:rStyle w:val="Strong"/>
          <w:sz w:val="26"/>
          <w:szCs w:val="26"/>
        </w:rPr>
        <w:t xml:space="preserve"> </w:t>
      </w:r>
      <w:proofErr w:type="spellStart"/>
      <w:r w:rsidRPr="00CD133C">
        <w:rPr>
          <w:rStyle w:val="Strong"/>
          <w:sz w:val="26"/>
          <w:szCs w:val="26"/>
        </w:rPr>
        <w:t>изборен</w:t>
      </w:r>
      <w:proofErr w:type="spellEnd"/>
      <w:r w:rsidRPr="00CD133C">
        <w:rPr>
          <w:rStyle w:val="Strong"/>
          <w:sz w:val="26"/>
          <w:szCs w:val="26"/>
        </w:rPr>
        <w:t xml:space="preserve"> </w:t>
      </w:r>
      <w:proofErr w:type="spellStart"/>
      <w:r w:rsidRPr="00CD133C">
        <w:rPr>
          <w:rStyle w:val="Strong"/>
          <w:sz w:val="26"/>
          <w:szCs w:val="26"/>
        </w:rPr>
        <w:t>резултат</w:t>
      </w:r>
      <w:proofErr w:type="spellEnd"/>
      <w:r w:rsidRPr="00CD133C">
        <w:rPr>
          <w:rStyle w:val="Strong"/>
          <w:sz w:val="26"/>
          <w:szCs w:val="26"/>
        </w:rPr>
        <w:t xml:space="preserve"> </w:t>
      </w:r>
      <w:proofErr w:type="spellStart"/>
      <w:r w:rsidRPr="00CD133C">
        <w:rPr>
          <w:rStyle w:val="Strong"/>
          <w:sz w:val="26"/>
          <w:szCs w:val="26"/>
        </w:rPr>
        <w:t>щеше</w:t>
      </w:r>
      <w:proofErr w:type="spellEnd"/>
      <w:r w:rsidRPr="00CD133C">
        <w:rPr>
          <w:rStyle w:val="Strong"/>
          <w:sz w:val="26"/>
          <w:szCs w:val="26"/>
        </w:rPr>
        <w:t xml:space="preserve"> </w:t>
      </w:r>
      <w:proofErr w:type="spellStart"/>
      <w:r w:rsidRPr="00CD133C">
        <w:rPr>
          <w:rStyle w:val="Strong"/>
          <w:sz w:val="26"/>
          <w:szCs w:val="26"/>
        </w:rPr>
        <w:t>да</w:t>
      </w:r>
      <w:proofErr w:type="spellEnd"/>
      <w:r w:rsidRPr="00CD133C">
        <w:rPr>
          <w:rStyle w:val="Strong"/>
          <w:sz w:val="26"/>
          <w:szCs w:val="26"/>
        </w:rPr>
        <w:t xml:space="preserve"> </w:t>
      </w:r>
      <w:proofErr w:type="spellStart"/>
      <w:r w:rsidRPr="00CD133C">
        <w:rPr>
          <w:rStyle w:val="Strong"/>
          <w:sz w:val="26"/>
          <w:szCs w:val="26"/>
        </w:rPr>
        <w:t>бъде</w:t>
      </w:r>
      <w:proofErr w:type="spellEnd"/>
      <w:r w:rsidRPr="00CD133C">
        <w:rPr>
          <w:rStyle w:val="Strong"/>
          <w:sz w:val="26"/>
          <w:szCs w:val="26"/>
        </w:rPr>
        <w:t xml:space="preserve"> </w:t>
      </w:r>
      <w:proofErr w:type="spellStart"/>
      <w:r w:rsidRPr="00CD133C">
        <w:rPr>
          <w:rStyle w:val="Strong"/>
          <w:sz w:val="26"/>
          <w:szCs w:val="26"/>
        </w:rPr>
        <w:t>различен</w:t>
      </w:r>
      <w:proofErr w:type="spellEnd"/>
      <w:r w:rsidRPr="00CD133C">
        <w:rPr>
          <w:sz w:val="26"/>
          <w:szCs w:val="26"/>
        </w:rPr>
        <w:t>, а ПП „</w:t>
      </w:r>
      <w:proofErr w:type="spellStart"/>
      <w:proofErr w:type="gramStart"/>
      <w:r w:rsidRPr="00CD133C">
        <w:rPr>
          <w:sz w:val="26"/>
          <w:szCs w:val="26"/>
        </w:rPr>
        <w:t>Величие</w:t>
      </w:r>
      <w:proofErr w:type="spellEnd"/>
      <w:r w:rsidRPr="00CD133C">
        <w:rPr>
          <w:sz w:val="26"/>
          <w:szCs w:val="26"/>
        </w:rPr>
        <w:t xml:space="preserve">“ </w:t>
      </w:r>
      <w:proofErr w:type="spellStart"/>
      <w:r w:rsidRPr="00CD133C">
        <w:rPr>
          <w:sz w:val="26"/>
          <w:szCs w:val="26"/>
        </w:rPr>
        <w:t>вероятно</w:t>
      </w:r>
      <w:proofErr w:type="spellEnd"/>
      <w:proofErr w:type="gramEnd"/>
      <w:r w:rsidRPr="00CD133C">
        <w:rPr>
          <w:sz w:val="26"/>
          <w:szCs w:val="26"/>
        </w:rPr>
        <w:t xml:space="preserve"> </w:t>
      </w:r>
      <w:proofErr w:type="spellStart"/>
      <w:r w:rsidRPr="00CD133C">
        <w:rPr>
          <w:sz w:val="26"/>
          <w:szCs w:val="26"/>
        </w:rPr>
        <w:t>щеше</w:t>
      </w:r>
      <w:proofErr w:type="spellEnd"/>
      <w:r w:rsidRPr="00CD133C">
        <w:rPr>
          <w:sz w:val="26"/>
          <w:szCs w:val="26"/>
        </w:rPr>
        <w:t xml:space="preserve"> </w:t>
      </w:r>
      <w:proofErr w:type="spellStart"/>
      <w:r w:rsidRPr="00CD133C">
        <w:rPr>
          <w:sz w:val="26"/>
          <w:szCs w:val="26"/>
        </w:rPr>
        <w:t>да</w:t>
      </w:r>
      <w:proofErr w:type="spellEnd"/>
      <w:r w:rsidRPr="00CD133C">
        <w:rPr>
          <w:sz w:val="26"/>
          <w:szCs w:val="26"/>
        </w:rPr>
        <w:t xml:space="preserve"> </w:t>
      </w:r>
      <w:proofErr w:type="spellStart"/>
      <w:r w:rsidR="00647CC2" w:rsidRPr="00CD133C">
        <w:rPr>
          <w:sz w:val="26"/>
          <w:szCs w:val="26"/>
          <w:lang w:val="bg-BG"/>
        </w:rPr>
        <w:t>надхърли</w:t>
      </w:r>
      <w:proofErr w:type="spellEnd"/>
      <w:r w:rsidR="00647CC2" w:rsidRPr="00CD133C">
        <w:rPr>
          <w:sz w:val="26"/>
          <w:szCs w:val="26"/>
          <w:lang w:val="bg-BG"/>
        </w:rPr>
        <w:t xml:space="preserve"> минималния праг</w:t>
      </w:r>
      <w:r w:rsidRPr="00CD133C">
        <w:rPr>
          <w:sz w:val="26"/>
          <w:szCs w:val="26"/>
        </w:rPr>
        <w:t xml:space="preserve"> </w:t>
      </w:r>
      <w:proofErr w:type="spellStart"/>
      <w:r w:rsidRPr="00CD133C">
        <w:rPr>
          <w:sz w:val="26"/>
          <w:szCs w:val="26"/>
        </w:rPr>
        <w:t>за</w:t>
      </w:r>
      <w:proofErr w:type="spellEnd"/>
      <w:r w:rsidRPr="00CD133C">
        <w:rPr>
          <w:sz w:val="26"/>
          <w:szCs w:val="26"/>
        </w:rPr>
        <w:t xml:space="preserve"> </w:t>
      </w:r>
      <w:proofErr w:type="spellStart"/>
      <w:r w:rsidRPr="00CD133C">
        <w:rPr>
          <w:sz w:val="26"/>
          <w:szCs w:val="26"/>
        </w:rPr>
        <w:t>парламентарно</w:t>
      </w:r>
      <w:proofErr w:type="spellEnd"/>
      <w:r w:rsidRPr="00CD133C">
        <w:rPr>
          <w:sz w:val="26"/>
          <w:szCs w:val="26"/>
        </w:rPr>
        <w:t xml:space="preserve"> </w:t>
      </w:r>
      <w:proofErr w:type="spellStart"/>
      <w:r w:rsidRPr="00CD133C">
        <w:rPr>
          <w:sz w:val="26"/>
          <w:szCs w:val="26"/>
        </w:rPr>
        <w:t>представителство</w:t>
      </w:r>
      <w:proofErr w:type="spellEnd"/>
      <w:r w:rsidR="0009089E">
        <w:rPr>
          <w:sz w:val="26"/>
          <w:szCs w:val="26"/>
          <w:lang w:val="bg-BG"/>
        </w:rPr>
        <w:t>.</w:t>
      </w:r>
      <w:r w:rsidRPr="00CD133C">
        <w:rPr>
          <w:sz w:val="26"/>
          <w:szCs w:val="26"/>
        </w:rPr>
        <w:t>​</w:t>
      </w:r>
    </w:p>
    <w:p w14:paraId="5E1587AC" w14:textId="77777777" w:rsidR="00CD133C" w:rsidRPr="00CD133C" w:rsidRDefault="00CD133C" w:rsidP="00C06D86">
      <w:pPr>
        <w:pStyle w:val="NormalWeb"/>
        <w:spacing w:before="0" w:beforeAutospacing="0" w:after="0" w:afterAutospacing="0" w:line="240" w:lineRule="atLeast"/>
        <w:ind w:left="708" w:firstLine="708"/>
        <w:jc w:val="both"/>
        <w:rPr>
          <w:sz w:val="26"/>
          <w:szCs w:val="26"/>
          <w:lang w:val="bg-BG"/>
        </w:rPr>
      </w:pPr>
    </w:p>
    <w:p w14:paraId="7B02C4A5" w14:textId="77777777" w:rsidR="00984929" w:rsidRDefault="00984929" w:rsidP="00C06D86">
      <w:pPr>
        <w:pStyle w:val="NormalWeb"/>
        <w:spacing w:before="0" w:beforeAutospacing="0" w:after="0" w:afterAutospacing="0" w:line="240" w:lineRule="atLeast"/>
        <w:ind w:left="708" w:firstLine="708"/>
        <w:jc w:val="both"/>
        <w:rPr>
          <w:sz w:val="26"/>
          <w:szCs w:val="26"/>
          <w:lang w:val="bg-BG"/>
        </w:rPr>
      </w:pPr>
      <w:proofErr w:type="spellStart"/>
      <w:r w:rsidRPr="00CD133C">
        <w:rPr>
          <w:sz w:val="26"/>
          <w:szCs w:val="26"/>
          <w:u w:val="single"/>
        </w:rPr>
        <w:t>Този</w:t>
      </w:r>
      <w:proofErr w:type="spellEnd"/>
      <w:r w:rsidRPr="00CD133C">
        <w:rPr>
          <w:sz w:val="26"/>
          <w:szCs w:val="26"/>
          <w:u w:val="single"/>
        </w:rPr>
        <w:t xml:space="preserve"> </w:t>
      </w:r>
      <w:proofErr w:type="spellStart"/>
      <w:r w:rsidRPr="00CD133C">
        <w:rPr>
          <w:sz w:val="26"/>
          <w:szCs w:val="26"/>
          <w:u w:val="single"/>
        </w:rPr>
        <w:t>проблем</w:t>
      </w:r>
      <w:proofErr w:type="spellEnd"/>
      <w:r w:rsidRPr="00CD133C">
        <w:rPr>
          <w:sz w:val="26"/>
          <w:szCs w:val="26"/>
          <w:u w:val="single"/>
        </w:rPr>
        <w:t xml:space="preserve"> е </w:t>
      </w:r>
      <w:proofErr w:type="spellStart"/>
      <w:r w:rsidRPr="00CD133C">
        <w:rPr>
          <w:sz w:val="26"/>
          <w:szCs w:val="26"/>
          <w:u w:val="single"/>
        </w:rPr>
        <w:t>бил</w:t>
      </w:r>
      <w:proofErr w:type="spellEnd"/>
      <w:r w:rsidRPr="00CD133C">
        <w:rPr>
          <w:sz w:val="26"/>
          <w:szCs w:val="26"/>
          <w:u w:val="single"/>
        </w:rPr>
        <w:t xml:space="preserve"> </w:t>
      </w:r>
      <w:proofErr w:type="spellStart"/>
      <w:r w:rsidRPr="00CD133C">
        <w:rPr>
          <w:rStyle w:val="Strong"/>
          <w:sz w:val="26"/>
          <w:szCs w:val="26"/>
          <w:u w:val="single"/>
        </w:rPr>
        <w:t>официално</w:t>
      </w:r>
      <w:proofErr w:type="spellEnd"/>
      <w:r w:rsidRPr="00CD133C">
        <w:rPr>
          <w:rStyle w:val="Strong"/>
          <w:sz w:val="26"/>
          <w:szCs w:val="26"/>
          <w:u w:val="single"/>
        </w:rPr>
        <w:t xml:space="preserve"> </w:t>
      </w:r>
      <w:proofErr w:type="spellStart"/>
      <w:r w:rsidRPr="00CD133C">
        <w:rPr>
          <w:rStyle w:val="Strong"/>
          <w:sz w:val="26"/>
          <w:szCs w:val="26"/>
          <w:u w:val="single"/>
        </w:rPr>
        <w:t>повдигнат</w:t>
      </w:r>
      <w:proofErr w:type="spellEnd"/>
      <w:r w:rsidRPr="00CD133C">
        <w:rPr>
          <w:rStyle w:val="Strong"/>
          <w:sz w:val="26"/>
          <w:szCs w:val="26"/>
          <w:u w:val="single"/>
        </w:rPr>
        <w:t xml:space="preserve"> </w:t>
      </w:r>
      <w:proofErr w:type="spellStart"/>
      <w:r w:rsidRPr="00CD133C">
        <w:rPr>
          <w:rStyle w:val="Strong"/>
          <w:sz w:val="26"/>
          <w:szCs w:val="26"/>
          <w:u w:val="single"/>
        </w:rPr>
        <w:t>пред</w:t>
      </w:r>
      <w:proofErr w:type="spellEnd"/>
      <w:r w:rsidRPr="00CD133C">
        <w:rPr>
          <w:rStyle w:val="Strong"/>
          <w:sz w:val="26"/>
          <w:szCs w:val="26"/>
          <w:u w:val="single"/>
        </w:rPr>
        <w:t xml:space="preserve"> </w:t>
      </w:r>
      <w:proofErr w:type="spellStart"/>
      <w:r w:rsidRPr="00CD133C">
        <w:rPr>
          <w:rStyle w:val="Strong"/>
          <w:sz w:val="26"/>
          <w:szCs w:val="26"/>
          <w:u w:val="single"/>
        </w:rPr>
        <w:t>Конституционния</w:t>
      </w:r>
      <w:proofErr w:type="spellEnd"/>
      <w:r w:rsidRPr="00CD133C">
        <w:rPr>
          <w:rStyle w:val="Strong"/>
          <w:sz w:val="26"/>
          <w:szCs w:val="26"/>
          <w:u w:val="single"/>
        </w:rPr>
        <w:t xml:space="preserve"> </w:t>
      </w:r>
      <w:proofErr w:type="spellStart"/>
      <w:r w:rsidRPr="00CD133C">
        <w:rPr>
          <w:rStyle w:val="Strong"/>
          <w:sz w:val="26"/>
          <w:szCs w:val="26"/>
          <w:u w:val="single"/>
        </w:rPr>
        <w:t>съд</w:t>
      </w:r>
      <w:proofErr w:type="spellEnd"/>
      <w:r w:rsidRPr="00CD133C">
        <w:rPr>
          <w:rStyle w:val="Strong"/>
          <w:sz w:val="26"/>
          <w:szCs w:val="26"/>
          <w:u w:val="single"/>
        </w:rPr>
        <w:t xml:space="preserve"> в </w:t>
      </w:r>
      <w:proofErr w:type="spellStart"/>
      <w:r w:rsidRPr="00CD133C">
        <w:rPr>
          <w:rStyle w:val="Strong"/>
          <w:sz w:val="26"/>
          <w:szCs w:val="26"/>
          <w:u w:val="single"/>
        </w:rPr>
        <w:t>к.д</w:t>
      </w:r>
      <w:proofErr w:type="spellEnd"/>
      <w:r w:rsidRPr="00CD133C">
        <w:rPr>
          <w:rStyle w:val="Strong"/>
          <w:sz w:val="26"/>
          <w:szCs w:val="26"/>
          <w:u w:val="single"/>
        </w:rPr>
        <w:t>. № 33/2024 г.</w:t>
      </w:r>
      <w:r w:rsidRPr="00CD133C">
        <w:rPr>
          <w:sz w:val="26"/>
          <w:szCs w:val="26"/>
          <w:u w:val="single"/>
        </w:rPr>
        <w:t xml:space="preserve">, </w:t>
      </w:r>
      <w:proofErr w:type="spellStart"/>
      <w:r w:rsidRPr="00CD133C">
        <w:rPr>
          <w:sz w:val="26"/>
          <w:szCs w:val="26"/>
          <w:u w:val="single"/>
        </w:rPr>
        <w:t>но</w:t>
      </w:r>
      <w:proofErr w:type="spellEnd"/>
      <w:r w:rsidRPr="00CD133C">
        <w:rPr>
          <w:sz w:val="26"/>
          <w:szCs w:val="26"/>
          <w:u w:val="single"/>
        </w:rPr>
        <w:t xml:space="preserve"> </w:t>
      </w:r>
      <w:proofErr w:type="spellStart"/>
      <w:r w:rsidRPr="00CD133C">
        <w:rPr>
          <w:sz w:val="26"/>
          <w:szCs w:val="26"/>
          <w:u w:val="single"/>
        </w:rPr>
        <w:t>съдът</w:t>
      </w:r>
      <w:proofErr w:type="spellEnd"/>
      <w:r w:rsidRPr="00CD133C">
        <w:rPr>
          <w:sz w:val="26"/>
          <w:szCs w:val="26"/>
          <w:u w:val="single"/>
        </w:rPr>
        <w:t xml:space="preserve"> </w:t>
      </w:r>
      <w:proofErr w:type="spellStart"/>
      <w:r w:rsidRPr="00CD133C">
        <w:rPr>
          <w:rStyle w:val="Strong"/>
          <w:sz w:val="26"/>
          <w:szCs w:val="26"/>
          <w:u w:val="single"/>
        </w:rPr>
        <w:t>не</w:t>
      </w:r>
      <w:proofErr w:type="spellEnd"/>
      <w:r w:rsidRPr="00CD133C">
        <w:rPr>
          <w:rStyle w:val="Strong"/>
          <w:sz w:val="26"/>
          <w:szCs w:val="26"/>
          <w:u w:val="single"/>
        </w:rPr>
        <w:t xml:space="preserve"> е </w:t>
      </w:r>
      <w:proofErr w:type="spellStart"/>
      <w:r w:rsidRPr="00CD133C">
        <w:rPr>
          <w:rStyle w:val="Strong"/>
          <w:sz w:val="26"/>
          <w:szCs w:val="26"/>
          <w:u w:val="single"/>
        </w:rPr>
        <w:t>намерил</w:t>
      </w:r>
      <w:proofErr w:type="spellEnd"/>
      <w:r w:rsidRPr="00CD133C">
        <w:rPr>
          <w:rStyle w:val="Strong"/>
          <w:sz w:val="26"/>
          <w:szCs w:val="26"/>
          <w:u w:val="single"/>
        </w:rPr>
        <w:t xml:space="preserve"> </w:t>
      </w:r>
      <w:proofErr w:type="spellStart"/>
      <w:r w:rsidRPr="00CD133C">
        <w:rPr>
          <w:rStyle w:val="Strong"/>
          <w:sz w:val="26"/>
          <w:szCs w:val="26"/>
          <w:u w:val="single"/>
        </w:rPr>
        <w:t>за</w:t>
      </w:r>
      <w:proofErr w:type="spellEnd"/>
      <w:r w:rsidRPr="00CD133C">
        <w:rPr>
          <w:rStyle w:val="Strong"/>
          <w:sz w:val="26"/>
          <w:szCs w:val="26"/>
          <w:u w:val="single"/>
        </w:rPr>
        <w:t xml:space="preserve"> </w:t>
      </w:r>
      <w:proofErr w:type="spellStart"/>
      <w:r w:rsidRPr="00CD133C">
        <w:rPr>
          <w:rStyle w:val="Strong"/>
          <w:sz w:val="26"/>
          <w:szCs w:val="26"/>
          <w:u w:val="single"/>
        </w:rPr>
        <w:t>необходимо</w:t>
      </w:r>
      <w:proofErr w:type="spellEnd"/>
      <w:r w:rsidRPr="00CD133C">
        <w:rPr>
          <w:rStyle w:val="Strong"/>
          <w:sz w:val="26"/>
          <w:szCs w:val="26"/>
          <w:u w:val="single"/>
        </w:rPr>
        <w:t xml:space="preserve"> </w:t>
      </w:r>
      <w:proofErr w:type="spellStart"/>
      <w:r w:rsidRPr="00CD133C">
        <w:rPr>
          <w:rStyle w:val="Strong"/>
          <w:sz w:val="26"/>
          <w:szCs w:val="26"/>
          <w:u w:val="single"/>
        </w:rPr>
        <w:t>да</w:t>
      </w:r>
      <w:proofErr w:type="spellEnd"/>
      <w:r w:rsidRPr="00CD133C">
        <w:rPr>
          <w:rStyle w:val="Strong"/>
          <w:sz w:val="26"/>
          <w:szCs w:val="26"/>
          <w:u w:val="single"/>
        </w:rPr>
        <w:t xml:space="preserve"> </w:t>
      </w:r>
      <w:proofErr w:type="spellStart"/>
      <w:r w:rsidRPr="00CD133C">
        <w:rPr>
          <w:rStyle w:val="Strong"/>
          <w:sz w:val="26"/>
          <w:szCs w:val="26"/>
          <w:u w:val="single"/>
        </w:rPr>
        <w:t>се</w:t>
      </w:r>
      <w:proofErr w:type="spellEnd"/>
      <w:r w:rsidRPr="00CD133C">
        <w:rPr>
          <w:rStyle w:val="Strong"/>
          <w:sz w:val="26"/>
          <w:szCs w:val="26"/>
          <w:u w:val="single"/>
        </w:rPr>
        <w:t xml:space="preserve"> </w:t>
      </w:r>
      <w:proofErr w:type="spellStart"/>
      <w:r w:rsidRPr="00CD133C">
        <w:rPr>
          <w:rStyle w:val="Strong"/>
          <w:sz w:val="26"/>
          <w:szCs w:val="26"/>
          <w:u w:val="single"/>
        </w:rPr>
        <w:t>произнесе</w:t>
      </w:r>
      <w:proofErr w:type="spellEnd"/>
      <w:r w:rsidRPr="00CD133C">
        <w:rPr>
          <w:rStyle w:val="Strong"/>
          <w:sz w:val="26"/>
          <w:szCs w:val="26"/>
          <w:u w:val="single"/>
        </w:rPr>
        <w:t xml:space="preserve"> </w:t>
      </w:r>
      <w:proofErr w:type="spellStart"/>
      <w:r w:rsidRPr="00CD133C">
        <w:rPr>
          <w:rStyle w:val="Strong"/>
          <w:sz w:val="26"/>
          <w:szCs w:val="26"/>
          <w:u w:val="single"/>
        </w:rPr>
        <w:t>по</w:t>
      </w:r>
      <w:proofErr w:type="spellEnd"/>
      <w:r w:rsidRPr="00CD133C">
        <w:rPr>
          <w:rStyle w:val="Strong"/>
          <w:sz w:val="26"/>
          <w:szCs w:val="26"/>
          <w:u w:val="single"/>
        </w:rPr>
        <w:t xml:space="preserve"> </w:t>
      </w:r>
      <w:proofErr w:type="spellStart"/>
      <w:r w:rsidRPr="00CD133C">
        <w:rPr>
          <w:rStyle w:val="Strong"/>
          <w:sz w:val="26"/>
          <w:szCs w:val="26"/>
          <w:u w:val="single"/>
        </w:rPr>
        <w:t>него</w:t>
      </w:r>
      <w:proofErr w:type="spellEnd"/>
      <w:r w:rsidRPr="00CD133C">
        <w:rPr>
          <w:sz w:val="26"/>
          <w:szCs w:val="26"/>
          <w:u w:val="single"/>
        </w:rPr>
        <w:t xml:space="preserve">. </w:t>
      </w:r>
      <w:proofErr w:type="spellStart"/>
      <w:r w:rsidRPr="00CD133C">
        <w:rPr>
          <w:sz w:val="26"/>
          <w:szCs w:val="26"/>
          <w:u w:val="single"/>
        </w:rPr>
        <w:t>Това</w:t>
      </w:r>
      <w:proofErr w:type="spellEnd"/>
      <w:r w:rsidRPr="00CD133C">
        <w:rPr>
          <w:sz w:val="26"/>
          <w:szCs w:val="26"/>
          <w:u w:val="single"/>
        </w:rPr>
        <w:t xml:space="preserve"> </w:t>
      </w:r>
      <w:proofErr w:type="spellStart"/>
      <w:r w:rsidRPr="00CD133C">
        <w:rPr>
          <w:rStyle w:val="Strong"/>
          <w:sz w:val="26"/>
          <w:szCs w:val="26"/>
          <w:u w:val="single"/>
        </w:rPr>
        <w:t>подкопава</w:t>
      </w:r>
      <w:proofErr w:type="spellEnd"/>
      <w:r w:rsidRPr="00CD133C">
        <w:rPr>
          <w:rStyle w:val="Strong"/>
          <w:sz w:val="26"/>
          <w:szCs w:val="26"/>
          <w:u w:val="single"/>
        </w:rPr>
        <w:t xml:space="preserve"> </w:t>
      </w:r>
      <w:proofErr w:type="spellStart"/>
      <w:r w:rsidRPr="00CD133C">
        <w:rPr>
          <w:rStyle w:val="Strong"/>
          <w:sz w:val="26"/>
          <w:szCs w:val="26"/>
          <w:u w:val="single"/>
        </w:rPr>
        <w:t>правната</w:t>
      </w:r>
      <w:proofErr w:type="spellEnd"/>
      <w:r w:rsidRPr="00CD133C">
        <w:rPr>
          <w:rStyle w:val="Strong"/>
          <w:sz w:val="26"/>
          <w:szCs w:val="26"/>
          <w:u w:val="single"/>
        </w:rPr>
        <w:t xml:space="preserve"> </w:t>
      </w:r>
      <w:proofErr w:type="spellStart"/>
      <w:r w:rsidRPr="00CD133C">
        <w:rPr>
          <w:rStyle w:val="Strong"/>
          <w:sz w:val="26"/>
          <w:szCs w:val="26"/>
          <w:u w:val="single"/>
        </w:rPr>
        <w:t>сигурност</w:t>
      </w:r>
      <w:proofErr w:type="spellEnd"/>
      <w:r w:rsidRPr="00CD133C">
        <w:rPr>
          <w:sz w:val="26"/>
          <w:szCs w:val="26"/>
          <w:u w:val="single"/>
        </w:rPr>
        <w:t xml:space="preserve"> и </w:t>
      </w:r>
      <w:proofErr w:type="spellStart"/>
      <w:r w:rsidRPr="00CD133C">
        <w:rPr>
          <w:sz w:val="26"/>
          <w:szCs w:val="26"/>
          <w:u w:val="single"/>
        </w:rPr>
        <w:t>води</w:t>
      </w:r>
      <w:proofErr w:type="spellEnd"/>
      <w:r w:rsidRPr="00CD133C">
        <w:rPr>
          <w:sz w:val="26"/>
          <w:szCs w:val="26"/>
          <w:u w:val="single"/>
        </w:rPr>
        <w:t xml:space="preserve"> </w:t>
      </w:r>
      <w:proofErr w:type="spellStart"/>
      <w:r w:rsidRPr="00CD133C">
        <w:rPr>
          <w:sz w:val="26"/>
          <w:szCs w:val="26"/>
          <w:u w:val="single"/>
        </w:rPr>
        <w:t>до</w:t>
      </w:r>
      <w:proofErr w:type="spellEnd"/>
      <w:r w:rsidRPr="00CD133C">
        <w:rPr>
          <w:sz w:val="26"/>
          <w:szCs w:val="26"/>
          <w:u w:val="single"/>
        </w:rPr>
        <w:t xml:space="preserve"> </w:t>
      </w:r>
      <w:proofErr w:type="spellStart"/>
      <w:r w:rsidRPr="00CD133C">
        <w:rPr>
          <w:rStyle w:val="Strong"/>
          <w:sz w:val="26"/>
          <w:szCs w:val="26"/>
          <w:u w:val="single"/>
        </w:rPr>
        <w:t>основателни</w:t>
      </w:r>
      <w:proofErr w:type="spellEnd"/>
      <w:r w:rsidRPr="00CD133C">
        <w:rPr>
          <w:rStyle w:val="Strong"/>
          <w:sz w:val="26"/>
          <w:szCs w:val="26"/>
          <w:u w:val="single"/>
        </w:rPr>
        <w:t xml:space="preserve"> </w:t>
      </w:r>
      <w:proofErr w:type="spellStart"/>
      <w:r w:rsidRPr="00CD133C">
        <w:rPr>
          <w:rStyle w:val="Strong"/>
          <w:sz w:val="26"/>
          <w:szCs w:val="26"/>
          <w:u w:val="single"/>
        </w:rPr>
        <w:t>съмнения</w:t>
      </w:r>
      <w:proofErr w:type="spellEnd"/>
      <w:r w:rsidRPr="00CD133C">
        <w:rPr>
          <w:rStyle w:val="Strong"/>
          <w:sz w:val="26"/>
          <w:szCs w:val="26"/>
          <w:u w:val="single"/>
        </w:rPr>
        <w:t xml:space="preserve"> </w:t>
      </w:r>
      <w:proofErr w:type="spellStart"/>
      <w:r w:rsidRPr="00CD133C">
        <w:rPr>
          <w:rStyle w:val="Strong"/>
          <w:sz w:val="26"/>
          <w:szCs w:val="26"/>
          <w:u w:val="single"/>
        </w:rPr>
        <w:t>за</w:t>
      </w:r>
      <w:proofErr w:type="spellEnd"/>
      <w:r w:rsidRPr="00CD133C">
        <w:rPr>
          <w:rStyle w:val="Strong"/>
          <w:sz w:val="26"/>
          <w:szCs w:val="26"/>
          <w:u w:val="single"/>
        </w:rPr>
        <w:t xml:space="preserve"> </w:t>
      </w:r>
      <w:proofErr w:type="spellStart"/>
      <w:r w:rsidRPr="00CD133C">
        <w:rPr>
          <w:rStyle w:val="Strong"/>
          <w:sz w:val="26"/>
          <w:szCs w:val="26"/>
          <w:u w:val="single"/>
        </w:rPr>
        <w:t>пристрастност</w:t>
      </w:r>
      <w:proofErr w:type="spellEnd"/>
      <w:r w:rsidRPr="00CD133C">
        <w:rPr>
          <w:rStyle w:val="Strong"/>
          <w:sz w:val="26"/>
          <w:szCs w:val="26"/>
          <w:u w:val="single"/>
        </w:rPr>
        <w:t xml:space="preserve"> в </w:t>
      </w:r>
      <w:proofErr w:type="spellStart"/>
      <w:r w:rsidRPr="00CD133C">
        <w:rPr>
          <w:rStyle w:val="Strong"/>
          <w:sz w:val="26"/>
          <w:szCs w:val="26"/>
          <w:u w:val="single"/>
        </w:rPr>
        <w:t>съдебния</w:t>
      </w:r>
      <w:proofErr w:type="spellEnd"/>
      <w:r w:rsidRPr="00CD133C">
        <w:rPr>
          <w:rStyle w:val="Strong"/>
          <w:sz w:val="26"/>
          <w:szCs w:val="26"/>
          <w:u w:val="single"/>
        </w:rPr>
        <w:t xml:space="preserve"> </w:t>
      </w:r>
      <w:proofErr w:type="spellStart"/>
      <w:r w:rsidRPr="00CD133C">
        <w:rPr>
          <w:rStyle w:val="Strong"/>
          <w:sz w:val="26"/>
          <w:szCs w:val="26"/>
          <w:u w:val="single"/>
        </w:rPr>
        <w:t>контрол</w:t>
      </w:r>
      <w:proofErr w:type="spellEnd"/>
      <w:r w:rsidRPr="00CD133C">
        <w:rPr>
          <w:rStyle w:val="Strong"/>
          <w:sz w:val="26"/>
          <w:szCs w:val="26"/>
          <w:u w:val="single"/>
        </w:rPr>
        <w:t xml:space="preserve"> </w:t>
      </w:r>
      <w:proofErr w:type="spellStart"/>
      <w:r w:rsidRPr="00CD133C">
        <w:rPr>
          <w:rStyle w:val="Strong"/>
          <w:sz w:val="26"/>
          <w:szCs w:val="26"/>
          <w:u w:val="single"/>
        </w:rPr>
        <w:t>върху</w:t>
      </w:r>
      <w:proofErr w:type="spellEnd"/>
      <w:r w:rsidRPr="00CD133C">
        <w:rPr>
          <w:rStyle w:val="Strong"/>
          <w:sz w:val="26"/>
          <w:szCs w:val="26"/>
          <w:u w:val="single"/>
        </w:rPr>
        <w:t xml:space="preserve"> </w:t>
      </w:r>
      <w:proofErr w:type="spellStart"/>
      <w:r w:rsidRPr="00CD133C">
        <w:rPr>
          <w:rStyle w:val="Strong"/>
          <w:sz w:val="26"/>
          <w:szCs w:val="26"/>
          <w:u w:val="single"/>
        </w:rPr>
        <w:t>изборния</w:t>
      </w:r>
      <w:proofErr w:type="spellEnd"/>
      <w:r w:rsidRPr="00CD133C">
        <w:rPr>
          <w:rStyle w:val="Strong"/>
          <w:sz w:val="26"/>
          <w:szCs w:val="26"/>
          <w:u w:val="single"/>
        </w:rPr>
        <w:t xml:space="preserve"> </w:t>
      </w:r>
      <w:proofErr w:type="spellStart"/>
      <w:r w:rsidRPr="00CD133C">
        <w:rPr>
          <w:rStyle w:val="Strong"/>
          <w:sz w:val="26"/>
          <w:szCs w:val="26"/>
          <w:u w:val="single"/>
        </w:rPr>
        <w:t>процес</w:t>
      </w:r>
      <w:proofErr w:type="spellEnd"/>
      <w:r w:rsidRPr="00CD133C">
        <w:rPr>
          <w:sz w:val="26"/>
          <w:szCs w:val="26"/>
        </w:rPr>
        <w:t>.</w:t>
      </w:r>
    </w:p>
    <w:p w14:paraId="343EF51D" w14:textId="77777777" w:rsidR="00CD133C" w:rsidRPr="00CD133C" w:rsidRDefault="00CD133C" w:rsidP="00C06D86">
      <w:pPr>
        <w:pStyle w:val="NormalWeb"/>
        <w:spacing w:before="0" w:beforeAutospacing="0" w:after="0" w:afterAutospacing="0" w:line="240" w:lineRule="atLeast"/>
        <w:ind w:left="708" w:firstLine="708"/>
        <w:jc w:val="both"/>
        <w:rPr>
          <w:sz w:val="26"/>
          <w:szCs w:val="26"/>
          <w:lang w:val="bg-BG"/>
        </w:rPr>
      </w:pPr>
    </w:p>
    <w:p w14:paraId="6E4E2715" w14:textId="77777777" w:rsidR="00984929" w:rsidRDefault="00647CC2" w:rsidP="00C06D86">
      <w:pPr>
        <w:pStyle w:val="Heading4"/>
        <w:spacing w:before="0" w:after="0" w:line="240" w:lineRule="atLeast"/>
        <w:ind w:left="708" w:firstLine="708"/>
        <w:jc w:val="both"/>
        <w:rPr>
          <w:rFonts w:ascii="Times New Roman" w:hAnsi="Times New Roman" w:cs="Times New Roman"/>
          <w:sz w:val="26"/>
          <w:szCs w:val="26"/>
        </w:rPr>
      </w:pPr>
      <w:r w:rsidRPr="00CD133C">
        <w:rPr>
          <w:rStyle w:val="Strong"/>
          <w:rFonts w:ascii="Times New Roman" w:hAnsi="Times New Roman" w:cs="Times New Roman"/>
          <w:sz w:val="26"/>
          <w:szCs w:val="26"/>
        </w:rPr>
        <w:t>Налице е и нарушение на чл.</w:t>
      </w:r>
      <w:r w:rsidR="0009089E">
        <w:rPr>
          <w:rStyle w:val="Strong"/>
          <w:rFonts w:ascii="Times New Roman" w:hAnsi="Times New Roman" w:cs="Times New Roman"/>
          <w:sz w:val="26"/>
          <w:szCs w:val="26"/>
        </w:rPr>
        <w:t xml:space="preserve"> </w:t>
      </w:r>
      <w:r w:rsidRPr="00CD133C">
        <w:rPr>
          <w:rStyle w:val="Strong"/>
          <w:rFonts w:ascii="Times New Roman" w:hAnsi="Times New Roman" w:cs="Times New Roman"/>
          <w:sz w:val="26"/>
          <w:szCs w:val="26"/>
        </w:rPr>
        <w:t>51, ал.</w:t>
      </w:r>
      <w:r w:rsidR="0009089E">
        <w:rPr>
          <w:rStyle w:val="Strong"/>
          <w:rFonts w:ascii="Times New Roman" w:hAnsi="Times New Roman" w:cs="Times New Roman"/>
          <w:sz w:val="26"/>
          <w:szCs w:val="26"/>
        </w:rPr>
        <w:t xml:space="preserve"> </w:t>
      </w:r>
      <w:r w:rsidRPr="00CD133C">
        <w:rPr>
          <w:rStyle w:val="Strong"/>
          <w:rFonts w:ascii="Times New Roman" w:hAnsi="Times New Roman" w:cs="Times New Roman"/>
          <w:sz w:val="26"/>
          <w:szCs w:val="26"/>
        </w:rPr>
        <w:t>2 и чл.</w:t>
      </w:r>
      <w:r w:rsidR="0009089E">
        <w:rPr>
          <w:rStyle w:val="Strong"/>
          <w:rFonts w:ascii="Times New Roman" w:hAnsi="Times New Roman" w:cs="Times New Roman"/>
          <w:sz w:val="26"/>
          <w:szCs w:val="26"/>
        </w:rPr>
        <w:t xml:space="preserve"> </w:t>
      </w:r>
      <w:r w:rsidRPr="00CD133C">
        <w:rPr>
          <w:rStyle w:val="Strong"/>
          <w:rFonts w:ascii="Times New Roman" w:hAnsi="Times New Roman" w:cs="Times New Roman"/>
          <w:sz w:val="26"/>
          <w:szCs w:val="26"/>
        </w:rPr>
        <w:t>91, ал.</w:t>
      </w:r>
      <w:r w:rsidR="0009089E">
        <w:rPr>
          <w:rStyle w:val="Strong"/>
          <w:rFonts w:ascii="Times New Roman" w:hAnsi="Times New Roman" w:cs="Times New Roman"/>
          <w:sz w:val="26"/>
          <w:szCs w:val="26"/>
        </w:rPr>
        <w:t xml:space="preserve"> </w:t>
      </w:r>
      <w:r w:rsidR="00984929" w:rsidRPr="00CD133C">
        <w:rPr>
          <w:rStyle w:val="Strong"/>
          <w:rFonts w:ascii="Times New Roman" w:hAnsi="Times New Roman" w:cs="Times New Roman"/>
          <w:sz w:val="26"/>
          <w:szCs w:val="26"/>
        </w:rPr>
        <w:t>5 от Изборния кодекс</w:t>
      </w:r>
      <w:r w:rsidRPr="00CD133C">
        <w:rPr>
          <w:rFonts w:ascii="Times New Roman" w:hAnsi="Times New Roman" w:cs="Times New Roman"/>
          <w:sz w:val="26"/>
          <w:szCs w:val="26"/>
        </w:rPr>
        <w:t xml:space="preserve">, </w:t>
      </w:r>
      <w:r w:rsidRPr="00CD133C">
        <w:rPr>
          <w:rFonts w:ascii="Times New Roman" w:hAnsi="Times New Roman" w:cs="Times New Roman"/>
          <w:b w:val="0"/>
          <w:sz w:val="26"/>
          <w:szCs w:val="26"/>
        </w:rPr>
        <w:t>тъй като</w:t>
      </w:r>
      <w:r w:rsidR="0013767A" w:rsidRPr="00CD133C">
        <w:rPr>
          <w:rFonts w:ascii="Times New Roman" w:hAnsi="Times New Roman" w:cs="Times New Roman"/>
          <w:b w:val="0"/>
          <w:sz w:val="26"/>
          <w:szCs w:val="26"/>
        </w:rPr>
        <w:t xml:space="preserve"> </w:t>
      </w:r>
      <w:r w:rsidRPr="00CD133C">
        <w:rPr>
          <w:rFonts w:ascii="Times New Roman" w:hAnsi="Times New Roman" w:cs="Times New Roman"/>
          <w:sz w:val="26"/>
          <w:szCs w:val="26"/>
        </w:rPr>
        <w:t>предвидените в Изборния кодекс хипотези, при които се позволяват смени на членове на СИК</w:t>
      </w:r>
      <w:r w:rsidR="0009089E">
        <w:rPr>
          <w:rFonts w:ascii="Times New Roman" w:hAnsi="Times New Roman" w:cs="Times New Roman"/>
          <w:sz w:val="26"/>
          <w:szCs w:val="26"/>
        </w:rPr>
        <w:t>,</w:t>
      </w:r>
      <w:r w:rsidRPr="00CD133C">
        <w:rPr>
          <w:rFonts w:ascii="Times New Roman" w:hAnsi="Times New Roman" w:cs="Times New Roman"/>
          <w:sz w:val="26"/>
          <w:szCs w:val="26"/>
        </w:rPr>
        <w:t xml:space="preserve"> са следните: </w:t>
      </w:r>
      <w:r w:rsidR="00984929" w:rsidRPr="00CD133C">
        <w:rPr>
          <w:rFonts w:ascii="Times New Roman" w:hAnsi="Times New Roman" w:cs="Times New Roman"/>
          <w:sz w:val="26"/>
          <w:szCs w:val="26"/>
        </w:rPr>
        <w:t xml:space="preserve">смърт, заболяване или изричен отказ на назначеното лице. В случая с Плевен </w:t>
      </w:r>
      <w:r w:rsidR="00984929" w:rsidRPr="00CD133C">
        <w:rPr>
          <w:rStyle w:val="Strong"/>
          <w:rFonts w:ascii="Times New Roman" w:hAnsi="Times New Roman" w:cs="Times New Roman"/>
          <w:b/>
          <w:sz w:val="26"/>
          <w:szCs w:val="26"/>
        </w:rPr>
        <w:t>няма доказателства</w:t>
      </w:r>
      <w:r w:rsidR="00984929" w:rsidRPr="00CD133C">
        <w:rPr>
          <w:rFonts w:ascii="Times New Roman" w:hAnsi="Times New Roman" w:cs="Times New Roman"/>
          <w:b w:val="0"/>
          <w:sz w:val="26"/>
          <w:szCs w:val="26"/>
        </w:rPr>
        <w:t>,</w:t>
      </w:r>
      <w:r w:rsidR="00984929" w:rsidRPr="00CD133C">
        <w:rPr>
          <w:rFonts w:ascii="Times New Roman" w:hAnsi="Times New Roman" w:cs="Times New Roman"/>
          <w:sz w:val="26"/>
          <w:szCs w:val="26"/>
        </w:rPr>
        <w:t xml:space="preserve"> че тези условия са били изпълнени. Фактът, че </w:t>
      </w:r>
      <w:r w:rsidR="00984929" w:rsidRPr="00CD133C">
        <w:rPr>
          <w:rStyle w:val="Strong"/>
          <w:rFonts w:ascii="Times New Roman" w:hAnsi="Times New Roman" w:cs="Times New Roman"/>
          <w:sz w:val="26"/>
          <w:szCs w:val="26"/>
        </w:rPr>
        <w:t>подобен модел е приложен само в чужбина</w:t>
      </w:r>
      <w:r w:rsidR="00984929" w:rsidRPr="00CD133C">
        <w:rPr>
          <w:rFonts w:ascii="Times New Roman" w:hAnsi="Times New Roman" w:cs="Times New Roman"/>
          <w:sz w:val="26"/>
          <w:szCs w:val="26"/>
        </w:rPr>
        <w:t xml:space="preserve">, </w:t>
      </w:r>
      <w:r w:rsidR="00984929" w:rsidRPr="00CD133C">
        <w:rPr>
          <w:rFonts w:ascii="Times New Roman" w:hAnsi="Times New Roman" w:cs="Times New Roman"/>
          <w:b w:val="0"/>
          <w:sz w:val="26"/>
          <w:szCs w:val="26"/>
        </w:rPr>
        <w:t>а</w:t>
      </w:r>
      <w:r w:rsidR="0009089E">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 xml:space="preserve">РИК е </w:t>
      </w:r>
      <w:r w:rsidR="00984929" w:rsidRPr="00CD133C">
        <w:rPr>
          <w:rStyle w:val="Strong"/>
          <w:rFonts w:ascii="Times New Roman" w:hAnsi="Times New Roman" w:cs="Times New Roman"/>
          <w:sz w:val="26"/>
          <w:szCs w:val="26"/>
        </w:rPr>
        <w:lastRenderedPageBreak/>
        <w:t>използвал</w:t>
      </w:r>
      <w:r w:rsidR="0009089E">
        <w:rPr>
          <w:rStyle w:val="Strong"/>
          <w:rFonts w:ascii="Times New Roman" w:hAnsi="Times New Roman" w:cs="Times New Roman"/>
          <w:sz w:val="26"/>
          <w:szCs w:val="26"/>
        </w:rPr>
        <w:t>а</w:t>
      </w:r>
      <w:r w:rsidR="00984929" w:rsidRPr="00CD133C">
        <w:rPr>
          <w:rStyle w:val="Strong"/>
          <w:rFonts w:ascii="Times New Roman" w:hAnsi="Times New Roman" w:cs="Times New Roman"/>
          <w:sz w:val="26"/>
          <w:szCs w:val="26"/>
        </w:rPr>
        <w:t xml:space="preserve"> тази практика за секции в България</w:t>
      </w:r>
      <w:r w:rsidR="00984929" w:rsidRPr="00CD133C">
        <w:rPr>
          <w:rFonts w:ascii="Times New Roman" w:hAnsi="Times New Roman" w:cs="Times New Roman"/>
          <w:sz w:val="26"/>
          <w:szCs w:val="26"/>
        </w:rPr>
        <w:t xml:space="preserve">, е </w:t>
      </w:r>
      <w:r w:rsidR="00984929" w:rsidRPr="00CD133C">
        <w:rPr>
          <w:rStyle w:val="Strong"/>
          <w:rFonts w:ascii="Times New Roman" w:hAnsi="Times New Roman" w:cs="Times New Roman"/>
          <w:sz w:val="26"/>
          <w:szCs w:val="26"/>
        </w:rPr>
        <w:t>правен абсурд</w:t>
      </w:r>
      <w:r w:rsidR="00984929" w:rsidRPr="00CD133C">
        <w:rPr>
          <w:rFonts w:ascii="Times New Roman" w:hAnsi="Times New Roman" w:cs="Times New Roman"/>
          <w:sz w:val="26"/>
          <w:szCs w:val="26"/>
        </w:rPr>
        <w:t xml:space="preserve">, </w:t>
      </w:r>
      <w:r w:rsidR="00984929" w:rsidRPr="00CD133C">
        <w:rPr>
          <w:rFonts w:ascii="Times New Roman" w:hAnsi="Times New Roman" w:cs="Times New Roman"/>
          <w:b w:val="0"/>
          <w:sz w:val="26"/>
          <w:szCs w:val="26"/>
        </w:rPr>
        <w:t>който</w:t>
      </w:r>
      <w:r w:rsidR="0009089E">
        <w:rPr>
          <w:rFonts w:ascii="Times New Roman" w:hAnsi="Times New Roman" w:cs="Times New Roman"/>
          <w:b w:val="0"/>
          <w:sz w:val="26"/>
          <w:szCs w:val="26"/>
        </w:rPr>
        <w:t xml:space="preserve"> </w:t>
      </w:r>
      <w:r w:rsidR="00984929" w:rsidRPr="00CD133C">
        <w:rPr>
          <w:rStyle w:val="Strong"/>
          <w:rFonts w:ascii="Times New Roman" w:hAnsi="Times New Roman" w:cs="Times New Roman"/>
          <w:sz w:val="26"/>
          <w:szCs w:val="26"/>
        </w:rPr>
        <w:t>прави изборите в Плевен нищожни</w:t>
      </w:r>
      <w:r w:rsidR="00984929" w:rsidRPr="00CD133C">
        <w:rPr>
          <w:rFonts w:ascii="Times New Roman" w:hAnsi="Times New Roman" w:cs="Times New Roman"/>
          <w:sz w:val="26"/>
          <w:szCs w:val="26"/>
        </w:rPr>
        <w:t>​</w:t>
      </w:r>
      <w:r w:rsidR="008B2EFB" w:rsidRPr="00CD133C">
        <w:rPr>
          <w:rFonts w:ascii="Times New Roman" w:hAnsi="Times New Roman" w:cs="Times New Roman"/>
          <w:sz w:val="26"/>
          <w:szCs w:val="26"/>
        </w:rPr>
        <w:t xml:space="preserve"> поради незаконни СИК</w:t>
      </w:r>
      <w:r w:rsidR="00984929" w:rsidRPr="00CD133C">
        <w:rPr>
          <w:rFonts w:ascii="Times New Roman" w:hAnsi="Times New Roman" w:cs="Times New Roman"/>
          <w:sz w:val="26"/>
          <w:szCs w:val="26"/>
        </w:rPr>
        <w:t>.</w:t>
      </w:r>
    </w:p>
    <w:p w14:paraId="473E50C2" w14:textId="77777777" w:rsidR="00CD133C" w:rsidRPr="00CD133C" w:rsidRDefault="00CD133C" w:rsidP="00CD133C"/>
    <w:p w14:paraId="3CACED55" w14:textId="77777777" w:rsidR="00984929" w:rsidRDefault="00647CC2" w:rsidP="00C06D86">
      <w:pPr>
        <w:spacing w:after="0" w:line="240" w:lineRule="atLeast"/>
        <w:ind w:left="708" w:firstLine="708"/>
        <w:jc w:val="both"/>
        <w:rPr>
          <w:rStyle w:val="Strong"/>
          <w:sz w:val="26"/>
          <w:szCs w:val="26"/>
        </w:rPr>
      </w:pPr>
      <w:r w:rsidRPr="00CD133C">
        <w:rPr>
          <w:rStyle w:val="Strong"/>
          <w:sz w:val="26"/>
          <w:szCs w:val="26"/>
        </w:rPr>
        <w:t>Налице са и п</w:t>
      </w:r>
      <w:r w:rsidR="00984929" w:rsidRPr="00CD133C">
        <w:rPr>
          <w:rStyle w:val="Strong"/>
          <w:sz w:val="26"/>
          <w:szCs w:val="26"/>
        </w:rPr>
        <w:t>ротиворечи</w:t>
      </w:r>
      <w:r w:rsidRPr="00CD133C">
        <w:rPr>
          <w:rStyle w:val="Strong"/>
          <w:sz w:val="26"/>
          <w:szCs w:val="26"/>
        </w:rPr>
        <w:t>я</w:t>
      </w:r>
      <w:r w:rsidR="00984929" w:rsidRPr="00CD133C">
        <w:rPr>
          <w:rStyle w:val="Strong"/>
          <w:sz w:val="26"/>
          <w:szCs w:val="26"/>
        </w:rPr>
        <w:t xml:space="preserve"> с решенията на самата ЦИК</w:t>
      </w:r>
      <w:r w:rsidRPr="00CD133C">
        <w:rPr>
          <w:sz w:val="26"/>
          <w:szCs w:val="26"/>
        </w:rPr>
        <w:t xml:space="preserve">, тъй като </w:t>
      </w:r>
      <w:r w:rsidR="00984929" w:rsidRPr="00CD133C">
        <w:rPr>
          <w:sz w:val="26"/>
          <w:szCs w:val="26"/>
        </w:rPr>
        <w:t xml:space="preserve">ЦИК </w:t>
      </w:r>
      <w:r w:rsidR="00984929" w:rsidRPr="00CD133C">
        <w:rPr>
          <w:rStyle w:val="Strong"/>
          <w:sz w:val="26"/>
          <w:szCs w:val="26"/>
        </w:rPr>
        <w:t>е приела различни решения за идентични казуси</w:t>
      </w:r>
      <w:r w:rsidR="00984929" w:rsidRPr="00CD133C">
        <w:rPr>
          <w:sz w:val="26"/>
          <w:szCs w:val="26"/>
        </w:rPr>
        <w:t xml:space="preserve">, като в някои случаи </w:t>
      </w:r>
      <w:r w:rsidR="00984929" w:rsidRPr="00CD133C">
        <w:rPr>
          <w:rStyle w:val="Strong"/>
          <w:sz w:val="26"/>
          <w:szCs w:val="26"/>
        </w:rPr>
        <w:t>е отказала да извърши масови замени</w:t>
      </w:r>
      <w:r w:rsidR="00984929" w:rsidRPr="00CD133C">
        <w:rPr>
          <w:sz w:val="26"/>
          <w:szCs w:val="26"/>
        </w:rPr>
        <w:t xml:space="preserve">, докато в други, като този в Плевен, </w:t>
      </w:r>
      <w:r w:rsidR="00984929" w:rsidRPr="00CD133C">
        <w:rPr>
          <w:rStyle w:val="Strong"/>
          <w:sz w:val="26"/>
          <w:szCs w:val="26"/>
        </w:rPr>
        <w:t>такива замени са били допуснати без правно основание</w:t>
      </w:r>
      <w:r w:rsidR="00984929" w:rsidRPr="00CD133C">
        <w:rPr>
          <w:sz w:val="26"/>
          <w:szCs w:val="26"/>
        </w:rPr>
        <w:t xml:space="preserve">. С решение </w:t>
      </w:r>
      <w:r w:rsidR="00984929" w:rsidRPr="00CD133C">
        <w:rPr>
          <w:rStyle w:val="Strong"/>
          <w:sz w:val="26"/>
          <w:szCs w:val="26"/>
        </w:rPr>
        <w:t>№ 3953-НС от 26.10.2024 г.</w:t>
      </w:r>
      <w:r w:rsidR="00984929" w:rsidRPr="00CD133C">
        <w:rPr>
          <w:sz w:val="26"/>
          <w:szCs w:val="26"/>
        </w:rPr>
        <w:t xml:space="preserve"> ЦИК </w:t>
      </w:r>
      <w:r w:rsidR="00984929" w:rsidRPr="00CD133C">
        <w:rPr>
          <w:rStyle w:val="Strong"/>
          <w:sz w:val="26"/>
          <w:szCs w:val="26"/>
        </w:rPr>
        <w:t>е отменила подобно решение на РИК – Софийски район</w:t>
      </w:r>
      <w:r w:rsidR="00984929" w:rsidRPr="00CD133C">
        <w:rPr>
          <w:sz w:val="26"/>
          <w:szCs w:val="26"/>
        </w:rPr>
        <w:t xml:space="preserve">, като се е аргументирала, че партията </w:t>
      </w:r>
      <w:r w:rsidR="00984929" w:rsidRPr="00CD133C">
        <w:rPr>
          <w:rStyle w:val="Strong"/>
          <w:sz w:val="26"/>
          <w:szCs w:val="26"/>
        </w:rPr>
        <w:t>не е представила обективни основания</w:t>
      </w:r>
      <w:r w:rsidR="00984929" w:rsidRPr="00CD133C">
        <w:rPr>
          <w:sz w:val="26"/>
          <w:szCs w:val="26"/>
        </w:rPr>
        <w:t xml:space="preserve"> за исканите промени в СИК. Въпреки това в случая с Плевен </w:t>
      </w:r>
      <w:r w:rsidR="00984929" w:rsidRPr="00CD133C">
        <w:rPr>
          <w:rStyle w:val="Strong"/>
          <w:sz w:val="26"/>
          <w:szCs w:val="26"/>
        </w:rPr>
        <w:t>същият критерий не е бил приложен</w:t>
      </w:r>
      <w:r w:rsidRPr="00CD133C">
        <w:rPr>
          <w:rStyle w:val="Strong"/>
          <w:sz w:val="26"/>
          <w:szCs w:val="26"/>
        </w:rPr>
        <w:t>.</w:t>
      </w:r>
    </w:p>
    <w:p w14:paraId="51199AF6" w14:textId="77777777" w:rsidR="00CD133C" w:rsidRPr="00CD133C" w:rsidRDefault="00CD133C" w:rsidP="00C06D86">
      <w:pPr>
        <w:spacing w:after="0" w:line="240" w:lineRule="atLeast"/>
        <w:ind w:left="708" w:firstLine="708"/>
        <w:jc w:val="both"/>
        <w:rPr>
          <w:rFonts w:eastAsia="Calibri"/>
          <w:sz w:val="26"/>
          <w:szCs w:val="26"/>
        </w:rPr>
      </w:pPr>
    </w:p>
    <w:p w14:paraId="5E5ABB56" w14:textId="77777777" w:rsidR="00984929" w:rsidRPr="00CD133C" w:rsidRDefault="00647CC2" w:rsidP="00C06D86">
      <w:pPr>
        <w:spacing w:after="0" w:line="240" w:lineRule="atLeast"/>
        <w:ind w:left="708" w:firstLine="708"/>
        <w:jc w:val="both"/>
        <w:rPr>
          <w:rFonts w:eastAsia="Calibri"/>
          <w:sz w:val="26"/>
          <w:szCs w:val="26"/>
        </w:rPr>
      </w:pPr>
      <w:r w:rsidRPr="00CD133C">
        <w:rPr>
          <w:rStyle w:val="Strong"/>
          <w:sz w:val="26"/>
          <w:szCs w:val="26"/>
        </w:rPr>
        <w:t>Налице е и н</w:t>
      </w:r>
      <w:r w:rsidR="00984929" w:rsidRPr="00CD133C">
        <w:rPr>
          <w:rStyle w:val="Strong"/>
          <w:sz w:val="26"/>
          <w:szCs w:val="26"/>
        </w:rPr>
        <w:t>арушение на принципа на равнопоставенос</w:t>
      </w:r>
      <w:r w:rsidRPr="00CD133C">
        <w:rPr>
          <w:rStyle w:val="Strong"/>
          <w:sz w:val="26"/>
          <w:szCs w:val="26"/>
        </w:rPr>
        <w:t>т на политическите субекти (чл.</w:t>
      </w:r>
      <w:r w:rsidR="0009089E">
        <w:rPr>
          <w:rStyle w:val="Strong"/>
          <w:sz w:val="26"/>
          <w:szCs w:val="26"/>
        </w:rPr>
        <w:t xml:space="preserve"> </w:t>
      </w:r>
      <w:r w:rsidR="00984929" w:rsidRPr="00CD133C">
        <w:rPr>
          <w:rStyle w:val="Strong"/>
          <w:sz w:val="26"/>
          <w:szCs w:val="26"/>
        </w:rPr>
        <w:t>6 от Конституцията)</w:t>
      </w:r>
      <w:r w:rsidRPr="00CD133C">
        <w:rPr>
          <w:rStyle w:val="Strong"/>
          <w:sz w:val="26"/>
          <w:szCs w:val="26"/>
        </w:rPr>
        <w:t xml:space="preserve">, </w:t>
      </w:r>
      <w:r w:rsidRPr="00CD133C">
        <w:rPr>
          <w:rStyle w:val="Strong"/>
          <w:b w:val="0"/>
          <w:sz w:val="26"/>
          <w:szCs w:val="26"/>
        </w:rPr>
        <w:t>тъй като к</w:t>
      </w:r>
      <w:r w:rsidR="00984929" w:rsidRPr="00CD133C">
        <w:rPr>
          <w:sz w:val="26"/>
          <w:szCs w:val="26"/>
        </w:rPr>
        <w:t xml:space="preserve">огато един изборен район </w:t>
      </w:r>
      <w:r w:rsidR="00984929" w:rsidRPr="00CD133C">
        <w:rPr>
          <w:rStyle w:val="Strong"/>
          <w:sz w:val="26"/>
          <w:szCs w:val="26"/>
        </w:rPr>
        <w:t>е поставен в изцяло различна правна ситуация</w:t>
      </w:r>
      <w:r w:rsidR="00984929" w:rsidRPr="00CD133C">
        <w:rPr>
          <w:sz w:val="26"/>
          <w:szCs w:val="26"/>
        </w:rPr>
        <w:t xml:space="preserve"> от всички останали, без това да има правно основание, това </w:t>
      </w:r>
      <w:r w:rsidR="00984929" w:rsidRPr="00CD133C">
        <w:rPr>
          <w:rStyle w:val="Strong"/>
          <w:sz w:val="26"/>
          <w:szCs w:val="26"/>
        </w:rPr>
        <w:t>нарушава принципа на равнопоставеност на политическите субекти</w:t>
      </w:r>
      <w:r w:rsidR="00984929" w:rsidRPr="00CD133C">
        <w:rPr>
          <w:sz w:val="26"/>
          <w:szCs w:val="26"/>
        </w:rPr>
        <w:t xml:space="preserve">. Независимият кандидат, получил </w:t>
      </w:r>
      <w:r w:rsidR="00984929" w:rsidRPr="00CD133C">
        <w:rPr>
          <w:rStyle w:val="Strong"/>
          <w:sz w:val="26"/>
          <w:szCs w:val="26"/>
        </w:rPr>
        <w:t>2000 гласа</w:t>
      </w:r>
      <w:r w:rsidR="00984929" w:rsidRPr="00CD133C">
        <w:rPr>
          <w:sz w:val="26"/>
          <w:szCs w:val="26"/>
        </w:rPr>
        <w:t xml:space="preserve">, и ПП „Величие“, на която </w:t>
      </w:r>
      <w:r w:rsidR="00984929" w:rsidRPr="00CD133C">
        <w:rPr>
          <w:rStyle w:val="Strong"/>
          <w:sz w:val="26"/>
          <w:szCs w:val="26"/>
        </w:rPr>
        <w:t>не достигат само 20 гласа за преминаване на 4</w:t>
      </w:r>
      <w:r w:rsidR="0009089E">
        <w:rPr>
          <w:rStyle w:val="Strong"/>
          <w:sz w:val="26"/>
          <w:szCs w:val="26"/>
        </w:rPr>
        <w:t>-процентната</w:t>
      </w:r>
      <w:r w:rsidR="00984929" w:rsidRPr="00CD133C">
        <w:rPr>
          <w:rStyle w:val="Strong"/>
          <w:sz w:val="26"/>
          <w:szCs w:val="26"/>
        </w:rPr>
        <w:t xml:space="preserve"> бариера</w:t>
      </w:r>
      <w:r w:rsidR="00984929" w:rsidRPr="00CD133C">
        <w:rPr>
          <w:sz w:val="26"/>
          <w:szCs w:val="26"/>
        </w:rPr>
        <w:t xml:space="preserve">, </w:t>
      </w:r>
      <w:r w:rsidR="00984929" w:rsidRPr="00CD133C">
        <w:rPr>
          <w:rStyle w:val="Strong"/>
          <w:sz w:val="26"/>
          <w:szCs w:val="26"/>
        </w:rPr>
        <w:t>са били пряко засегнати от тези незаконни смени</w:t>
      </w:r>
      <w:r w:rsidR="00984929" w:rsidRPr="00CD133C">
        <w:rPr>
          <w:sz w:val="26"/>
          <w:szCs w:val="26"/>
        </w:rPr>
        <w:t>. ​</w:t>
      </w:r>
    </w:p>
    <w:p w14:paraId="59D1C8A1" w14:textId="77777777" w:rsidR="00474EB8" w:rsidRPr="00CD133C" w:rsidRDefault="00474EB8" w:rsidP="00474EB8">
      <w:pPr>
        <w:spacing w:after="0" w:line="240" w:lineRule="atLeast"/>
        <w:jc w:val="both"/>
        <w:outlineLvl w:val="2"/>
        <w:rPr>
          <w:rFonts w:eastAsia="Calibri"/>
          <w:strike/>
          <w:sz w:val="26"/>
          <w:szCs w:val="26"/>
        </w:rPr>
      </w:pPr>
    </w:p>
    <w:p w14:paraId="600AA207" w14:textId="77777777" w:rsidR="00474EB8" w:rsidRPr="00CD133C" w:rsidRDefault="00474EB8" w:rsidP="00474EB8">
      <w:pPr>
        <w:spacing w:after="0" w:line="240" w:lineRule="atLeast"/>
        <w:jc w:val="both"/>
        <w:outlineLvl w:val="2"/>
        <w:rPr>
          <w:rFonts w:eastAsia="Calibri"/>
          <w:strike/>
          <w:sz w:val="26"/>
          <w:szCs w:val="26"/>
        </w:rPr>
      </w:pPr>
    </w:p>
    <w:p w14:paraId="12F6C2B5" w14:textId="77777777" w:rsidR="00474EB8" w:rsidRPr="00ED4091" w:rsidRDefault="00ED4091" w:rsidP="00ED4091">
      <w:pPr>
        <w:spacing w:after="0" w:line="240" w:lineRule="atLeast"/>
        <w:ind w:left="709"/>
        <w:jc w:val="center"/>
        <w:outlineLvl w:val="2"/>
        <w:rPr>
          <w:b/>
          <w:bCs/>
          <w:sz w:val="26"/>
          <w:szCs w:val="26"/>
          <w:lang w:eastAsia="bg-BG"/>
        </w:rPr>
      </w:pPr>
      <w:r>
        <w:rPr>
          <w:b/>
          <w:bCs/>
          <w:sz w:val="26"/>
          <w:szCs w:val="26"/>
          <w:lang w:val="en-US" w:eastAsia="bg-BG"/>
        </w:rPr>
        <w:t xml:space="preserve">VII. </w:t>
      </w:r>
      <w:r w:rsidR="00842F28" w:rsidRPr="00ED4091">
        <w:rPr>
          <w:b/>
          <w:bCs/>
          <w:sz w:val="26"/>
          <w:szCs w:val="26"/>
          <w:lang w:eastAsia="bg-BG"/>
        </w:rPr>
        <w:t>СТАБИЛНОСТТА НА ИЗБОРНИЯ ПРОЦЕС КАТО ОСНОВА НА ДЕМОКРАТИЧНОТО</w:t>
      </w:r>
      <w:r w:rsidR="00647CC2" w:rsidRPr="00ED4091">
        <w:rPr>
          <w:b/>
          <w:bCs/>
          <w:sz w:val="26"/>
          <w:szCs w:val="26"/>
          <w:lang w:eastAsia="bg-BG"/>
        </w:rPr>
        <w:t xml:space="preserve"> УПРАВЛЕНИЕ</w:t>
      </w:r>
    </w:p>
    <w:p w14:paraId="1F985D44" w14:textId="77777777" w:rsidR="00474EB8" w:rsidRPr="00CD133C" w:rsidRDefault="00474EB8" w:rsidP="00474EB8">
      <w:pPr>
        <w:spacing w:after="0" w:line="240" w:lineRule="atLeast"/>
        <w:ind w:left="360" w:firstLine="708"/>
        <w:jc w:val="both"/>
        <w:outlineLvl w:val="2"/>
        <w:rPr>
          <w:b/>
          <w:bCs/>
          <w:sz w:val="26"/>
          <w:szCs w:val="26"/>
          <w:lang w:eastAsia="bg-BG"/>
        </w:rPr>
      </w:pPr>
    </w:p>
    <w:p w14:paraId="333EC66E" w14:textId="77777777" w:rsidR="00A23AF1" w:rsidRDefault="00984929" w:rsidP="00C06D86">
      <w:pPr>
        <w:spacing w:after="0" w:line="240" w:lineRule="atLeast"/>
        <w:ind w:left="708" w:firstLine="708"/>
        <w:jc w:val="both"/>
        <w:outlineLvl w:val="2"/>
        <w:rPr>
          <w:sz w:val="26"/>
          <w:szCs w:val="26"/>
          <w:lang w:eastAsia="bg-BG"/>
        </w:rPr>
      </w:pPr>
      <w:r w:rsidRPr="00CD133C">
        <w:rPr>
          <w:sz w:val="26"/>
          <w:szCs w:val="26"/>
          <w:lang w:eastAsia="bg-BG"/>
        </w:rPr>
        <w:t xml:space="preserve">Легитимността на изборите зависи не само от самия акт на гласуване, но и от </w:t>
      </w:r>
      <w:r w:rsidRPr="00CD133C">
        <w:rPr>
          <w:b/>
          <w:bCs/>
          <w:sz w:val="26"/>
          <w:szCs w:val="26"/>
          <w:lang w:eastAsia="bg-BG"/>
        </w:rPr>
        <w:t>способността на държавата да осигури реален контрол върху честността на вота</w:t>
      </w:r>
      <w:r w:rsidRPr="00CD133C">
        <w:rPr>
          <w:sz w:val="26"/>
          <w:szCs w:val="26"/>
          <w:lang w:eastAsia="bg-BG"/>
        </w:rPr>
        <w:t xml:space="preserve">. В случая с изборите на </w:t>
      </w:r>
      <w:r w:rsidRPr="00CD133C">
        <w:rPr>
          <w:b/>
          <w:bCs/>
          <w:sz w:val="26"/>
          <w:szCs w:val="26"/>
          <w:lang w:eastAsia="bg-BG"/>
        </w:rPr>
        <w:t>27.10.2024 г.</w:t>
      </w:r>
      <w:r w:rsidRPr="00CD133C">
        <w:rPr>
          <w:sz w:val="26"/>
          <w:szCs w:val="26"/>
          <w:lang w:eastAsia="bg-BG"/>
        </w:rPr>
        <w:t xml:space="preserve"> две основни нарушения – </w:t>
      </w:r>
      <w:r w:rsidRPr="00CD133C">
        <w:rPr>
          <w:b/>
          <w:bCs/>
          <w:sz w:val="26"/>
          <w:szCs w:val="26"/>
          <w:lang w:eastAsia="bg-BG"/>
        </w:rPr>
        <w:t>подвижните секции с нереалистична активност и незаконните замени в Плевен</w:t>
      </w:r>
      <w:r w:rsidRPr="00CD133C">
        <w:rPr>
          <w:sz w:val="26"/>
          <w:szCs w:val="26"/>
          <w:lang w:eastAsia="bg-BG"/>
        </w:rPr>
        <w:t xml:space="preserve"> – </w:t>
      </w:r>
      <w:r w:rsidRPr="00CD133C">
        <w:rPr>
          <w:b/>
          <w:bCs/>
          <w:sz w:val="26"/>
          <w:szCs w:val="26"/>
          <w:lang w:eastAsia="bg-BG"/>
        </w:rPr>
        <w:t>фундаментално нарушават честността на изборния процес</w:t>
      </w:r>
      <w:r w:rsidRPr="00CD133C">
        <w:rPr>
          <w:sz w:val="26"/>
          <w:szCs w:val="26"/>
          <w:lang w:eastAsia="bg-BG"/>
        </w:rPr>
        <w:t>.</w:t>
      </w:r>
      <w:r w:rsidR="0013767A" w:rsidRPr="00CD133C">
        <w:rPr>
          <w:sz w:val="26"/>
          <w:szCs w:val="26"/>
          <w:lang w:eastAsia="bg-BG"/>
        </w:rPr>
        <w:t xml:space="preserve"> </w:t>
      </w:r>
      <w:r w:rsidR="00A23AF1" w:rsidRPr="00CD133C">
        <w:rPr>
          <w:sz w:val="26"/>
          <w:szCs w:val="26"/>
          <w:lang w:eastAsia="bg-BG"/>
        </w:rPr>
        <w:t>А к</w:t>
      </w:r>
      <w:r w:rsidRPr="00CD133C">
        <w:rPr>
          <w:sz w:val="26"/>
          <w:szCs w:val="26"/>
          <w:lang w:eastAsia="bg-BG"/>
        </w:rPr>
        <w:t xml:space="preserve">огато Конституционният съд </w:t>
      </w:r>
      <w:r w:rsidRPr="00CD133C">
        <w:rPr>
          <w:b/>
          <w:bCs/>
          <w:sz w:val="26"/>
          <w:szCs w:val="26"/>
          <w:lang w:eastAsia="bg-BG"/>
        </w:rPr>
        <w:t>се въздържа да се произнесе по тези нарушения</w:t>
      </w:r>
      <w:r w:rsidRPr="00CD133C">
        <w:rPr>
          <w:sz w:val="26"/>
          <w:szCs w:val="26"/>
          <w:lang w:eastAsia="bg-BG"/>
        </w:rPr>
        <w:t>, това води до:</w:t>
      </w:r>
    </w:p>
    <w:p w14:paraId="0A4F43CE" w14:textId="77777777" w:rsidR="00CD133C" w:rsidRPr="00CD133C" w:rsidRDefault="00CD133C" w:rsidP="00C06D86">
      <w:pPr>
        <w:spacing w:after="0" w:line="240" w:lineRule="atLeast"/>
        <w:ind w:left="708" w:firstLine="708"/>
        <w:jc w:val="both"/>
        <w:outlineLvl w:val="2"/>
        <w:rPr>
          <w:sz w:val="26"/>
          <w:szCs w:val="26"/>
          <w:lang w:eastAsia="bg-BG"/>
        </w:rPr>
      </w:pPr>
    </w:p>
    <w:p w14:paraId="1DE8E126" w14:textId="77777777" w:rsidR="00A23AF1" w:rsidRPr="00CD133C" w:rsidRDefault="00A23AF1" w:rsidP="00C06D86">
      <w:pPr>
        <w:spacing w:after="0" w:line="240" w:lineRule="atLeast"/>
        <w:ind w:left="708" w:firstLine="708"/>
        <w:jc w:val="both"/>
        <w:outlineLvl w:val="2"/>
        <w:rPr>
          <w:sz w:val="26"/>
          <w:szCs w:val="26"/>
          <w:lang w:eastAsia="bg-BG"/>
        </w:rPr>
      </w:pPr>
      <w:r w:rsidRPr="00CD133C">
        <w:rPr>
          <w:b/>
          <w:bCs/>
          <w:sz w:val="26"/>
          <w:szCs w:val="26"/>
          <w:lang w:eastAsia="bg-BG"/>
        </w:rPr>
        <w:t xml:space="preserve">1. </w:t>
      </w:r>
      <w:r w:rsidR="00984929" w:rsidRPr="00CD133C">
        <w:rPr>
          <w:b/>
          <w:bCs/>
          <w:sz w:val="26"/>
          <w:szCs w:val="26"/>
          <w:lang w:eastAsia="bg-BG"/>
        </w:rPr>
        <w:t>Политическа нестабилност</w:t>
      </w:r>
      <w:r w:rsidR="00984929" w:rsidRPr="00CD133C">
        <w:rPr>
          <w:sz w:val="26"/>
          <w:szCs w:val="26"/>
          <w:lang w:eastAsia="bg-BG"/>
        </w:rPr>
        <w:t xml:space="preserve"> – резултатът от изборите остава оспорван, което поставя под въпрос легити</w:t>
      </w:r>
      <w:r w:rsidRPr="00CD133C">
        <w:rPr>
          <w:sz w:val="26"/>
          <w:szCs w:val="26"/>
          <w:lang w:eastAsia="bg-BG"/>
        </w:rPr>
        <w:t>мността на законодателния орган;</w:t>
      </w:r>
    </w:p>
    <w:p w14:paraId="0A1221D6" w14:textId="77777777" w:rsidR="00A23AF1" w:rsidRPr="00CD133C" w:rsidRDefault="00A23AF1" w:rsidP="00C06D86">
      <w:pPr>
        <w:spacing w:after="0" w:line="240" w:lineRule="atLeast"/>
        <w:ind w:left="708" w:firstLine="708"/>
        <w:jc w:val="both"/>
        <w:outlineLvl w:val="2"/>
        <w:rPr>
          <w:sz w:val="26"/>
          <w:szCs w:val="26"/>
          <w:lang w:eastAsia="bg-BG"/>
        </w:rPr>
      </w:pPr>
      <w:r w:rsidRPr="00CD133C">
        <w:rPr>
          <w:b/>
          <w:bCs/>
          <w:sz w:val="26"/>
          <w:szCs w:val="26"/>
          <w:lang w:eastAsia="bg-BG"/>
        </w:rPr>
        <w:t xml:space="preserve">2. </w:t>
      </w:r>
      <w:r w:rsidR="00984929" w:rsidRPr="00CD133C">
        <w:rPr>
          <w:b/>
          <w:bCs/>
          <w:sz w:val="26"/>
          <w:szCs w:val="26"/>
          <w:lang w:eastAsia="bg-BG"/>
        </w:rPr>
        <w:t>Срив в доверието към институциите</w:t>
      </w:r>
      <w:r w:rsidR="00984929" w:rsidRPr="00CD133C">
        <w:rPr>
          <w:sz w:val="26"/>
          <w:szCs w:val="26"/>
          <w:lang w:eastAsia="bg-BG"/>
        </w:rPr>
        <w:t xml:space="preserve"> – отказът от съдебен контрол създава възприятие, че изборните мани</w:t>
      </w:r>
      <w:r w:rsidRPr="00CD133C">
        <w:rPr>
          <w:sz w:val="26"/>
          <w:szCs w:val="26"/>
          <w:lang w:eastAsia="bg-BG"/>
        </w:rPr>
        <w:t>пулации са възможни и допустими;</w:t>
      </w:r>
    </w:p>
    <w:p w14:paraId="74A8B69A" w14:textId="77777777" w:rsidR="00A23AF1" w:rsidRDefault="00A23AF1" w:rsidP="00C06D86">
      <w:pPr>
        <w:spacing w:after="0" w:line="240" w:lineRule="atLeast"/>
        <w:ind w:left="708" w:firstLine="708"/>
        <w:jc w:val="both"/>
        <w:outlineLvl w:val="2"/>
        <w:rPr>
          <w:sz w:val="26"/>
          <w:szCs w:val="26"/>
          <w:lang w:eastAsia="bg-BG"/>
        </w:rPr>
      </w:pPr>
      <w:r w:rsidRPr="00CD133C">
        <w:rPr>
          <w:b/>
          <w:bCs/>
          <w:sz w:val="26"/>
          <w:szCs w:val="26"/>
          <w:lang w:eastAsia="bg-BG"/>
        </w:rPr>
        <w:t xml:space="preserve">3. </w:t>
      </w:r>
      <w:r w:rsidR="00984929" w:rsidRPr="00CD133C">
        <w:rPr>
          <w:b/>
          <w:bCs/>
          <w:sz w:val="26"/>
          <w:szCs w:val="26"/>
          <w:lang w:eastAsia="bg-BG"/>
        </w:rPr>
        <w:t>Правен хаос и липса на единен стандарт</w:t>
      </w:r>
      <w:r w:rsidR="00984929" w:rsidRPr="00CD133C">
        <w:rPr>
          <w:sz w:val="26"/>
          <w:szCs w:val="26"/>
          <w:lang w:eastAsia="bg-BG"/>
        </w:rPr>
        <w:t xml:space="preserve"> – различни районни избирателни комисии (РИК) и Централната избирателна комисия (ЦИК) прилагат противоречива практика, което води до </w:t>
      </w:r>
      <w:r w:rsidR="00984929" w:rsidRPr="00CD133C">
        <w:rPr>
          <w:b/>
          <w:bCs/>
          <w:sz w:val="26"/>
          <w:szCs w:val="26"/>
          <w:lang w:eastAsia="bg-BG"/>
        </w:rPr>
        <w:t>неравнопоставеност на политическите субекти</w:t>
      </w:r>
      <w:r w:rsidRPr="00CD133C">
        <w:rPr>
          <w:sz w:val="26"/>
          <w:szCs w:val="26"/>
          <w:lang w:eastAsia="bg-BG"/>
        </w:rPr>
        <w:t>.</w:t>
      </w:r>
    </w:p>
    <w:p w14:paraId="07722411" w14:textId="77777777" w:rsidR="00CD133C" w:rsidRPr="00CD133C" w:rsidRDefault="00CD133C" w:rsidP="00C06D86">
      <w:pPr>
        <w:spacing w:after="0" w:line="240" w:lineRule="atLeast"/>
        <w:ind w:left="708" w:firstLine="708"/>
        <w:jc w:val="both"/>
        <w:outlineLvl w:val="2"/>
        <w:rPr>
          <w:sz w:val="26"/>
          <w:szCs w:val="26"/>
          <w:lang w:eastAsia="bg-BG"/>
        </w:rPr>
      </w:pPr>
    </w:p>
    <w:p w14:paraId="40DE45DD" w14:textId="77777777" w:rsidR="00A23AF1" w:rsidRDefault="00A23AF1" w:rsidP="00C06D86">
      <w:pPr>
        <w:spacing w:after="0" w:line="240" w:lineRule="atLeast"/>
        <w:ind w:left="708" w:firstLine="708"/>
        <w:jc w:val="both"/>
        <w:outlineLvl w:val="2"/>
        <w:rPr>
          <w:sz w:val="26"/>
          <w:szCs w:val="26"/>
          <w:lang w:eastAsia="bg-BG"/>
        </w:rPr>
      </w:pPr>
      <w:r w:rsidRPr="00CD133C">
        <w:rPr>
          <w:sz w:val="26"/>
          <w:szCs w:val="26"/>
          <w:lang w:eastAsia="bg-BG"/>
        </w:rPr>
        <w:t xml:space="preserve">В тази връзка следва да бъде посочено </w:t>
      </w:r>
      <w:r w:rsidRPr="00CD133C">
        <w:rPr>
          <w:b/>
          <w:sz w:val="26"/>
          <w:szCs w:val="26"/>
          <w:lang w:eastAsia="bg-BG"/>
        </w:rPr>
        <w:t>решението на ЕСПЧ по делото</w:t>
      </w:r>
      <w:r w:rsidR="0009089E">
        <w:rPr>
          <w:b/>
          <w:sz w:val="26"/>
          <w:szCs w:val="26"/>
          <w:lang w:eastAsia="bg-BG"/>
        </w:rPr>
        <w:t xml:space="preserve"> </w:t>
      </w:r>
      <w:r w:rsidR="00984929" w:rsidRPr="00CD133C">
        <w:rPr>
          <w:b/>
          <w:bCs/>
          <w:sz w:val="26"/>
          <w:szCs w:val="26"/>
          <w:lang w:eastAsia="bg-BG"/>
        </w:rPr>
        <w:t>„</w:t>
      </w:r>
      <w:proofErr w:type="spellStart"/>
      <w:r w:rsidR="00984929" w:rsidRPr="00CD133C">
        <w:rPr>
          <w:b/>
          <w:bCs/>
          <w:sz w:val="26"/>
          <w:szCs w:val="26"/>
          <w:lang w:eastAsia="bg-BG"/>
        </w:rPr>
        <w:t>Davydov</w:t>
      </w:r>
      <w:proofErr w:type="spellEnd"/>
      <w:r w:rsidR="00984929" w:rsidRPr="00CD133C">
        <w:rPr>
          <w:b/>
          <w:bCs/>
          <w:sz w:val="26"/>
          <w:szCs w:val="26"/>
          <w:lang w:eastAsia="bg-BG"/>
        </w:rPr>
        <w:t xml:space="preserve"> v. </w:t>
      </w:r>
      <w:proofErr w:type="spellStart"/>
      <w:r w:rsidR="00984929" w:rsidRPr="00CD133C">
        <w:rPr>
          <w:b/>
          <w:bCs/>
          <w:sz w:val="26"/>
          <w:szCs w:val="26"/>
          <w:lang w:eastAsia="bg-BG"/>
        </w:rPr>
        <w:t>Russia</w:t>
      </w:r>
      <w:proofErr w:type="spellEnd"/>
      <w:r w:rsidR="00984929" w:rsidRPr="00CD133C">
        <w:rPr>
          <w:b/>
          <w:bCs/>
          <w:sz w:val="26"/>
          <w:szCs w:val="26"/>
          <w:lang w:eastAsia="bg-BG"/>
        </w:rPr>
        <w:t>“ (2017 г.)</w:t>
      </w:r>
      <w:r w:rsidRPr="00CD133C">
        <w:rPr>
          <w:b/>
          <w:bCs/>
          <w:sz w:val="26"/>
          <w:szCs w:val="26"/>
          <w:lang w:eastAsia="bg-BG"/>
        </w:rPr>
        <w:t xml:space="preserve">. </w:t>
      </w:r>
      <w:r w:rsidRPr="00CD133C">
        <w:rPr>
          <w:bCs/>
          <w:sz w:val="26"/>
          <w:szCs w:val="26"/>
          <w:lang w:eastAsia="bg-BG"/>
        </w:rPr>
        <w:t xml:space="preserve">В него </w:t>
      </w:r>
      <w:r w:rsidR="0009089E">
        <w:rPr>
          <w:bCs/>
          <w:sz w:val="26"/>
          <w:szCs w:val="26"/>
          <w:lang w:eastAsia="bg-BG"/>
        </w:rPr>
        <w:t>с</w:t>
      </w:r>
      <w:r w:rsidRPr="00CD133C">
        <w:rPr>
          <w:bCs/>
          <w:sz w:val="26"/>
          <w:szCs w:val="26"/>
          <w:lang w:eastAsia="bg-BG"/>
        </w:rPr>
        <w:t>ъдът</w:t>
      </w:r>
      <w:r w:rsidR="00984929" w:rsidRPr="00CD133C">
        <w:rPr>
          <w:sz w:val="26"/>
          <w:szCs w:val="26"/>
          <w:lang w:eastAsia="bg-BG"/>
        </w:rPr>
        <w:t xml:space="preserve"> подчертава, че </w:t>
      </w:r>
      <w:r w:rsidR="00984929" w:rsidRPr="00CD133C">
        <w:rPr>
          <w:b/>
          <w:bCs/>
          <w:sz w:val="26"/>
          <w:szCs w:val="26"/>
          <w:lang w:eastAsia="bg-BG"/>
        </w:rPr>
        <w:t>изборните манипулации, които не са предмет на ефективен съдебен контрол, могат да доведат до сериозни нарушения на демократичния процес</w:t>
      </w:r>
      <w:r w:rsidR="00984929" w:rsidRPr="00CD133C">
        <w:rPr>
          <w:sz w:val="26"/>
          <w:szCs w:val="26"/>
          <w:lang w:eastAsia="bg-BG"/>
        </w:rPr>
        <w:t xml:space="preserve">. </w:t>
      </w:r>
    </w:p>
    <w:p w14:paraId="2A2B1723" w14:textId="77777777" w:rsidR="00CD133C" w:rsidRPr="00CD133C" w:rsidRDefault="00CD133C" w:rsidP="00C06D86">
      <w:pPr>
        <w:spacing w:after="0" w:line="240" w:lineRule="atLeast"/>
        <w:ind w:left="708" w:firstLine="708"/>
        <w:jc w:val="both"/>
        <w:outlineLvl w:val="2"/>
        <w:rPr>
          <w:sz w:val="26"/>
          <w:szCs w:val="26"/>
          <w:lang w:eastAsia="bg-BG"/>
        </w:rPr>
      </w:pPr>
    </w:p>
    <w:p w14:paraId="52236A1D" w14:textId="77777777" w:rsidR="00984929" w:rsidRDefault="00984929" w:rsidP="00C06D86">
      <w:pPr>
        <w:spacing w:after="0" w:line="240" w:lineRule="atLeast"/>
        <w:ind w:left="708" w:firstLine="708"/>
        <w:jc w:val="both"/>
        <w:outlineLvl w:val="2"/>
        <w:rPr>
          <w:sz w:val="26"/>
          <w:szCs w:val="26"/>
          <w:lang w:eastAsia="bg-BG"/>
        </w:rPr>
      </w:pPr>
      <w:r w:rsidRPr="00CD133C">
        <w:rPr>
          <w:sz w:val="26"/>
          <w:szCs w:val="26"/>
          <w:lang w:eastAsia="bg-BG"/>
        </w:rPr>
        <w:t xml:space="preserve">В случая с България </w:t>
      </w:r>
      <w:r w:rsidRPr="00CD133C">
        <w:rPr>
          <w:b/>
          <w:bCs/>
          <w:sz w:val="26"/>
          <w:szCs w:val="26"/>
          <w:lang w:eastAsia="bg-BG"/>
        </w:rPr>
        <w:t>липсата на съдебен контрол върху нарушенията в Плевен и подвижните секции директно компрометира честността на вота</w:t>
      </w:r>
      <w:r w:rsidRPr="00CD133C">
        <w:rPr>
          <w:sz w:val="26"/>
          <w:szCs w:val="26"/>
          <w:lang w:eastAsia="bg-BG"/>
        </w:rPr>
        <w:t>.</w:t>
      </w:r>
    </w:p>
    <w:p w14:paraId="33AAB08E" w14:textId="77777777" w:rsidR="00CD133C" w:rsidRPr="00CD133C" w:rsidRDefault="00CD133C" w:rsidP="00C06D86">
      <w:pPr>
        <w:spacing w:after="0" w:line="240" w:lineRule="atLeast"/>
        <w:ind w:left="708" w:firstLine="708"/>
        <w:jc w:val="both"/>
        <w:outlineLvl w:val="2"/>
        <w:rPr>
          <w:sz w:val="26"/>
          <w:szCs w:val="26"/>
          <w:lang w:eastAsia="bg-BG"/>
        </w:rPr>
      </w:pPr>
    </w:p>
    <w:p w14:paraId="3643FF25" w14:textId="77777777" w:rsidR="00984929" w:rsidRPr="00CD133C" w:rsidRDefault="00A23AF1" w:rsidP="00C06D86">
      <w:pPr>
        <w:spacing w:after="0" w:line="240" w:lineRule="atLeast"/>
        <w:ind w:left="709" w:firstLine="708"/>
        <w:jc w:val="both"/>
        <w:rPr>
          <w:sz w:val="26"/>
          <w:szCs w:val="26"/>
          <w:lang w:eastAsia="bg-BG"/>
        </w:rPr>
      </w:pPr>
      <w:r w:rsidRPr="00CD133C">
        <w:rPr>
          <w:sz w:val="26"/>
          <w:szCs w:val="26"/>
          <w:lang w:eastAsia="bg-BG"/>
        </w:rPr>
        <w:lastRenderedPageBreak/>
        <w:t>Следователно, а</w:t>
      </w:r>
      <w:r w:rsidR="00984929" w:rsidRPr="00CD133C">
        <w:rPr>
          <w:sz w:val="26"/>
          <w:szCs w:val="26"/>
          <w:lang w:eastAsia="bg-BG"/>
        </w:rPr>
        <w:t xml:space="preserve">ко Конституционният съд </w:t>
      </w:r>
      <w:r w:rsidR="00984929" w:rsidRPr="00CD133C">
        <w:rPr>
          <w:b/>
          <w:bCs/>
          <w:sz w:val="26"/>
          <w:szCs w:val="26"/>
          <w:lang w:eastAsia="bg-BG"/>
        </w:rPr>
        <w:t>продължи да отказва да разгледа тези въпроси</w:t>
      </w:r>
      <w:r w:rsidR="00984929" w:rsidRPr="00CD133C">
        <w:rPr>
          <w:sz w:val="26"/>
          <w:szCs w:val="26"/>
          <w:lang w:eastAsia="bg-BG"/>
        </w:rPr>
        <w:t xml:space="preserve">, това </w:t>
      </w:r>
      <w:r w:rsidR="00984929" w:rsidRPr="00CD133C">
        <w:rPr>
          <w:b/>
          <w:bCs/>
          <w:sz w:val="26"/>
          <w:szCs w:val="26"/>
          <w:lang w:eastAsia="bg-BG"/>
        </w:rPr>
        <w:t>ще доведе до правен хаос и ще позволи на изборните манипулации да се превърнат в практика</w:t>
      </w:r>
      <w:r w:rsidR="00984929" w:rsidRPr="00CD133C">
        <w:rPr>
          <w:sz w:val="26"/>
          <w:szCs w:val="26"/>
          <w:lang w:eastAsia="bg-BG"/>
        </w:rPr>
        <w:t xml:space="preserve">, което ще подкопае </w:t>
      </w:r>
      <w:r w:rsidR="00984929" w:rsidRPr="00CD133C">
        <w:rPr>
          <w:b/>
          <w:bCs/>
          <w:sz w:val="26"/>
          <w:szCs w:val="26"/>
          <w:lang w:eastAsia="bg-BG"/>
        </w:rPr>
        <w:t>основите на демократичното управление в България</w:t>
      </w:r>
      <w:r w:rsidR="00984929" w:rsidRPr="00CD133C">
        <w:rPr>
          <w:sz w:val="26"/>
          <w:szCs w:val="26"/>
          <w:lang w:eastAsia="bg-BG"/>
        </w:rPr>
        <w:t>.</w:t>
      </w:r>
    </w:p>
    <w:p w14:paraId="699FF3D3" w14:textId="77777777" w:rsidR="00905BF9" w:rsidRPr="00CD133C" w:rsidRDefault="00905BF9" w:rsidP="00ED4091">
      <w:pPr>
        <w:spacing w:after="0" w:line="240" w:lineRule="atLeast"/>
        <w:jc w:val="both"/>
        <w:rPr>
          <w:sz w:val="26"/>
          <w:szCs w:val="26"/>
          <w:lang w:eastAsia="bg-BG"/>
        </w:rPr>
      </w:pPr>
    </w:p>
    <w:p w14:paraId="3859C723" w14:textId="77777777" w:rsidR="00905BF9" w:rsidRPr="00CD133C" w:rsidRDefault="00ED4091" w:rsidP="00ED4091">
      <w:pPr>
        <w:pStyle w:val="ListParagraph"/>
        <w:spacing w:after="0" w:line="240" w:lineRule="atLeast"/>
        <w:ind w:left="1429"/>
        <w:rPr>
          <w:b/>
          <w:sz w:val="26"/>
          <w:szCs w:val="26"/>
          <w:lang w:eastAsia="bg-BG"/>
        </w:rPr>
      </w:pPr>
      <w:r>
        <w:rPr>
          <w:b/>
          <w:sz w:val="26"/>
          <w:szCs w:val="26"/>
          <w:lang w:val="en-US" w:eastAsia="bg-BG"/>
        </w:rPr>
        <w:t xml:space="preserve">VIII. </w:t>
      </w:r>
      <w:r w:rsidR="00905BF9" w:rsidRPr="00CD133C">
        <w:rPr>
          <w:b/>
          <w:sz w:val="26"/>
          <w:szCs w:val="26"/>
          <w:lang w:eastAsia="bg-BG"/>
        </w:rPr>
        <w:t>КОНСТ</w:t>
      </w:r>
      <w:r w:rsidR="0009089E">
        <w:rPr>
          <w:b/>
          <w:sz w:val="26"/>
          <w:szCs w:val="26"/>
          <w:lang w:eastAsia="bg-BG"/>
        </w:rPr>
        <w:t>ИТ</w:t>
      </w:r>
      <w:r w:rsidR="00905BF9" w:rsidRPr="00CD133C">
        <w:rPr>
          <w:b/>
          <w:sz w:val="26"/>
          <w:szCs w:val="26"/>
          <w:lang w:eastAsia="bg-BG"/>
        </w:rPr>
        <w:t>УЦИ</w:t>
      </w:r>
      <w:r w:rsidR="0009089E">
        <w:rPr>
          <w:b/>
          <w:sz w:val="26"/>
          <w:szCs w:val="26"/>
          <w:lang w:eastAsia="bg-BG"/>
        </w:rPr>
        <w:t>О</w:t>
      </w:r>
      <w:r w:rsidR="00905BF9" w:rsidRPr="00CD133C">
        <w:rPr>
          <w:b/>
          <w:sz w:val="26"/>
          <w:szCs w:val="26"/>
          <w:lang w:eastAsia="bg-BG"/>
        </w:rPr>
        <w:t>ННИЯТ СЪД ПО КАКВИ ПРОЦЕДУРНИ ПРАВИЛА И НА ОСНОВАТА НА КОЯ ПРАВНА РАМКА СЕ ПРОИЗНАСЯ ПО К.Д.</w:t>
      </w:r>
      <w:r w:rsidR="00E533FE">
        <w:rPr>
          <w:b/>
          <w:sz w:val="26"/>
          <w:szCs w:val="26"/>
          <w:lang w:eastAsia="bg-BG"/>
        </w:rPr>
        <w:t xml:space="preserve"> </w:t>
      </w:r>
      <w:r w:rsidR="00905BF9" w:rsidRPr="00CD133C">
        <w:rPr>
          <w:b/>
          <w:sz w:val="26"/>
          <w:szCs w:val="26"/>
          <w:lang w:eastAsia="bg-BG"/>
        </w:rPr>
        <w:t>№33/20</w:t>
      </w:r>
      <w:r w:rsidR="00C06D86" w:rsidRPr="00CD133C">
        <w:rPr>
          <w:b/>
          <w:sz w:val="26"/>
          <w:szCs w:val="26"/>
          <w:lang w:eastAsia="bg-BG"/>
        </w:rPr>
        <w:t xml:space="preserve">24 </w:t>
      </w:r>
      <w:r w:rsidR="00E533FE">
        <w:rPr>
          <w:b/>
          <w:sz w:val="26"/>
          <w:szCs w:val="26"/>
          <w:lang w:eastAsia="bg-BG"/>
        </w:rPr>
        <w:t>г.</w:t>
      </w:r>
      <w:r w:rsidR="00C06D86" w:rsidRPr="00CD133C">
        <w:rPr>
          <w:b/>
          <w:sz w:val="26"/>
          <w:szCs w:val="26"/>
          <w:lang w:eastAsia="bg-BG"/>
        </w:rPr>
        <w:t>?</w:t>
      </w:r>
    </w:p>
    <w:p w14:paraId="67394941" w14:textId="77777777" w:rsidR="00905BF9" w:rsidRPr="00D648C0" w:rsidRDefault="00905BF9" w:rsidP="00C06D86">
      <w:pPr>
        <w:spacing w:before="100" w:beforeAutospacing="1" w:after="100" w:afterAutospacing="1" w:line="240" w:lineRule="auto"/>
        <w:ind w:left="708" w:firstLine="708"/>
        <w:jc w:val="both"/>
        <w:outlineLvl w:val="2"/>
        <w:rPr>
          <w:b/>
          <w:bCs/>
          <w:sz w:val="27"/>
          <w:szCs w:val="27"/>
          <w:lang w:eastAsia="bg-BG"/>
        </w:rPr>
      </w:pPr>
      <w:r w:rsidRPr="00CD133C">
        <w:rPr>
          <w:b/>
          <w:bCs/>
          <w:sz w:val="27"/>
          <w:szCs w:val="27"/>
          <w:lang w:eastAsia="bg-BG"/>
        </w:rPr>
        <w:t xml:space="preserve">Анализ на делото „Петков и други срещу България“ и правните последици от липсата на специален закон за оспорване законността на парламентарните избори, в контекста на дело № 33/2024 г. </w:t>
      </w:r>
      <w:r w:rsidR="00C06D86" w:rsidRPr="00CD133C">
        <w:rPr>
          <w:b/>
          <w:bCs/>
          <w:sz w:val="27"/>
          <w:szCs w:val="27"/>
          <w:lang w:eastAsia="bg-BG"/>
        </w:rPr>
        <w:t xml:space="preserve">поставят този основен въпрос. </w:t>
      </w:r>
      <w:r w:rsidRPr="00D648C0">
        <w:rPr>
          <w:sz w:val="24"/>
          <w:szCs w:val="24"/>
          <w:lang w:eastAsia="bg-BG"/>
        </w:rPr>
        <w:t xml:space="preserve">Делото </w:t>
      </w:r>
      <w:r w:rsidRPr="00CD133C">
        <w:rPr>
          <w:b/>
          <w:bCs/>
          <w:sz w:val="24"/>
          <w:szCs w:val="24"/>
          <w:lang w:eastAsia="bg-BG"/>
        </w:rPr>
        <w:t>„Петков и други срещу България“ (</w:t>
      </w:r>
      <w:proofErr w:type="spellStart"/>
      <w:r w:rsidRPr="00CD133C">
        <w:rPr>
          <w:b/>
          <w:bCs/>
          <w:sz w:val="24"/>
          <w:szCs w:val="24"/>
          <w:lang w:eastAsia="bg-BG"/>
        </w:rPr>
        <w:t>Petkov</w:t>
      </w:r>
      <w:proofErr w:type="spellEnd"/>
      <w:r w:rsidRPr="00CD133C">
        <w:rPr>
          <w:b/>
          <w:bCs/>
          <w:sz w:val="24"/>
          <w:szCs w:val="24"/>
          <w:lang w:eastAsia="bg-BG"/>
        </w:rPr>
        <w:t xml:space="preserve"> </w:t>
      </w:r>
      <w:proofErr w:type="spellStart"/>
      <w:r w:rsidRPr="00CD133C">
        <w:rPr>
          <w:b/>
          <w:bCs/>
          <w:sz w:val="24"/>
          <w:szCs w:val="24"/>
          <w:lang w:eastAsia="bg-BG"/>
        </w:rPr>
        <w:t>and</w:t>
      </w:r>
      <w:proofErr w:type="spellEnd"/>
      <w:r w:rsidRPr="00CD133C">
        <w:rPr>
          <w:b/>
          <w:bCs/>
          <w:sz w:val="24"/>
          <w:szCs w:val="24"/>
          <w:lang w:eastAsia="bg-BG"/>
        </w:rPr>
        <w:t xml:space="preserve"> </w:t>
      </w:r>
      <w:proofErr w:type="spellStart"/>
      <w:r w:rsidRPr="00CD133C">
        <w:rPr>
          <w:b/>
          <w:bCs/>
          <w:sz w:val="24"/>
          <w:szCs w:val="24"/>
          <w:lang w:eastAsia="bg-BG"/>
        </w:rPr>
        <w:t>Others</w:t>
      </w:r>
      <w:proofErr w:type="spellEnd"/>
      <w:r w:rsidRPr="00CD133C">
        <w:rPr>
          <w:b/>
          <w:bCs/>
          <w:sz w:val="24"/>
          <w:szCs w:val="24"/>
          <w:lang w:eastAsia="bg-BG"/>
        </w:rPr>
        <w:t xml:space="preserve"> v. Bulgaria), жалба № 77568/01, 178/02 и 505/02, решение от 11 юни 2009 г./</w:t>
      </w:r>
      <w:r w:rsidRPr="00D648C0">
        <w:rPr>
          <w:sz w:val="24"/>
          <w:szCs w:val="24"/>
          <w:lang w:eastAsia="bg-BG"/>
        </w:rPr>
        <w:t xml:space="preserve">, решено от Европейския съд по правата на човека (ЕСПЧ) </w:t>
      </w:r>
      <w:r w:rsidRPr="00D648C0">
        <w:rPr>
          <w:b/>
          <w:sz w:val="24"/>
          <w:szCs w:val="24"/>
          <w:u w:val="single"/>
          <w:lang w:eastAsia="bg-BG"/>
        </w:rPr>
        <w:t>през 2009 г.,</w:t>
      </w:r>
      <w:r w:rsidRPr="00D648C0">
        <w:rPr>
          <w:sz w:val="24"/>
          <w:szCs w:val="24"/>
          <w:lang w:eastAsia="bg-BG"/>
        </w:rPr>
        <w:t xml:space="preserve"> разкри </w:t>
      </w:r>
      <w:r w:rsidRPr="00CD133C">
        <w:rPr>
          <w:b/>
          <w:bCs/>
          <w:sz w:val="24"/>
          <w:szCs w:val="24"/>
          <w:lang w:eastAsia="bg-BG"/>
        </w:rPr>
        <w:t>сериозен законодателен дефицит</w:t>
      </w:r>
      <w:r w:rsidRPr="00D648C0">
        <w:rPr>
          <w:sz w:val="24"/>
          <w:szCs w:val="24"/>
          <w:lang w:eastAsia="bg-BG"/>
        </w:rPr>
        <w:t xml:space="preserve"> в българската правна система – липсата на специален закон, който да урежда реда за оспорване на парламентарните избори пред Конституционния съд. Конституцията на Република България изисква такъв закон, но въпреки изричното задължение на законодателя да го </w:t>
      </w:r>
      <w:r w:rsidR="00C06D86" w:rsidRPr="00CD133C">
        <w:rPr>
          <w:b/>
          <w:sz w:val="24"/>
          <w:szCs w:val="24"/>
          <w:u w:val="single"/>
          <w:lang w:eastAsia="bg-BG"/>
        </w:rPr>
        <w:t xml:space="preserve">ПРИЕМЕ В </w:t>
      </w:r>
      <w:r w:rsidR="00C06D86" w:rsidRPr="00CD133C">
        <w:rPr>
          <w:b/>
          <w:bCs/>
          <w:sz w:val="24"/>
          <w:szCs w:val="24"/>
          <w:u w:val="single"/>
          <w:lang w:eastAsia="bg-BG"/>
        </w:rPr>
        <w:t xml:space="preserve">ТРИГОДИШЕН СРОК СЛЕД ВЛИЗАНЕТО В СИЛА НА КОНСТИТУЦИЯТА ОТ 1991 </w:t>
      </w:r>
      <w:r w:rsidR="00E533FE">
        <w:rPr>
          <w:b/>
          <w:bCs/>
          <w:sz w:val="24"/>
          <w:szCs w:val="24"/>
          <w:u w:val="single"/>
          <w:lang w:eastAsia="bg-BG"/>
        </w:rPr>
        <w:t>г</w:t>
      </w:r>
      <w:r w:rsidR="00C06D86" w:rsidRPr="00CD133C">
        <w:rPr>
          <w:b/>
          <w:bCs/>
          <w:sz w:val="24"/>
          <w:szCs w:val="24"/>
          <w:u w:val="single"/>
          <w:lang w:eastAsia="bg-BG"/>
        </w:rPr>
        <w:t>.</w:t>
      </w:r>
      <w:r w:rsidR="00C06D86" w:rsidRPr="00CD133C">
        <w:rPr>
          <w:b/>
          <w:sz w:val="24"/>
          <w:szCs w:val="24"/>
          <w:u w:val="single"/>
          <w:lang w:eastAsia="bg-BG"/>
        </w:rPr>
        <w:t xml:space="preserve">, </w:t>
      </w:r>
      <w:r w:rsidR="00E533FE" w:rsidRPr="00E533FE">
        <w:rPr>
          <w:sz w:val="24"/>
          <w:szCs w:val="24"/>
          <w:u w:val="single"/>
          <w:lang w:eastAsia="bg-BG"/>
        </w:rPr>
        <w:t>т</w:t>
      </w:r>
      <w:r w:rsidR="00C06D86" w:rsidRPr="00CD133C">
        <w:rPr>
          <w:sz w:val="24"/>
          <w:szCs w:val="24"/>
          <w:lang w:eastAsia="bg-BG"/>
        </w:rPr>
        <w:t>о</w:t>
      </w:r>
      <w:r w:rsidRPr="00D648C0">
        <w:rPr>
          <w:sz w:val="24"/>
          <w:szCs w:val="24"/>
          <w:lang w:eastAsia="bg-BG"/>
        </w:rPr>
        <w:t xml:space="preserve">зи закон и </w:t>
      </w:r>
      <w:r w:rsidRPr="00CD133C">
        <w:rPr>
          <w:b/>
          <w:bCs/>
          <w:sz w:val="24"/>
          <w:szCs w:val="24"/>
          <w:lang w:eastAsia="bg-BG"/>
        </w:rPr>
        <w:t>до днес не е приет</w:t>
      </w:r>
      <w:r w:rsidRPr="00CD133C">
        <w:rPr>
          <w:sz w:val="24"/>
          <w:szCs w:val="24"/>
          <w:lang w:eastAsia="bg-BG"/>
        </w:rPr>
        <w:t xml:space="preserve">, а българските избиратели и техните политически изразители реално </w:t>
      </w:r>
      <w:r w:rsidRPr="00CD133C">
        <w:rPr>
          <w:sz w:val="24"/>
          <w:szCs w:val="24"/>
          <w:u w:val="single"/>
          <w:lang w:eastAsia="bg-BG"/>
        </w:rPr>
        <w:t xml:space="preserve">НЯМАТ </w:t>
      </w:r>
      <w:r w:rsidRPr="00CD133C">
        <w:rPr>
          <w:sz w:val="24"/>
          <w:szCs w:val="24"/>
          <w:lang w:eastAsia="bg-BG"/>
        </w:rPr>
        <w:t>правен способ да оспорят легитимността, честността и същността на изборния процес като откраднат и манипулиран.</w:t>
      </w:r>
      <w:r w:rsidR="00C06D86" w:rsidRPr="00CD133C">
        <w:rPr>
          <w:b/>
          <w:bCs/>
          <w:sz w:val="27"/>
          <w:szCs w:val="27"/>
          <w:lang w:eastAsia="bg-BG"/>
        </w:rPr>
        <w:t xml:space="preserve"> </w:t>
      </w:r>
      <w:r w:rsidRPr="00D648C0">
        <w:rPr>
          <w:sz w:val="24"/>
          <w:szCs w:val="24"/>
          <w:lang w:eastAsia="bg-BG"/>
        </w:rPr>
        <w:t xml:space="preserve">Липсата на този нормативен акт </w:t>
      </w:r>
      <w:r w:rsidRPr="00CD133C">
        <w:rPr>
          <w:b/>
          <w:bCs/>
          <w:sz w:val="24"/>
          <w:szCs w:val="24"/>
          <w:lang w:eastAsia="bg-BG"/>
        </w:rPr>
        <w:t>нарушава правото на ефективна съдебна защита</w:t>
      </w:r>
      <w:r w:rsidRPr="00D648C0">
        <w:rPr>
          <w:sz w:val="24"/>
          <w:szCs w:val="24"/>
          <w:lang w:eastAsia="bg-BG"/>
        </w:rPr>
        <w:t xml:space="preserve">, както е гарантирано от </w:t>
      </w:r>
      <w:r w:rsidRPr="00CD133C">
        <w:rPr>
          <w:b/>
          <w:bCs/>
          <w:sz w:val="24"/>
          <w:szCs w:val="24"/>
          <w:lang w:eastAsia="bg-BG"/>
        </w:rPr>
        <w:t>Европейската конвенция за правата на човека (ЕКПЧ)</w:t>
      </w:r>
      <w:r w:rsidRPr="00D648C0">
        <w:rPr>
          <w:sz w:val="24"/>
          <w:szCs w:val="24"/>
          <w:lang w:eastAsia="bg-BG"/>
        </w:rPr>
        <w:t xml:space="preserve"> и </w:t>
      </w:r>
      <w:r w:rsidRPr="00CD133C">
        <w:rPr>
          <w:b/>
          <w:bCs/>
          <w:sz w:val="24"/>
          <w:szCs w:val="24"/>
          <w:lang w:eastAsia="bg-BG"/>
        </w:rPr>
        <w:t>Договора за присъединяване на България към Европейския съюз</w:t>
      </w:r>
      <w:r w:rsidRPr="00D648C0">
        <w:rPr>
          <w:sz w:val="24"/>
          <w:szCs w:val="24"/>
          <w:lang w:eastAsia="bg-BG"/>
        </w:rPr>
        <w:t xml:space="preserve">. В настоящото дело </w:t>
      </w:r>
      <w:r w:rsidRPr="00CD133C">
        <w:rPr>
          <w:b/>
          <w:bCs/>
          <w:sz w:val="24"/>
          <w:szCs w:val="24"/>
          <w:lang w:eastAsia="bg-BG"/>
        </w:rPr>
        <w:t>№ 33/2024 г.</w:t>
      </w:r>
      <w:r w:rsidRPr="00D648C0">
        <w:rPr>
          <w:sz w:val="24"/>
          <w:szCs w:val="24"/>
          <w:lang w:eastAsia="bg-BG"/>
        </w:rPr>
        <w:t xml:space="preserve"> този законодателен пропуск продължава да има сериозни правни последици, които накърняват правото на справедлив процес и ефективна защита на избирателните права.</w:t>
      </w:r>
      <w:r w:rsidRPr="00CD133C">
        <w:rPr>
          <w:sz w:val="24"/>
          <w:szCs w:val="24"/>
          <w:lang w:eastAsia="bg-BG"/>
        </w:rPr>
        <w:t xml:space="preserve"> </w:t>
      </w:r>
      <w:r w:rsidRPr="00CD133C">
        <w:rPr>
          <w:b/>
          <w:sz w:val="24"/>
          <w:szCs w:val="24"/>
          <w:u w:val="single"/>
          <w:lang w:eastAsia="bg-BG"/>
        </w:rPr>
        <w:t>КС е ДЛЪЖЕН ДА СЕ ПРОИЗНЕСЕ ПО ТОВА</w:t>
      </w:r>
      <w:r w:rsidR="00E533FE">
        <w:rPr>
          <w:sz w:val="24"/>
          <w:szCs w:val="24"/>
          <w:lang w:eastAsia="bg-BG"/>
        </w:rPr>
        <w:t>, защото го сезираме</w:t>
      </w:r>
      <w:r w:rsidRPr="00CD133C">
        <w:rPr>
          <w:sz w:val="24"/>
          <w:szCs w:val="24"/>
          <w:lang w:eastAsia="bg-BG"/>
        </w:rPr>
        <w:t xml:space="preserve"> като конс</w:t>
      </w:r>
      <w:r w:rsidR="00E533FE">
        <w:rPr>
          <w:sz w:val="24"/>
          <w:szCs w:val="24"/>
          <w:lang w:eastAsia="bg-BG"/>
        </w:rPr>
        <w:t>т</w:t>
      </w:r>
      <w:r w:rsidRPr="00CD133C">
        <w:rPr>
          <w:sz w:val="24"/>
          <w:szCs w:val="24"/>
          <w:lang w:eastAsia="bg-BG"/>
        </w:rPr>
        <w:t>итуирана за</w:t>
      </w:r>
      <w:r w:rsidR="00E533FE">
        <w:rPr>
          <w:sz w:val="24"/>
          <w:szCs w:val="24"/>
          <w:lang w:eastAsia="bg-BG"/>
        </w:rPr>
        <w:t>и</w:t>
      </w:r>
      <w:r w:rsidRPr="00CD133C">
        <w:rPr>
          <w:sz w:val="24"/>
          <w:szCs w:val="24"/>
          <w:lang w:eastAsia="bg-BG"/>
        </w:rPr>
        <w:t>нтересован страна в делото.</w:t>
      </w:r>
    </w:p>
    <w:p w14:paraId="1BBC1DA7" w14:textId="77777777" w:rsidR="00905BF9" w:rsidRPr="00D648C0" w:rsidRDefault="00905BF9" w:rsidP="00905BF9">
      <w:pPr>
        <w:spacing w:before="100" w:beforeAutospacing="1" w:after="100" w:afterAutospacing="1" w:line="240" w:lineRule="auto"/>
        <w:ind w:left="708" w:firstLine="708"/>
        <w:jc w:val="both"/>
        <w:outlineLvl w:val="2"/>
        <w:rPr>
          <w:b/>
          <w:bCs/>
          <w:sz w:val="27"/>
          <w:szCs w:val="27"/>
          <w:lang w:eastAsia="bg-BG"/>
        </w:rPr>
      </w:pPr>
      <w:r w:rsidRPr="00CD133C">
        <w:rPr>
          <w:b/>
          <w:bCs/>
          <w:sz w:val="27"/>
          <w:szCs w:val="27"/>
          <w:lang w:eastAsia="bg-BG"/>
        </w:rPr>
        <w:t xml:space="preserve">Конституционната рамка и нарушение на правата: </w:t>
      </w:r>
      <w:r w:rsidRPr="00D648C0">
        <w:rPr>
          <w:sz w:val="24"/>
          <w:szCs w:val="24"/>
          <w:lang w:eastAsia="bg-BG"/>
        </w:rPr>
        <w:t xml:space="preserve">Съгласно </w:t>
      </w:r>
      <w:r w:rsidRPr="00CD133C">
        <w:rPr>
          <w:b/>
          <w:bCs/>
          <w:sz w:val="24"/>
          <w:szCs w:val="24"/>
          <w:lang w:eastAsia="bg-BG"/>
        </w:rPr>
        <w:t>чл. 66 от Конституцията на Република България</w:t>
      </w:r>
      <w:r w:rsidRPr="00D648C0">
        <w:rPr>
          <w:sz w:val="24"/>
          <w:szCs w:val="24"/>
          <w:lang w:eastAsia="bg-BG"/>
        </w:rPr>
        <w:t xml:space="preserve">, законността на парламентарните избори трябва да може да се оспорва пред Конституционния съд по ред, предвиден </w:t>
      </w:r>
      <w:r w:rsidR="00C06D86" w:rsidRPr="00CD133C">
        <w:rPr>
          <w:b/>
          <w:bCs/>
          <w:sz w:val="24"/>
          <w:szCs w:val="24"/>
          <w:u w:val="single"/>
          <w:lang w:eastAsia="bg-BG"/>
        </w:rPr>
        <w:t>В СПЕЦИАЛЕН ЗАКОН</w:t>
      </w:r>
      <w:r w:rsidRPr="00D648C0">
        <w:rPr>
          <w:sz w:val="24"/>
          <w:szCs w:val="24"/>
          <w:lang w:eastAsia="bg-BG"/>
        </w:rPr>
        <w:t xml:space="preserve">. Конституционният съд има правомощието </w:t>
      </w:r>
      <w:r w:rsidRPr="00CD133C">
        <w:rPr>
          <w:b/>
          <w:bCs/>
          <w:sz w:val="24"/>
          <w:szCs w:val="24"/>
          <w:lang w:eastAsia="bg-BG"/>
        </w:rPr>
        <w:t>да се произнася по законността на избора на народни представители</w:t>
      </w:r>
      <w:r w:rsidR="00ED4091">
        <w:rPr>
          <w:sz w:val="24"/>
          <w:szCs w:val="24"/>
          <w:lang w:eastAsia="bg-BG"/>
        </w:rPr>
        <w:t xml:space="preserve"> (чл. 149, ал. 1, т.</w:t>
      </w:r>
      <w:r w:rsidR="00ED4091">
        <w:rPr>
          <w:sz w:val="24"/>
          <w:szCs w:val="24"/>
          <w:lang w:val="en-US" w:eastAsia="bg-BG"/>
        </w:rPr>
        <w:t xml:space="preserve"> </w:t>
      </w:r>
      <w:r w:rsidRPr="00D648C0">
        <w:rPr>
          <w:sz w:val="24"/>
          <w:szCs w:val="24"/>
          <w:lang w:eastAsia="bg-BG"/>
        </w:rPr>
        <w:t xml:space="preserve">7 от Конституцията), но на практика </w:t>
      </w:r>
      <w:r w:rsidRPr="00CD133C">
        <w:rPr>
          <w:b/>
          <w:bCs/>
          <w:sz w:val="24"/>
          <w:szCs w:val="24"/>
          <w:lang w:eastAsia="bg-BG"/>
        </w:rPr>
        <w:t>няма приложима правна рамка, която да урежда този процес</w:t>
      </w:r>
      <w:r w:rsidRPr="00D648C0">
        <w:rPr>
          <w:sz w:val="24"/>
          <w:szCs w:val="24"/>
          <w:lang w:eastAsia="bg-BG"/>
        </w:rPr>
        <w:t>.</w:t>
      </w:r>
      <w:r w:rsidRPr="00CD133C">
        <w:rPr>
          <w:b/>
          <w:bCs/>
          <w:sz w:val="27"/>
          <w:szCs w:val="27"/>
          <w:lang w:eastAsia="bg-BG"/>
        </w:rPr>
        <w:t xml:space="preserve"> </w:t>
      </w:r>
      <w:r w:rsidRPr="00D648C0">
        <w:rPr>
          <w:sz w:val="24"/>
          <w:szCs w:val="24"/>
          <w:lang w:eastAsia="bg-BG"/>
        </w:rPr>
        <w:t xml:space="preserve">Това създава </w:t>
      </w:r>
      <w:r w:rsidRPr="00CD133C">
        <w:rPr>
          <w:b/>
          <w:bCs/>
          <w:sz w:val="24"/>
          <w:szCs w:val="24"/>
          <w:lang w:eastAsia="bg-BG"/>
        </w:rPr>
        <w:t>сериозен правен вакуум</w:t>
      </w:r>
      <w:r w:rsidRPr="00D648C0">
        <w:rPr>
          <w:sz w:val="24"/>
          <w:szCs w:val="24"/>
          <w:lang w:eastAsia="bg-BG"/>
        </w:rPr>
        <w:t xml:space="preserve">, който засяга не само конкретни случаи като този на жалбоподателите по дело № 33/2024 г., но и целия демократичен изборен процес в страната. </w:t>
      </w:r>
      <w:r w:rsidRPr="00CD133C">
        <w:rPr>
          <w:b/>
          <w:bCs/>
          <w:sz w:val="24"/>
          <w:szCs w:val="24"/>
          <w:u w:val="single"/>
          <w:lang w:eastAsia="bg-BG"/>
        </w:rPr>
        <w:t>Вече 33 години България нарушава свое конституционно задължение</w:t>
      </w:r>
      <w:r w:rsidRPr="00D648C0">
        <w:rPr>
          <w:sz w:val="24"/>
          <w:szCs w:val="24"/>
          <w:u w:val="single"/>
          <w:lang w:eastAsia="bg-BG"/>
        </w:rPr>
        <w:t>,</w:t>
      </w:r>
      <w:r w:rsidRPr="00D648C0">
        <w:rPr>
          <w:sz w:val="24"/>
          <w:szCs w:val="24"/>
          <w:lang w:eastAsia="bg-BG"/>
        </w:rPr>
        <w:t xml:space="preserve"> като не осигурява правен механизъм за ефективно оспорване на изборните резултати.</w:t>
      </w:r>
    </w:p>
    <w:p w14:paraId="1ACA5DBF" w14:textId="77777777" w:rsidR="00905BF9" w:rsidRPr="00D648C0" w:rsidRDefault="00905BF9" w:rsidP="00905BF9">
      <w:pPr>
        <w:spacing w:before="100" w:beforeAutospacing="1" w:after="100" w:afterAutospacing="1" w:line="240" w:lineRule="auto"/>
        <w:ind w:left="708" w:firstLine="708"/>
        <w:jc w:val="both"/>
        <w:outlineLvl w:val="2"/>
        <w:rPr>
          <w:b/>
          <w:bCs/>
          <w:sz w:val="27"/>
          <w:szCs w:val="27"/>
          <w:lang w:eastAsia="bg-BG"/>
        </w:rPr>
      </w:pPr>
      <w:r w:rsidRPr="00CD133C">
        <w:rPr>
          <w:b/>
          <w:bCs/>
          <w:sz w:val="27"/>
          <w:szCs w:val="27"/>
          <w:lang w:eastAsia="bg-BG"/>
        </w:rPr>
        <w:t>Как липсата на този закон засяга настоящото дело № 33/2024 г.?</w:t>
      </w:r>
    </w:p>
    <w:p w14:paraId="607B2633" w14:textId="77777777" w:rsidR="00905BF9" w:rsidRPr="00D648C0" w:rsidRDefault="00905BF9" w:rsidP="00905BF9">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Наличието на ефективен механизъм за оспорване на изборите е основен принцип, заложен в </w:t>
      </w:r>
      <w:r w:rsidRPr="00CD133C">
        <w:rPr>
          <w:b/>
          <w:bCs/>
          <w:sz w:val="24"/>
          <w:szCs w:val="24"/>
          <w:lang w:eastAsia="bg-BG"/>
        </w:rPr>
        <w:t>европейските правни норми</w:t>
      </w:r>
      <w:r w:rsidRPr="00D648C0">
        <w:rPr>
          <w:sz w:val="24"/>
          <w:szCs w:val="24"/>
          <w:lang w:eastAsia="bg-BG"/>
        </w:rPr>
        <w:t xml:space="preserve"> и е ключово изискване по </w:t>
      </w:r>
      <w:r w:rsidRPr="00CD133C">
        <w:rPr>
          <w:b/>
          <w:bCs/>
          <w:sz w:val="24"/>
          <w:szCs w:val="24"/>
          <w:lang w:eastAsia="bg-BG"/>
        </w:rPr>
        <w:t>чл. 3 от Протокол № 1</w:t>
      </w:r>
      <w:r w:rsidRPr="00D648C0">
        <w:rPr>
          <w:sz w:val="24"/>
          <w:szCs w:val="24"/>
          <w:lang w:eastAsia="bg-BG"/>
        </w:rPr>
        <w:t xml:space="preserve"> към Европейската конвенция за правата на човека, който гарантира </w:t>
      </w:r>
      <w:r w:rsidRPr="00CD133C">
        <w:rPr>
          <w:b/>
          <w:bCs/>
          <w:sz w:val="24"/>
          <w:szCs w:val="24"/>
          <w:lang w:eastAsia="bg-BG"/>
        </w:rPr>
        <w:t>правото на свободни и честни избори</w:t>
      </w:r>
      <w:r w:rsidRPr="00D648C0">
        <w:rPr>
          <w:sz w:val="24"/>
          <w:szCs w:val="24"/>
          <w:lang w:eastAsia="bg-BG"/>
        </w:rPr>
        <w:t>.</w:t>
      </w:r>
      <w:r w:rsidRPr="00CD133C">
        <w:rPr>
          <w:sz w:val="24"/>
          <w:szCs w:val="24"/>
          <w:lang w:eastAsia="bg-BG"/>
        </w:rPr>
        <w:t xml:space="preserve"> </w:t>
      </w:r>
      <w:r w:rsidRPr="00D648C0">
        <w:rPr>
          <w:sz w:val="24"/>
          <w:szCs w:val="24"/>
          <w:lang w:eastAsia="bg-BG"/>
        </w:rPr>
        <w:t xml:space="preserve">Фактът, че България </w:t>
      </w:r>
      <w:r w:rsidRPr="00CD133C">
        <w:rPr>
          <w:b/>
          <w:bCs/>
          <w:sz w:val="24"/>
          <w:szCs w:val="24"/>
          <w:lang w:eastAsia="bg-BG"/>
        </w:rPr>
        <w:t>продължава да не предоставя ефективно средство за защита при изборни спорове</w:t>
      </w:r>
      <w:r w:rsidRPr="00D648C0">
        <w:rPr>
          <w:sz w:val="24"/>
          <w:szCs w:val="24"/>
          <w:lang w:eastAsia="bg-BG"/>
        </w:rPr>
        <w:t xml:space="preserve">, създава следните </w:t>
      </w:r>
      <w:r w:rsidRPr="00CD133C">
        <w:rPr>
          <w:b/>
          <w:bCs/>
          <w:sz w:val="24"/>
          <w:szCs w:val="24"/>
          <w:lang w:eastAsia="bg-BG"/>
        </w:rPr>
        <w:t>конкретни правни последици</w:t>
      </w:r>
      <w:r w:rsidRPr="00D648C0">
        <w:rPr>
          <w:sz w:val="24"/>
          <w:szCs w:val="24"/>
          <w:lang w:eastAsia="bg-BG"/>
        </w:rPr>
        <w:t xml:space="preserve"> за настоящото дело </w:t>
      </w:r>
      <w:r w:rsidRPr="00CD133C">
        <w:rPr>
          <w:b/>
          <w:bCs/>
          <w:sz w:val="24"/>
          <w:szCs w:val="24"/>
          <w:lang w:eastAsia="bg-BG"/>
        </w:rPr>
        <w:t>№ 33/2024 г.</w:t>
      </w:r>
      <w:r w:rsidRPr="00D648C0">
        <w:rPr>
          <w:sz w:val="24"/>
          <w:szCs w:val="24"/>
          <w:lang w:eastAsia="bg-BG"/>
        </w:rPr>
        <w:t>:</w:t>
      </w:r>
    </w:p>
    <w:p w14:paraId="6F756D1C" w14:textId="77777777" w:rsidR="00905BF9" w:rsidRPr="00CD133C" w:rsidRDefault="00905BF9" w:rsidP="00905BF9">
      <w:pPr>
        <w:pStyle w:val="ListParagraph"/>
        <w:numPr>
          <w:ilvl w:val="0"/>
          <w:numId w:val="34"/>
        </w:numPr>
        <w:spacing w:before="100" w:beforeAutospacing="1" w:after="100" w:afterAutospacing="1" w:line="240" w:lineRule="auto"/>
        <w:jc w:val="both"/>
        <w:rPr>
          <w:sz w:val="24"/>
          <w:szCs w:val="24"/>
          <w:lang w:eastAsia="bg-BG"/>
        </w:rPr>
      </w:pPr>
      <w:r w:rsidRPr="00CD133C">
        <w:rPr>
          <w:b/>
          <w:bCs/>
          <w:sz w:val="24"/>
          <w:szCs w:val="24"/>
          <w:lang w:eastAsia="bg-BG"/>
        </w:rPr>
        <w:lastRenderedPageBreak/>
        <w:t>Липса на правна яснота и сигурност</w:t>
      </w:r>
      <w:r w:rsidRPr="00CD133C">
        <w:rPr>
          <w:sz w:val="24"/>
          <w:szCs w:val="24"/>
          <w:lang w:eastAsia="bg-BG"/>
        </w:rPr>
        <w:t xml:space="preserve"> – В момента няма предвидени законови процедури за обжалване на изборните резултати, което прави невъзможно правомерното разглеждане на настоящия казус.</w:t>
      </w:r>
    </w:p>
    <w:p w14:paraId="06E7AB4F" w14:textId="77777777" w:rsidR="00905BF9" w:rsidRPr="00D648C0" w:rsidRDefault="00905BF9" w:rsidP="00905BF9">
      <w:pPr>
        <w:numPr>
          <w:ilvl w:val="0"/>
          <w:numId w:val="34"/>
        </w:numPr>
        <w:spacing w:before="100" w:beforeAutospacing="1" w:after="100" w:afterAutospacing="1" w:line="240" w:lineRule="auto"/>
        <w:jc w:val="both"/>
        <w:rPr>
          <w:sz w:val="24"/>
          <w:szCs w:val="24"/>
          <w:lang w:eastAsia="bg-BG"/>
        </w:rPr>
      </w:pPr>
      <w:r w:rsidRPr="00CD133C">
        <w:rPr>
          <w:b/>
          <w:bCs/>
          <w:sz w:val="24"/>
          <w:szCs w:val="24"/>
          <w:lang w:eastAsia="bg-BG"/>
        </w:rPr>
        <w:t>Правен произвол</w:t>
      </w:r>
      <w:r w:rsidRPr="00D648C0">
        <w:rPr>
          <w:sz w:val="24"/>
          <w:szCs w:val="24"/>
          <w:lang w:eastAsia="bg-BG"/>
        </w:rPr>
        <w:t xml:space="preserve"> – Поради отсъствието на специален закон, </w:t>
      </w:r>
      <w:r w:rsidRPr="00CD133C">
        <w:rPr>
          <w:b/>
          <w:bCs/>
          <w:sz w:val="24"/>
          <w:szCs w:val="24"/>
          <w:lang w:eastAsia="bg-BG"/>
        </w:rPr>
        <w:t>Конституционният съд действа без ясни критерии</w:t>
      </w:r>
      <w:r w:rsidRPr="00D648C0">
        <w:rPr>
          <w:sz w:val="24"/>
          <w:szCs w:val="24"/>
          <w:lang w:eastAsia="bg-BG"/>
        </w:rPr>
        <w:t xml:space="preserve">, което води до риск от </w:t>
      </w:r>
      <w:r w:rsidRPr="00CD133C">
        <w:rPr>
          <w:b/>
          <w:bCs/>
          <w:sz w:val="24"/>
          <w:szCs w:val="24"/>
          <w:lang w:eastAsia="bg-BG"/>
        </w:rPr>
        <w:t>субективизъм и противоречива практика</w:t>
      </w:r>
      <w:r w:rsidRPr="00D648C0">
        <w:rPr>
          <w:sz w:val="24"/>
          <w:szCs w:val="24"/>
          <w:lang w:eastAsia="bg-BG"/>
        </w:rPr>
        <w:t>.</w:t>
      </w:r>
    </w:p>
    <w:p w14:paraId="00A3AAFA" w14:textId="77777777" w:rsidR="00905BF9" w:rsidRPr="00D648C0" w:rsidRDefault="00905BF9" w:rsidP="00905BF9">
      <w:pPr>
        <w:numPr>
          <w:ilvl w:val="0"/>
          <w:numId w:val="34"/>
        </w:numPr>
        <w:spacing w:before="100" w:beforeAutospacing="1" w:after="100" w:afterAutospacing="1" w:line="240" w:lineRule="auto"/>
        <w:jc w:val="both"/>
        <w:rPr>
          <w:sz w:val="24"/>
          <w:szCs w:val="24"/>
          <w:lang w:eastAsia="bg-BG"/>
        </w:rPr>
      </w:pPr>
      <w:r w:rsidRPr="00CD133C">
        <w:rPr>
          <w:b/>
          <w:bCs/>
          <w:sz w:val="24"/>
          <w:szCs w:val="24"/>
          <w:lang w:eastAsia="bg-BG"/>
        </w:rPr>
        <w:t>Отказ от ефективно правосъдие</w:t>
      </w:r>
      <w:r w:rsidRPr="00D648C0">
        <w:rPr>
          <w:sz w:val="24"/>
          <w:szCs w:val="24"/>
          <w:lang w:eastAsia="bg-BG"/>
        </w:rPr>
        <w:t xml:space="preserve"> – Липсата на ясно разписана процедура възпрепятства възможността на гражданите </w:t>
      </w:r>
      <w:r w:rsidRPr="00CD133C">
        <w:rPr>
          <w:b/>
          <w:bCs/>
          <w:sz w:val="24"/>
          <w:szCs w:val="24"/>
          <w:lang w:eastAsia="bg-BG"/>
        </w:rPr>
        <w:t>да оспорват изборни нарушения пред независим орган</w:t>
      </w:r>
      <w:r w:rsidRPr="00D648C0">
        <w:rPr>
          <w:sz w:val="24"/>
          <w:szCs w:val="24"/>
          <w:lang w:eastAsia="bg-BG"/>
        </w:rPr>
        <w:t>.</w:t>
      </w:r>
    </w:p>
    <w:p w14:paraId="21E2F1EB" w14:textId="77777777" w:rsidR="00905BF9" w:rsidRPr="00D648C0" w:rsidRDefault="00905BF9" w:rsidP="00905BF9">
      <w:pPr>
        <w:numPr>
          <w:ilvl w:val="0"/>
          <w:numId w:val="34"/>
        </w:numPr>
        <w:spacing w:before="100" w:beforeAutospacing="1" w:after="100" w:afterAutospacing="1" w:line="240" w:lineRule="auto"/>
        <w:jc w:val="both"/>
        <w:rPr>
          <w:sz w:val="24"/>
          <w:szCs w:val="24"/>
          <w:lang w:eastAsia="bg-BG"/>
        </w:rPr>
      </w:pPr>
      <w:r w:rsidRPr="00CD133C">
        <w:rPr>
          <w:b/>
          <w:bCs/>
          <w:sz w:val="24"/>
          <w:szCs w:val="24"/>
          <w:lang w:eastAsia="bg-BG"/>
        </w:rPr>
        <w:t>Нарушение на международноправните задължения на България</w:t>
      </w:r>
      <w:r w:rsidRPr="00D648C0">
        <w:rPr>
          <w:sz w:val="24"/>
          <w:szCs w:val="24"/>
          <w:lang w:eastAsia="bg-BG"/>
        </w:rPr>
        <w:t xml:space="preserve"> – </w:t>
      </w:r>
      <w:r w:rsidRPr="00CD133C">
        <w:rPr>
          <w:b/>
          <w:bCs/>
          <w:sz w:val="24"/>
          <w:szCs w:val="24"/>
          <w:lang w:eastAsia="bg-BG"/>
        </w:rPr>
        <w:t>Съгласно Договора за присъединяване на България към ЕС</w:t>
      </w:r>
      <w:r w:rsidRPr="00D648C0">
        <w:rPr>
          <w:sz w:val="24"/>
          <w:szCs w:val="24"/>
          <w:lang w:eastAsia="bg-BG"/>
        </w:rPr>
        <w:t xml:space="preserve">, страната е длъжна </w:t>
      </w:r>
      <w:r w:rsidRPr="00CD133C">
        <w:rPr>
          <w:b/>
          <w:bCs/>
          <w:sz w:val="24"/>
          <w:szCs w:val="24"/>
          <w:lang w:eastAsia="bg-BG"/>
        </w:rPr>
        <w:t>да гарантира върховенството на правото</w:t>
      </w:r>
      <w:r w:rsidRPr="00D648C0">
        <w:rPr>
          <w:sz w:val="24"/>
          <w:szCs w:val="24"/>
          <w:lang w:eastAsia="bg-BG"/>
        </w:rPr>
        <w:t xml:space="preserve">, включително чрез осигуряване на </w:t>
      </w:r>
      <w:r w:rsidRPr="00CD133C">
        <w:rPr>
          <w:b/>
          <w:bCs/>
          <w:sz w:val="24"/>
          <w:szCs w:val="24"/>
          <w:lang w:eastAsia="bg-BG"/>
        </w:rPr>
        <w:t>ефективни правни средства за защита</w:t>
      </w:r>
      <w:r w:rsidRPr="00D648C0">
        <w:rPr>
          <w:sz w:val="24"/>
          <w:szCs w:val="24"/>
          <w:lang w:eastAsia="bg-BG"/>
        </w:rPr>
        <w:t>, каквито в случая липсват.</w:t>
      </w:r>
    </w:p>
    <w:p w14:paraId="1A678796" w14:textId="77777777" w:rsidR="00905BF9" w:rsidRPr="00D648C0" w:rsidRDefault="00905BF9" w:rsidP="00905BF9">
      <w:pPr>
        <w:spacing w:before="100" w:beforeAutospacing="1" w:after="100" w:afterAutospacing="1" w:line="240" w:lineRule="auto"/>
        <w:ind w:left="708" w:firstLine="708"/>
        <w:jc w:val="both"/>
        <w:outlineLvl w:val="2"/>
        <w:rPr>
          <w:b/>
          <w:bCs/>
          <w:sz w:val="27"/>
          <w:szCs w:val="27"/>
          <w:lang w:eastAsia="bg-BG"/>
        </w:rPr>
      </w:pPr>
      <w:r w:rsidRPr="00CD133C">
        <w:rPr>
          <w:b/>
          <w:bCs/>
          <w:sz w:val="27"/>
          <w:szCs w:val="27"/>
          <w:lang w:eastAsia="bg-BG"/>
        </w:rPr>
        <w:t xml:space="preserve">Решението на ЕСПЧ по „Петков и други срещу България“ като прецедент: </w:t>
      </w:r>
      <w:r w:rsidRPr="00D648C0">
        <w:rPr>
          <w:sz w:val="24"/>
          <w:szCs w:val="24"/>
          <w:lang w:eastAsia="bg-BG"/>
        </w:rPr>
        <w:t xml:space="preserve">ЕСПЧ установява, че България </w:t>
      </w:r>
      <w:r w:rsidRPr="00CD133C">
        <w:rPr>
          <w:b/>
          <w:bCs/>
          <w:sz w:val="24"/>
          <w:szCs w:val="24"/>
          <w:lang w:eastAsia="bg-BG"/>
        </w:rPr>
        <w:t>нарушава</w:t>
      </w:r>
      <w:r w:rsidRPr="00D648C0">
        <w:rPr>
          <w:sz w:val="24"/>
          <w:szCs w:val="24"/>
          <w:lang w:eastAsia="bg-BG"/>
        </w:rPr>
        <w:t xml:space="preserve"> </w:t>
      </w:r>
      <w:r w:rsidRPr="00CD133C">
        <w:rPr>
          <w:b/>
          <w:bCs/>
          <w:sz w:val="24"/>
          <w:szCs w:val="24"/>
          <w:lang w:eastAsia="bg-BG"/>
        </w:rPr>
        <w:t>чл. 3 от Протокол № 1</w:t>
      </w:r>
      <w:r w:rsidRPr="00D648C0">
        <w:rPr>
          <w:sz w:val="24"/>
          <w:szCs w:val="24"/>
          <w:lang w:eastAsia="bg-BG"/>
        </w:rPr>
        <w:t xml:space="preserve"> и </w:t>
      </w:r>
      <w:r w:rsidRPr="00CD133C">
        <w:rPr>
          <w:b/>
          <w:bCs/>
          <w:sz w:val="24"/>
          <w:szCs w:val="24"/>
          <w:lang w:eastAsia="bg-BG"/>
        </w:rPr>
        <w:t>чл. 13 от ЕКПЧ</w:t>
      </w:r>
      <w:r w:rsidRPr="00D648C0">
        <w:rPr>
          <w:sz w:val="24"/>
          <w:szCs w:val="24"/>
          <w:lang w:eastAsia="bg-BG"/>
        </w:rPr>
        <w:t xml:space="preserve">, защото не осигурява ефективна процедура за оспорване на изборните резултати. Основният мотив е, че </w:t>
      </w:r>
      <w:r w:rsidRPr="00CD133C">
        <w:rPr>
          <w:b/>
          <w:bCs/>
          <w:sz w:val="24"/>
          <w:szCs w:val="24"/>
          <w:lang w:eastAsia="bg-BG"/>
        </w:rPr>
        <w:t>властите не са изпълнили влезлите в сила решения на Върховния административен съд</w:t>
      </w:r>
      <w:r w:rsidRPr="00D648C0">
        <w:rPr>
          <w:sz w:val="24"/>
          <w:szCs w:val="24"/>
          <w:lang w:eastAsia="bg-BG"/>
        </w:rPr>
        <w:t xml:space="preserve">, а Конституционният съд </w:t>
      </w:r>
      <w:r w:rsidRPr="00CD133C">
        <w:rPr>
          <w:b/>
          <w:bCs/>
          <w:sz w:val="24"/>
          <w:szCs w:val="24"/>
          <w:lang w:eastAsia="bg-BG"/>
        </w:rPr>
        <w:t>е отказал да разгледа въпроса по същество</w:t>
      </w:r>
      <w:r w:rsidRPr="00D648C0">
        <w:rPr>
          <w:sz w:val="24"/>
          <w:szCs w:val="24"/>
          <w:lang w:eastAsia="bg-BG"/>
        </w:rPr>
        <w:t>, поради липсата на законова рамка.</w:t>
      </w:r>
      <w:r w:rsidRPr="00CD133C">
        <w:rPr>
          <w:b/>
          <w:bCs/>
          <w:sz w:val="27"/>
          <w:szCs w:val="27"/>
          <w:lang w:eastAsia="bg-BG"/>
        </w:rPr>
        <w:t xml:space="preserve"> </w:t>
      </w:r>
      <w:r w:rsidRPr="00D648C0">
        <w:rPr>
          <w:sz w:val="24"/>
          <w:szCs w:val="24"/>
          <w:lang w:eastAsia="bg-BG"/>
        </w:rPr>
        <w:t>Съдът подчертава, че:</w:t>
      </w:r>
      <w:r w:rsidRPr="00CD133C">
        <w:rPr>
          <w:b/>
          <w:bCs/>
          <w:sz w:val="27"/>
          <w:szCs w:val="27"/>
          <w:lang w:eastAsia="bg-BG"/>
        </w:rPr>
        <w:t xml:space="preserve"> </w:t>
      </w:r>
      <w:r w:rsidRPr="00CD133C">
        <w:rPr>
          <w:b/>
          <w:bCs/>
          <w:sz w:val="24"/>
          <w:szCs w:val="24"/>
          <w:lang w:eastAsia="bg-BG"/>
        </w:rPr>
        <w:t>Властите не могат да отказват изпълнение на съдебни решения</w:t>
      </w:r>
      <w:r w:rsidRPr="00D648C0">
        <w:rPr>
          <w:sz w:val="24"/>
          <w:szCs w:val="24"/>
          <w:lang w:eastAsia="bg-BG"/>
        </w:rPr>
        <w:t>, като се позовават на несъществуващи процедури.</w:t>
      </w:r>
      <w:r w:rsidRPr="00CD133C">
        <w:rPr>
          <w:b/>
          <w:bCs/>
          <w:sz w:val="27"/>
          <w:szCs w:val="27"/>
          <w:lang w:eastAsia="bg-BG"/>
        </w:rPr>
        <w:t xml:space="preserve"> </w:t>
      </w:r>
      <w:r w:rsidRPr="00CD133C">
        <w:rPr>
          <w:b/>
          <w:bCs/>
          <w:sz w:val="24"/>
          <w:szCs w:val="24"/>
          <w:lang w:eastAsia="bg-BG"/>
        </w:rPr>
        <w:t>Липсата на ефективен механизъм за обжалване прави демократичния процес несигурен и непрозрачен</w:t>
      </w:r>
      <w:r w:rsidRPr="00D648C0">
        <w:rPr>
          <w:sz w:val="24"/>
          <w:szCs w:val="24"/>
          <w:lang w:eastAsia="bg-BG"/>
        </w:rPr>
        <w:t>.</w:t>
      </w:r>
      <w:r w:rsidRPr="00CD133C">
        <w:rPr>
          <w:b/>
          <w:bCs/>
          <w:sz w:val="27"/>
          <w:szCs w:val="27"/>
          <w:lang w:eastAsia="bg-BG"/>
        </w:rPr>
        <w:t xml:space="preserve"> </w:t>
      </w:r>
      <w:r w:rsidRPr="00CD133C">
        <w:rPr>
          <w:b/>
          <w:bCs/>
          <w:sz w:val="24"/>
          <w:szCs w:val="24"/>
          <w:lang w:eastAsia="bg-BG"/>
        </w:rPr>
        <w:t>Властта на закона изисква държавните институции да осигурят предвидими и ясни процедури за изборни спорове</w:t>
      </w:r>
      <w:r w:rsidRPr="00D648C0">
        <w:rPr>
          <w:sz w:val="24"/>
          <w:szCs w:val="24"/>
          <w:lang w:eastAsia="bg-BG"/>
        </w:rPr>
        <w:t>.</w:t>
      </w:r>
    </w:p>
    <w:p w14:paraId="10C941DA" w14:textId="77777777" w:rsidR="00905BF9" w:rsidRPr="00D648C0" w:rsidRDefault="00905BF9" w:rsidP="00905BF9">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Тези констатации са </w:t>
      </w:r>
      <w:r w:rsidRPr="00CD133C">
        <w:rPr>
          <w:b/>
          <w:bCs/>
          <w:sz w:val="24"/>
          <w:szCs w:val="24"/>
          <w:lang w:eastAsia="bg-BG"/>
        </w:rPr>
        <w:t>пряко приложими към настоящото дело № 33/2024 г.</w:t>
      </w:r>
      <w:r w:rsidRPr="00D648C0">
        <w:rPr>
          <w:sz w:val="24"/>
          <w:szCs w:val="24"/>
          <w:lang w:eastAsia="bg-BG"/>
        </w:rPr>
        <w:t xml:space="preserve">, където отново е налице </w:t>
      </w:r>
      <w:r w:rsidRPr="00CD133C">
        <w:rPr>
          <w:b/>
          <w:bCs/>
          <w:sz w:val="24"/>
          <w:szCs w:val="24"/>
          <w:lang w:eastAsia="bg-BG"/>
        </w:rPr>
        <w:t>липса на адекватна правна рамка</w:t>
      </w:r>
      <w:r w:rsidRPr="00D648C0">
        <w:rPr>
          <w:sz w:val="24"/>
          <w:szCs w:val="24"/>
          <w:lang w:eastAsia="bg-BG"/>
        </w:rPr>
        <w:t xml:space="preserve"> за разглеждане на изборен спор.</w:t>
      </w:r>
    </w:p>
    <w:p w14:paraId="13EFF472" w14:textId="77777777" w:rsidR="00905BF9" w:rsidRPr="00D648C0" w:rsidRDefault="00905BF9" w:rsidP="00905BF9">
      <w:pPr>
        <w:spacing w:before="100" w:beforeAutospacing="1" w:after="100" w:afterAutospacing="1" w:line="240" w:lineRule="auto"/>
        <w:ind w:left="1416"/>
        <w:jc w:val="both"/>
        <w:outlineLvl w:val="2"/>
        <w:rPr>
          <w:b/>
          <w:bCs/>
          <w:sz w:val="27"/>
          <w:szCs w:val="27"/>
          <w:lang w:eastAsia="bg-BG"/>
        </w:rPr>
      </w:pPr>
      <w:r w:rsidRPr="00CD133C">
        <w:rPr>
          <w:b/>
          <w:bCs/>
          <w:sz w:val="27"/>
          <w:szCs w:val="27"/>
          <w:lang w:eastAsia="bg-BG"/>
        </w:rPr>
        <w:t>Нарушение на Договора за присъединяване към ЕС</w:t>
      </w:r>
      <w:r w:rsidR="00C06D86" w:rsidRPr="00CD133C">
        <w:rPr>
          <w:b/>
          <w:bCs/>
          <w:sz w:val="27"/>
          <w:szCs w:val="27"/>
          <w:lang w:eastAsia="bg-BG"/>
        </w:rPr>
        <w:t>!</w:t>
      </w:r>
    </w:p>
    <w:p w14:paraId="778163A2" w14:textId="77777777" w:rsidR="00905BF9" w:rsidRPr="00D648C0" w:rsidRDefault="00905BF9" w:rsidP="00905BF9">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България се присъедини към </w:t>
      </w:r>
      <w:r w:rsidRPr="00CD133C">
        <w:rPr>
          <w:b/>
          <w:bCs/>
          <w:sz w:val="24"/>
          <w:szCs w:val="24"/>
          <w:lang w:eastAsia="bg-BG"/>
        </w:rPr>
        <w:t>Европейския съюз през 2007 г.</w:t>
      </w:r>
      <w:r w:rsidRPr="00D648C0">
        <w:rPr>
          <w:sz w:val="24"/>
          <w:szCs w:val="24"/>
          <w:lang w:eastAsia="bg-BG"/>
        </w:rPr>
        <w:t xml:space="preserve">, като пое ангажимент </w:t>
      </w:r>
      <w:r w:rsidRPr="00CD133C">
        <w:rPr>
          <w:b/>
          <w:bCs/>
          <w:sz w:val="24"/>
          <w:szCs w:val="24"/>
          <w:lang w:eastAsia="bg-BG"/>
        </w:rPr>
        <w:t>да спазва принципите на правовата държава и демократичното управление</w:t>
      </w:r>
      <w:r w:rsidRPr="00D648C0">
        <w:rPr>
          <w:sz w:val="24"/>
          <w:szCs w:val="24"/>
          <w:lang w:eastAsia="bg-BG"/>
        </w:rPr>
        <w:t xml:space="preserve">. Член </w:t>
      </w:r>
      <w:r w:rsidRPr="00CD133C">
        <w:rPr>
          <w:b/>
          <w:bCs/>
          <w:sz w:val="24"/>
          <w:szCs w:val="24"/>
          <w:lang w:eastAsia="bg-BG"/>
        </w:rPr>
        <w:t>2 от Договора за ЕС</w:t>
      </w:r>
      <w:r w:rsidRPr="00D648C0">
        <w:rPr>
          <w:sz w:val="24"/>
          <w:szCs w:val="24"/>
          <w:lang w:eastAsia="bg-BG"/>
        </w:rPr>
        <w:t xml:space="preserve"> (ДЕС) гласи, че </w:t>
      </w:r>
      <w:r w:rsidRPr="00CD133C">
        <w:rPr>
          <w:b/>
          <w:bCs/>
          <w:sz w:val="24"/>
          <w:szCs w:val="24"/>
          <w:lang w:eastAsia="bg-BG"/>
        </w:rPr>
        <w:t>уважението към правата на човека, демокрацията и правовата държава</w:t>
      </w:r>
      <w:r w:rsidRPr="00D648C0">
        <w:rPr>
          <w:sz w:val="24"/>
          <w:szCs w:val="24"/>
          <w:lang w:eastAsia="bg-BG"/>
        </w:rPr>
        <w:t xml:space="preserve"> са </w:t>
      </w:r>
      <w:r w:rsidRPr="00CD133C">
        <w:rPr>
          <w:b/>
          <w:bCs/>
          <w:sz w:val="24"/>
          <w:szCs w:val="24"/>
          <w:lang w:eastAsia="bg-BG"/>
        </w:rPr>
        <w:t>фундаментални ценности</w:t>
      </w:r>
      <w:r w:rsidRPr="00D648C0">
        <w:rPr>
          <w:sz w:val="24"/>
          <w:szCs w:val="24"/>
          <w:lang w:eastAsia="bg-BG"/>
        </w:rPr>
        <w:t xml:space="preserve"> на Съюза.</w:t>
      </w:r>
      <w:r w:rsidRPr="00CD133C">
        <w:rPr>
          <w:sz w:val="24"/>
          <w:szCs w:val="24"/>
          <w:lang w:eastAsia="bg-BG"/>
        </w:rPr>
        <w:t xml:space="preserve"> </w:t>
      </w:r>
      <w:r w:rsidRPr="00D648C0">
        <w:rPr>
          <w:sz w:val="24"/>
          <w:szCs w:val="24"/>
          <w:lang w:eastAsia="bg-BG"/>
        </w:rPr>
        <w:t xml:space="preserve">Липсата на закон, който урежда реда за обжалване на парламентарните избори, представлява </w:t>
      </w:r>
      <w:r w:rsidRPr="00CD133C">
        <w:rPr>
          <w:b/>
          <w:bCs/>
          <w:sz w:val="24"/>
          <w:szCs w:val="24"/>
          <w:lang w:eastAsia="bg-BG"/>
        </w:rPr>
        <w:t>пряко нарушение на тези принципи</w:t>
      </w:r>
      <w:r w:rsidRPr="00D648C0">
        <w:rPr>
          <w:sz w:val="24"/>
          <w:szCs w:val="24"/>
          <w:lang w:eastAsia="bg-BG"/>
        </w:rPr>
        <w:t>, тъй като:</w:t>
      </w:r>
      <w:r w:rsidRPr="00CD133C">
        <w:rPr>
          <w:sz w:val="24"/>
          <w:szCs w:val="24"/>
          <w:lang w:eastAsia="bg-BG"/>
        </w:rPr>
        <w:t xml:space="preserve"> </w:t>
      </w:r>
      <w:r w:rsidRPr="00CD133C">
        <w:rPr>
          <w:b/>
          <w:bCs/>
          <w:sz w:val="24"/>
          <w:szCs w:val="24"/>
          <w:lang w:eastAsia="bg-BG"/>
        </w:rPr>
        <w:t>Не осигурява ефективен достъп до правосъдие</w:t>
      </w:r>
      <w:r w:rsidRPr="00D648C0">
        <w:rPr>
          <w:sz w:val="24"/>
          <w:szCs w:val="24"/>
          <w:lang w:eastAsia="bg-BG"/>
        </w:rPr>
        <w:t xml:space="preserve"> в съответствие с чл. </w:t>
      </w:r>
      <w:r w:rsidRPr="00CD133C">
        <w:rPr>
          <w:b/>
          <w:bCs/>
          <w:sz w:val="24"/>
          <w:szCs w:val="24"/>
          <w:lang w:eastAsia="bg-BG"/>
        </w:rPr>
        <w:t>47 от Хартата на основните права на ЕС</w:t>
      </w:r>
      <w:r w:rsidRPr="00D648C0">
        <w:rPr>
          <w:sz w:val="24"/>
          <w:szCs w:val="24"/>
          <w:lang w:eastAsia="bg-BG"/>
        </w:rPr>
        <w:t>.</w:t>
      </w:r>
      <w:r w:rsidRPr="00CD133C">
        <w:rPr>
          <w:sz w:val="24"/>
          <w:szCs w:val="24"/>
          <w:lang w:eastAsia="bg-BG"/>
        </w:rPr>
        <w:t xml:space="preserve"> </w:t>
      </w:r>
      <w:r w:rsidRPr="00CD133C">
        <w:rPr>
          <w:b/>
          <w:bCs/>
          <w:sz w:val="24"/>
          <w:szCs w:val="24"/>
          <w:lang w:eastAsia="bg-BG"/>
        </w:rPr>
        <w:t>Не изпълнява задължението за гарантиране на демократичен процес</w:t>
      </w:r>
      <w:r w:rsidRPr="00D648C0">
        <w:rPr>
          <w:sz w:val="24"/>
          <w:szCs w:val="24"/>
          <w:lang w:eastAsia="bg-BG"/>
        </w:rPr>
        <w:t>, както изисква</w:t>
      </w:r>
      <w:r w:rsidR="00E533FE">
        <w:rPr>
          <w:sz w:val="24"/>
          <w:szCs w:val="24"/>
          <w:lang w:eastAsia="bg-BG"/>
        </w:rPr>
        <w:t>т</w:t>
      </w:r>
      <w:r w:rsidRPr="00D648C0">
        <w:rPr>
          <w:sz w:val="24"/>
          <w:szCs w:val="24"/>
          <w:lang w:eastAsia="bg-BG"/>
        </w:rPr>
        <w:t xml:space="preserve"> </w:t>
      </w:r>
      <w:r w:rsidRPr="00CD133C">
        <w:rPr>
          <w:b/>
          <w:bCs/>
          <w:sz w:val="24"/>
          <w:szCs w:val="24"/>
          <w:lang w:eastAsia="bg-BG"/>
        </w:rPr>
        <w:t>Копенхагенските критерии за членство в ЕС</w:t>
      </w:r>
      <w:r w:rsidRPr="00D648C0">
        <w:rPr>
          <w:sz w:val="24"/>
          <w:szCs w:val="24"/>
          <w:lang w:eastAsia="bg-BG"/>
        </w:rPr>
        <w:t>.</w:t>
      </w:r>
      <w:r w:rsidRPr="00CD133C">
        <w:rPr>
          <w:sz w:val="24"/>
          <w:szCs w:val="24"/>
          <w:lang w:eastAsia="bg-BG"/>
        </w:rPr>
        <w:t xml:space="preserve"> </w:t>
      </w:r>
      <w:r w:rsidRPr="00CD133C">
        <w:rPr>
          <w:b/>
          <w:bCs/>
          <w:sz w:val="24"/>
          <w:szCs w:val="24"/>
          <w:lang w:eastAsia="bg-BG"/>
        </w:rPr>
        <w:t>Създава предпоставки за политически манипулации на изборите</w:t>
      </w:r>
      <w:r w:rsidRPr="00D648C0">
        <w:rPr>
          <w:sz w:val="24"/>
          <w:szCs w:val="24"/>
          <w:lang w:eastAsia="bg-BG"/>
        </w:rPr>
        <w:t xml:space="preserve">, което е </w:t>
      </w:r>
      <w:r w:rsidRPr="00CD133C">
        <w:rPr>
          <w:b/>
          <w:bCs/>
          <w:sz w:val="24"/>
          <w:szCs w:val="24"/>
          <w:lang w:eastAsia="bg-BG"/>
        </w:rPr>
        <w:t>несъвместимо с демократичните стандарти на Съюза</w:t>
      </w:r>
      <w:r w:rsidRPr="00D648C0">
        <w:rPr>
          <w:sz w:val="24"/>
          <w:szCs w:val="24"/>
          <w:lang w:eastAsia="bg-BG"/>
        </w:rPr>
        <w:t>.</w:t>
      </w:r>
    </w:p>
    <w:p w14:paraId="39D83879" w14:textId="77777777" w:rsidR="00905BF9" w:rsidRPr="00D648C0" w:rsidRDefault="00905BF9" w:rsidP="00905BF9">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В този контекст България може да бъде </w:t>
      </w:r>
      <w:r w:rsidRPr="00CD133C">
        <w:rPr>
          <w:b/>
          <w:bCs/>
          <w:sz w:val="24"/>
          <w:szCs w:val="24"/>
          <w:lang w:eastAsia="bg-BG"/>
        </w:rPr>
        <w:t>обект на процедура по чл. 7 от ДЕС</w:t>
      </w:r>
      <w:r w:rsidRPr="00D648C0">
        <w:rPr>
          <w:sz w:val="24"/>
          <w:szCs w:val="24"/>
          <w:lang w:eastAsia="bg-BG"/>
        </w:rPr>
        <w:t xml:space="preserve">, която предвижда санкции срещу държави членки, които </w:t>
      </w:r>
      <w:r w:rsidRPr="00CD133C">
        <w:rPr>
          <w:b/>
          <w:bCs/>
          <w:sz w:val="24"/>
          <w:szCs w:val="24"/>
          <w:lang w:eastAsia="bg-BG"/>
        </w:rPr>
        <w:t>нарушават основните принципи на ЕС</w:t>
      </w:r>
      <w:r w:rsidRPr="00D648C0">
        <w:rPr>
          <w:sz w:val="24"/>
          <w:szCs w:val="24"/>
          <w:lang w:eastAsia="bg-BG"/>
        </w:rPr>
        <w:t>.</w:t>
      </w:r>
      <w:r w:rsidRPr="00CD133C">
        <w:rPr>
          <w:sz w:val="24"/>
          <w:szCs w:val="24"/>
          <w:lang w:eastAsia="bg-BG"/>
        </w:rPr>
        <w:t xml:space="preserve"> </w:t>
      </w:r>
      <w:r w:rsidRPr="00D648C0">
        <w:rPr>
          <w:sz w:val="24"/>
          <w:szCs w:val="24"/>
          <w:lang w:eastAsia="bg-BG"/>
        </w:rPr>
        <w:t xml:space="preserve">Липсата на специален закон за оспорване на изборните резултати пред Конституционния съд </w:t>
      </w:r>
      <w:r w:rsidRPr="00CD133C">
        <w:rPr>
          <w:b/>
          <w:bCs/>
          <w:sz w:val="24"/>
          <w:szCs w:val="24"/>
          <w:lang w:eastAsia="bg-BG"/>
        </w:rPr>
        <w:t>остава сериозен правен проблем в България повече от три десетилетия</w:t>
      </w:r>
      <w:r w:rsidRPr="00D648C0">
        <w:rPr>
          <w:sz w:val="24"/>
          <w:szCs w:val="24"/>
          <w:lang w:eastAsia="bg-BG"/>
        </w:rPr>
        <w:t xml:space="preserve">. Това води до </w:t>
      </w:r>
      <w:r w:rsidRPr="00CD133C">
        <w:rPr>
          <w:b/>
          <w:bCs/>
          <w:sz w:val="24"/>
          <w:szCs w:val="24"/>
          <w:lang w:eastAsia="bg-BG"/>
        </w:rPr>
        <w:t>системно нарушение на правото на гражданите на ефективна съдебна защита</w:t>
      </w:r>
      <w:r w:rsidRPr="00D648C0">
        <w:rPr>
          <w:sz w:val="24"/>
          <w:szCs w:val="24"/>
          <w:lang w:eastAsia="bg-BG"/>
        </w:rPr>
        <w:t xml:space="preserve"> и </w:t>
      </w:r>
      <w:r w:rsidRPr="00CD133C">
        <w:rPr>
          <w:b/>
          <w:bCs/>
          <w:sz w:val="24"/>
          <w:szCs w:val="24"/>
          <w:lang w:eastAsia="bg-BG"/>
        </w:rPr>
        <w:t>подкопава демократичните процеси в страната</w:t>
      </w:r>
      <w:r w:rsidRPr="00D648C0">
        <w:rPr>
          <w:sz w:val="24"/>
          <w:szCs w:val="24"/>
          <w:lang w:eastAsia="bg-BG"/>
        </w:rPr>
        <w:t>.</w:t>
      </w:r>
      <w:r w:rsidRPr="00CD133C">
        <w:rPr>
          <w:sz w:val="24"/>
          <w:szCs w:val="24"/>
          <w:lang w:eastAsia="bg-BG"/>
        </w:rPr>
        <w:t xml:space="preserve"> </w:t>
      </w:r>
      <w:r w:rsidRPr="00D648C0">
        <w:rPr>
          <w:sz w:val="24"/>
          <w:szCs w:val="24"/>
          <w:lang w:eastAsia="bg-BG"/>
        </w:rPr>
        <w:t xml:space="preserve">В контекста на </w:t>
      </w:r>
      <w:r w:rsidRPr="00CD133C">
        <w:rPr>
          <w:b/>
          <w:bCs/>
          <w:sz w:val="24"/>
          <w:szCs w:val="24"/>
          <w:lang w:eastAsia="bg-BG"/>
        </w:rPr>
        <w:t>дело № 33/2024 г.</w:t>
      </w:r>
      <w:r w:rsidRPr="00D648C0">
        <w:rPr>
          <w:sz w:val="24"/>
          <w:szCs w:val="24"/>
          <w:lang w:eastAsia="bg-BG"/>
        </w:rPr>
        <w:t xml:space="preserve"> този законодателен пропуск създава </w:t>
      </w:r>
      <w:r w:rsidRPr="00CD133C">
        <w:rPr>
          <w:b/>
          <w:bCs/>
          <w:sz w:val="24"/>
          <w:szCs w:val="24"/>
          <w:lang w:eastAsia="bg-BG"/>
        </w:rPr>
        <w:t>правна несигурност</w:t>
      </w:r>
      <w:r w:rsidRPr="00D648C0">
        <w:rPr>
          <w:sz w:val="24"/>
          <w:szCs w:val="24"/>
          <w:lang w:eastAsia="bg-BG"/>
        </w:rPr>
        <w:t xml:space="preserve">, затруднява справедливото разглеждане на казуса и </w:t>
      </w:r>
      <w:r w:rsidRPr="00CD133C">
        <w:rPr>
          <w:b/>
          <w:bCs/>
          <w:sz w:val="24"/>
          <w:szCs w:val="24"/>
          <w:lang w:eastAsia="bg-BG"/>
        </w:rPr>
        <w:t>нарушава международните ангажименти на България</w:t>
      </w:r>
      <w:r w:rsidRPr="00D648C0">
        <w:rPr>
          <w:sz w:val="24"/>
          <w:szCs w:val="24"/>
          <w:lang w:eastAsia="bg-BG"/>
        </w:rPr>
        <w:t xml:space="preserve">. Липсата на ефективен механизъм за оспорване на изборите не само </w:t>
      </w:r>
      <w:r w:rsidRPr="00CD133C">
        <w:rPr>
          <w:b/>
          <w:bCs/>
          <w:sz w:val="24"/>
          <w:szCs w:val="24"/>
          <w:lang w:eastAsia="bg-BG"/>
        </w:rPr>
        <w:t>създава риск от произвол</w:t>
      </w:r>
      <w:r w:rsidRPr="00D648C0">
        <w:rPr>
          <w:sz w:val="24"/>
          <w:szCs w:val="24"/>
          <w:lang w:eastAsia="bg-BG"/>
        </w:rPr>
        <w:t xml:space="preserve">, но и </w:t>
      </w:r>
      <w:r w:rsidRPr="00CD133C">
        <w:rPr>
          <w:b/>
          <w:bCs/>
          <w:sz w:val="24"/>
          <w:szCs w:val="24"/>
          <w:lang w:eastAsia="bg-BG"/>
        </w:rPr>
        <w:t xml:space="preserve">нарушава </w:t>
      </w:r>
      <w:r w:rsidRPr="00CD133C">
        <w:rPr>
          <w:b/>
          <w:bCs/>
          <w:sz w:val="24"/>
          <w:szCs w:val="24"/>
          <w:lang w:eastAsia="bg-BG"/>
        </w:rPr>
        <w:lastRenderedPageBreak/>
        <w:t>основни европейски правни норми</w:t>
      </w:r>
      <w:r w:rsidRPr="00D648C0">
        <w:rPr>
          <w:sz w:val="24"/>
          <w:szCs w:val="24"/>
          <w:lang w:eastAsia="bg-BG"/>
        </w:rPr>
        <w:t xml:space="preserve">, включително разпоредбите на </w:t>
      </w:r>
      <w:r w:rsidRPr="00CD133C">
        <w:rPr>
          <w:b/>
          <w:bCs/>
          <w:sz w:val="24"/>
          <w:szCs w:val="24"/>
          <w:lang w:eastAsia="bg-BG"/>
        </w:rPr>
        <w:t>Европейската конвенция за правата на човека и Договора за ЕС</w:t>
      </w:r>
      <w:r w:rsidRPr="00D648C0">
        <w:rPr>
          <w:sz w:val="24"/>
          <w:szCs w:val="24"/>
          <w:lang w:eastAsia="bg-BG"/>
        </w:rPr>
        <w:t>.</w:t>
      </w:r>
    </w:p>
    <w:p w14:paraId="36FB4A81" w14:textId="77777777" w:rsidR="00905BF9" w:rsidRPr="00D648C0" w:rsidRDefault="00905BF9" w:rsidP="00D07615">
      <w:pPr>
        <w:spacing w:before="100" w:beforeAutospacing="1" w:after="100" w:afterAutospacing="1" w:line="240" w:lineRule="auto"/>
        <w:ind w:left="1416" w:firstLine="708"/>
        <w:jc w:val="both"/>
        <w:outlineLvl w:val="2"/>
        <w:rPr>
          <w:b/>
          <w:bCs/>
          <w:sz w:val="27"/>
          <w:szCs w:val="27"/>
          <w:lang w:eastAsia="bg-BG"/>
        </w:rPr>
      </w:pPr>
      <w:r w:rsidRPr="00CD133C">
        <w:rPr>
          <w:b/>
          <w:bCs/>
          <w:sz w:val="27"/>
          <w:szCs w:val="27"/>
          <w:lang w:eastAsia="bg-BG"/>
        </w:rPr>
        <w:t>„Петков и други срещу България“ (</w:t>
      </w:r>
      <w:proofErr w:type="spellStart"/>
      <w:r w:rsidRPr="00CD133C">
        <w:rPr>
          <w:b/>
          <w:bCs/>
          <w:sz w:val="27"/>
          <w:szCs w:val="27"/>
          <w:lang w:eastAsia="bg-BG"/>
        </w:rPr>
        <w:t>Petkov</w:t>
      </w:r>
      <w:proofErr w:type="spellEnd"/>
      <w:r w:rsidRPr="00CD133C">
        <w:rPr>
          <w:b/>
          <w:bCs/>
          <w:sz w:val="27"/>
          <w:szCs w:val="27"/>
          <w:lang w:eastAsia="bg-BG"/>
        </w:rPr>
        <w:t xml:space="preserve"> </w:t>
      </w:r>
      <w:proofErr w:type="spellStart"/>
      <w:r w:rsidRPr="00CD133C">
        <w:rPr>
          <w:b/>
          <w:bCs/>
          <w:sz w:val="27"/>
          <w:szCs w:val="27"/>
          <w:lang w:eastAsia="bg-BG"/>
        </w:rPr>
        <w:t>and</w:t>
      </w:r>
      <w:proofErr w:type="spellEnd"/>
      <w:r w:rsidRPr="00CD133C">
        <w:rPr>
          <w:b/>
          <w:bCs/>
          <w:sz w:val="27"/>
          <w:szCs w:val="27"/>
          <w:lang w:eastAsia="bg-BG"/>
        </w:rPr>
        <w:t xml:space="preserve"> </w:t>
      </w:r>
      <w:proofErr w:type="spellStart"/>
      <w:r w:rsidRPr="00CD133C">
        <w:rPr>
          <w:b/>
          <w:bCs/>
          <w:sz w:val="27"/>
          <w:szCs w:val="27"/>
          <w:lang w:eastAsia="bg-BG"/>
        </w:rPr>
        <w:t>Others</w:t>
      </w:r>
      <w:proofErr w:type="spellEnd"/>
      <w:r w:rsidRPr="00CD133C">
        <w:rPr>
          <w:b/>
          <w:bCs/>
          <w:sz w:val="27"/>
          <w:szCs w:val="27"/>
          <w:lang w:eastAsia="bg-BG"/>
        </w:rPr>
        <w:t xml:space="preserve"> v. Bulgaria), жалба № 77568/01, 178/02 и 505/02, решение от 11 юни 2009 г.</w:t>
      </w:r>
    </w:p>
    <w:p w14:paraId="61661AD1" w14:textId="77777777" w:rsidR="00905BF9" w:rsidRPr="00D648C0" w:rsidRDefault="00905BF9" w:rsidP="00905BF9">
      <w:pPr>
        <w:spacing w:before="100" w:beforeAutospacing="1" w:after="100" w:afterAutospacing="1" w:line="240" w:lineRule="auto"/>
        <w:ind w:left="708" w:firstLine="708"/>
        <w:jc w:val="both"/>
        <w:outlineLvl w:val="3"/>
        <w:rPr>
          <w:b/>
          <w:bCs/>
          <w:sz w:val="24"/>
          <w:szCs w:val="24"/>
          <w:lang w:eastAsia="bg-BG"/>
        </w:rPr>
      </w:pPr>
      <w:r w:rsidRPr="00CD133C">
        <w:rPr>
          <w:b/>
          <w:bCs/>
          <w:sz w:val="24"/>
          <w:szCs w:val="24"/>
          <w:lang w:eastAsia="bg-BG"/>
        </w:rPr>
        <w:t>Ключови моменти от решението на ЕСПЧ:</w:t>
      </w:r>
    </w:p>
    <w:p w14:paraId="251FA99B" w14:textId="77777777" w:rsidR="00905BF9" w:rsidRPr="00D648C0" w:rsidRDefault="00905BF9" w:rsidP="00905BF9">
      <w:pPr>
        <w:numPr>
          <w:ilvl w:val="0"/>
          <w:numId w:val="37"/>
        </w:numPr>
        <w:spacing w:before="100" w:beforeAutospacing="1" w:after="100" w:afterAutospacing="1" w:line="240" w:lineRule="auto"/>
        <w:jc w:val="both"/>
        <w:rPr>
          <w:sz w:val="24"/>
          <w:szCs w:val="24"/>
          <w:lang w:eastAsia="bg-BG"/>
        </w:rPr>
      </w:pPr>
      <w:r w:rsidRPr="00CD133C">
        <w:rPr>
          <w:b/>
          <w:bCs/>
          <w:sz w:val="24"/>
          <w:szCs w:val="24"/>
          <w:lang w:eastAsia="bg-BG"/>
        </w:rPr>
        <w:t>Нарушение на чл. 3 от Протокол № 1</w:t>
      </w:r>
      <w:r w:rsidRPr="00D648C0">
        <w:rPr>
          <w:sz w:val="24"/>
          <w:szCs w:val="24"/>
          <w:lang w:eastAsia="bg-BG"/>
        </w:rPr>
        <w:t xml:space="preserve"> – ЕСПЧ постановява, че България </w:t>
      </w:r>
      <w:r w:rsidRPr="00CD133C">
        <w:rPr>
          <w:b/>
          <w:bCs/>
          <w:sz w:val="24"/>
          <w:szCs w:val="24"/>
          <w:lang w:eastAsia="bg-BG"/>
        </w:rPr>
        <w:t>не е осигурила ефективен механизъм</w:t>
      </w:r>
      <w:r w:rsidRPr="00D648C0">
        <w:rPr>
          <w:sz w:val="24"/>
          <w:szCs w:val="24"/>
          <w:lang w:eastAsia="bg-BG"/>
        </w:rPr>
        <w:t xml:space="preserve"> за оспорване на изборните резултати, с което </w:t>
      </w:r>
      <w:r w:rsidRPr="00CD133C">
        <w:rPr>
          <w:b/>
          <w:bCs/>
          <w:sz w:val="24"/>
          <w:szCs w:val="24"/>
          <w:lang w:eastAsia="bg-BG"/>
        </w:rPr>
        <w:t>е нарушено правото на свободни и честни избори</w:t>
      </w:r>
      <w:r w:rsidRPr="00D648C0">
        <w:rPr>
          <w:sz w:val="24"/>
          <w:szCs w:val="24"/>
          <w:lang w:eastAsia="bg-BG"/>
        </w:rPr>
        <w:t>.</w:t>
      </w:r>
    </w:p>
    <w:p w14:paraId="4ABA6571" w14:textId="77777777" w:rsidR="00905BF9" w:rsidRPr="00D648C0" w:rsidRDefault="00905BF9" w:rsidP="00905BF9">
      <w:pPr>
        <w:numPr>
          <w:ilvl w:val="0"/>
          <w:numId w:val="37"/>
        </w:numPr>
        <w:spacing w:before="100" w:beforeAutospacing="1" w:after="100" w:afterAutospacing="1" w:line="240" w:lineRule="auto"/>
        <w:jc w:val="both"/>
        <w:rPr>
          <w:sz w:val="24"/>
          <w:szCs w:val="24"/>
          <w:lang w:eastAsia="bg-BG"/>
        </w:rPr>
      </w:pPr>
      <w:r w:rsidRPr="00CD133C">
        <w:rPr>
          <w:b/>
          <w:bCs/>
          <w:sz w:val="24"/>
          <w:szCs w:val="24"/>
          <w:lang w:eastAsia="bg-BG"/>
        </w:rPr>
        <w:t>Нарушение на чл. 13 от ЕКПЧ</w:t>
      </w:r>
      <w:r w:rsidRPr="00D648C0">
        <w:rPr>
          <w:sz w:val="24"/>
          <w:szCs w:val="24"/>
          <w:lang w:eastAsia="bg-BG"/>
        </w:rPr>
        <w:t xml:space="preserve"> – Липсата на правно средство за защита </w:t>
      </w:r>
      <w:r w:rsidRPr="00CD133C">
        <w:rPr>
          <w:b/>
          <w:bCs/>
          <w:sz w:val="24"/>
          <w:szCs w:val="24"/>
          <w:lang w:eastAsia="bg-BG"/>
        </w:rPr>
        <w:t>попречва на жалбоподателите да обжалват изборните резултати</w:t>
      </w:r>
      <w:r w:rsidRPr="00D648C0">
        <w:rPr>
          <w:sz w:val="24"/>
          <w:szCs w:val="24"/>
          <w:lang w:eastAsia="bg-BG"/>
        </w:rPr>
        <w:t>.</w:t>
      </w:r>
    </w:p>
    <w:p w14:paraId="6BD27A7D" w14:textId="77777777" w:rsidR="00905BF9" w:rsidRPr="00D648C0" w:rsidRDefault="00905BF9" w:rsidP="00905BF9">
      <w:pPr>
        <w:numPr>
          <w:ilvl w:val="0"/>
          <w:numId w:val="37"/>
        </w:numPr>
        <w:spacing w:before="100" w:beforeAutospacing="1" w:after="100" w:afterAutospacing="1" w:line="240" w:lineRule="auto"/>
        <w:jc w:val="both"/>
        <w:rPr>
          <w:sz w:val="24"/>
          <w:szCs w:val="24"/>
          <w:lang w:eastAsia="bg-BG"/>
        </w:rPr>
      </w:pPr>
      <w:r w:rsidRPr="00CD133C">
        <w:rPr>
          <w:b/>
          <w:bCs/>
          <w:sz w:val="24"/>
          <w:szCs w:val="24"/>
          <w:lang w:eastAsia="bg-BG"/>
        </w:rPr>
        <w:t>Фактът, че България не е приела специален закон</w:t>
      </w:r>
      <w:r w:rsidRPr="00D648C0">
        <w:rPr>
          <w:sz w:val="24"/>
          <w:szCs w:val="24"/>
          <w:lang w:eastAsia="bg-BG"/>
        </w:rPr>
        <w:t xml:space="preserve">, както изисква Конституцията от 1991 г., е счетен за </w:t>
      </w:r>
      <w:r w:rsidRPr="00CD133C">
        <w:rPr>
          <w:b/>
          <w:bCs/>
          <w:sz w:val="24"/>
          <w:szCs w:val="24"/>
          <w:lang w:eastAsia="bg-BG"/>
        </w:rPr>
        <w:t>системен проблем</w:t>
      </w:r>
      <w:r w:rsidRPr="00D648C0">
        <w:rPr>
          <w:sz w:val="24"/>
          <w:szCs w:val="24"/>
          <w:lang w:eastAsia="bg-BG"/>
        </w:rPr>
        <w:t xml:space="preserve"> в българското законодателство.</w:t>
      </w:r>
    </w:p>
    <w:p w14:paraId="04B1F078" w14:textId="77777777" w:rsidR="00905BF9" w:rsidRPr="00D648C0" w:rsidRDefault="00905BF9" w:rsidP="00905BF9">
      <w:pPr>
        <w:numPr>
          <w:ilvl w:val="0"/>
          <w:numId w:val="37"/>
        </w:numPr>
        <w:spacing w:before="100" w:beforeAutospacing="1" w:after="100" w:afterAutospacing="1" w:line="240" w:lineRule="auto"/>
        <w:jc w:val="both"/>
        <w:rPr>
          <w:sz w:val="24"/>
          <w:szCs w:val="24"/>
          <w:lang w:eastAsia="bg-BG"/>
        </w:rPr>
      </w:pPr>
      <w:r w:rsidRPr="00CD133C">
        <w:rPr>
          <w:b/>
          <w:bCs/>
          <w:sz w:val="24"/>
          <w:szCs w:val="24"/>
          <w:lang w:eastAsia="bg-BG"/>
        </w:rPr>
        <w:t>Конституционният съд е отказал да разгледа делото по същество</w:t>
      </w:r>
      <w:r w:rsidRPr="00D648C0">
        <w:rPr>
          <w:sz w:val="24"/>
          <w:szCs w:val="24"/>
          <w:lang w:eastAsia="bg-BG"/>
        </w:rPr>
        <w:t xml:space="preserve">, позовавайки се на липсата на законова уредба – нещо, което според ЕСПЧ е </w:t>
      </w:r>
      <w:r w:rsidRPr="00CD133C">
        <w:rPr>
          <w:b/>
          <w:bCs/>
          <w:sz w:val="24"/>
          <w:szCs w:val="24"/>
          <w:lang w:eastAsia="bg-BG"/>
        </w:rPr>
        <w:t>правен абсурд</w:t>
      </w:r>
      <w:r w:rsidRPr="00D648C0">
        <w:rPr>
          <w:sz w:val="24"/>
          <w:szCs w:val="24"/>
          <w:lang w:eastAsia="bg-BG"/>
        </w:rPr>
        <w:t>, тъй като държавата е била длъжна да осигури такъв механизъм.</w:t>
      </w:r>
    </w:p>
    <w:p w14:paraId="3962E42A" w14:textId="77777777" w:rsidR="00905BF9" w:rsidRPr="00D648C0" w:rsidRDefault="00905BF9" w:rsidP="00905BF9">
      <w:pPr>
        <w:numPr>
          <w:ilvl w:val="0"/>
          <w:numId w:val="37"/>
        </w:numPr>
        <w:spacing w:before="100" w:beforeAutospacing="1" w:after="100" w:afterAutospacing="1" w:line="240" w:lineRule="auto"/>
        <w:jc w:val="both"/>
        <w:rPr>
          <w:sz w:val="24"/>
          <w:szCs w:val="24"/>
          <w:lang w:eastAsia="bg-BG"/>
        </w:rPr>
      </w:pPr>
      <w:r w:rsidRPr="00CD133C">
        <w:rPr>
          <w:b/>
          <w:bCs/>
          <w:sz w:val="24"/>
          <w:szCs w:val="24"/>
          <w:lang w:eastAsia="bg-BG"/>
        </w:rPr>
        <w:t>Решението на ЕСПЧ задължава България да въведе ефективен механизъм за оспорване на парламентарните избори</w:t>
      </w:r>
      <w:r w:rsidRPr="00D648C0">
        <w:rPr>
          <w:sz w:val="24"/>
          <w:szCs w:val="24"/>
          <w:lang w:eastAsia="bg-BG"/>
        </w:rPr>
        <w:t xml:space="preserve">, но такъв и </w:t>
      </w:r>
      <w:r w:rsidRPr="00CD133C">
        <w:rPr>
          <w:b/>
          <w:bCs/>
          <w:sz w:val="24"/>
          <w:szCs w:val="24"/>
          <w:lang w:eastAsia="bg-BG"/>
        </w:rPr>
        <w:t>до днес (2024 г.) не е приет</w:t>
      </w:r>
      <w:r w:rsidRPr="00D648C0">
        <w:rPr>
          <w:sz w:val="24"/>
          <w:szCs w:val="24"/>
          <w:lang w:eastAsia="bg-BG"/>
        </w:rPr>
        <w:t>.</w:t>
      </w:r>
    </w:p>
    <w:p w14:paraId="21D7FE6B" w14:textId="77777777" w:rsidR="00905BF9" w:rsidRPr="00D648C0" w:rsidRDefault="00905BF9" w:rsidP="00905BF9">
      <w:pPr>
        <w:spacing w:before="100" w:beforeAutospacing="1" w:after="100" w:afterAutospacing="1" w:line="240" w:lineRule="auto"/>
        <w:ind w:left="708" w:firstLine="708"/>
        <w:jc w:val="both"/>
        <w:outlineLvl w:val="2"/>
        <w:rPr>
          <w:b/>
          <w:bCs/>
          <w:sz w:val="27"/>
          <w:szCs w:val="27"/>
          <w:lang w:eastAsia="bg-BG"/>
        </w:rPr>
      </w:pPr>
      <w:r w:rsidRPr="00CD133C">
        <w:rPr>
          <w:b/>
          <w:bCs/>
          <w:sz w:val="27"/>
          <w:szCs w:val="27"/>
          <w:lang w:eastAsia="bg-BG"/>
        </w:rPr>
        <w:t>Правни последици за дело № 33/2024 г.</w:t>
      </w:r>
    </w:p>
    <w:p w14:paraId="76481C92" w14:textId="77777777" w:rsidR="00905BF9" w:rsidRPr="00D648C0" w:rsidRDefault="00905BF9" w:rsidP="00D07615">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Това решение е </w:t>
      </w:r>
      <w:r w:rsidRPr="00CD133C">
        <w:rPr>
          <w:b/>
          <w:bCs/>
          <w:sz w:val="24"/>
          <w:szCs w:val="24"/>
          <w:lang w:eastAsia="bg-BG"/>
        </w:rPr>
        <w:t>пряко приложимо</w:t>
      </w:r>
      <w:r w:rsidRPr="00D648C0">
        <w:rPr>
          <w:sz w:val="24"/>
          <w:szCs w:val="24"/>
          <w:lang w:eastAsia="bg-BG"/>
        </w:rPr>
        <w:t xml:space="preserve"> към настоящото дело № 33/2024 г., тъй като проблемът, установен от ЕСПЧ през 2009 г., </w:t>
      </w:r>
      <w:r w:rsidRPr="00CD133C">
        <w:rPr>
          <w:b/>
          <w:bCs/>
          <w:sz w:val="24"/>
          <w:szCs w:val="24"/>
          <w:lang w:eastAsia="bg-BG"/>
        </w:rPr>
        <w:t>остава нерешен</w:t>
      </w:r>
      <w:r w:rsidRPr="00D648C0">
        <w:rPr>
          <w:sz w:val="24"/>
          <w:szCs w:val="24"/>
          <w:lang w:eastAsia="bg-BG"/>
        </w:rPr>
        <w:t xml:space="preserve">. Това означава, че България </w:t>
      </w:r>
      <w:r w:rsidRPr="00CD133C">
        <w:rPr>
          <w:b/>
          <w:bCs/>
          <w:sz w:val="24"/>
          <w:szCs w:val="24"/>
          <w:lang w:eastAsia="bg-BG"/>
        </w:rPr>
        <w:t>продължава да нарушава международните си ангажименти</w:t>
      </w:r>
      <w:r w:rsidRPr="00D648C0">
        <w:rPr>
          <w:sz w:val="24"/>
          <w:szCs w:val="24"/>
          <w:lang w:eastAsia="bg-BG"/>
        </w:rPr>
        <w:t>, което може да бъде основание за:</w:t>
      </w:r>
    </w:p>
    <w:p w14:paraId="477CF4BD" w14:textId="77777777" w:rsidR="00905BF9" w:rsidRPr="00D648C0" w:rsidRDefault="00905BF9" w:rsidP="00905BF9">
      <w:pPr>
        <w:numPr>
          <w:ilvl w:val="0"/>
          <w:numId w:val="38"/>
        </w:numPr>
        <w:spacing w:before="100" w:beforeAutospacing="1" w:after="100" w:afterAutospacing="1" w:line="240" w:lineRule="auto"/>
        <w:jc w:val="both"/>
        <w:rPr>
          <w:sz w:val="24"/>
          <w:szCs w:val="24"/>
          <w:lang w:eastAsia="bg-BG"/>
        </w:rPr>
      </w:pPr>
      <w:r w:rsidRPr="00CD133C">
        <w:rPr>
          <w:b/>
          <w:bCs/>
          <w:sz w:val="24"/>
          <w:szCs w:val="24"/>
          <w:lang w:eastAsia="bg-BG"/>
        </w:rPr>
        <w:t>Нова жалба в ЕСПЧ</w:t>
      </w:r>
      <w:r w:rsidRPr="00D648C0">
        <w:rPr>
          <w:sz w:val="24"/>
          <w:szCs w:val="24"/>
          <w:lang w:eastAsia="bg-BG"/>
        </w:rPr>
        <w:t>, която би била с големи шансове за успех.</w:t>
      </w:r>
    </w:p>
    <w:p w14:paraId="1FC5DF7D" w14:textId="77777777" w:rsidR="00905BF9" w:rsidRPr="00D648C0" w:rsidRDefault="00905BF9" w:rsidP="00905BF9">
      <w:pPr>
        <w:numPr>
          <w:ilvl w:val="0"/>
          <w:numId w:val="38"/>
        </w:numPr>
        <w:spacing w:before="100" w:beforeAutospacing="1" w:after="100" w:afterAutospacing="1" w:line="240" w:lineRule="auto"/>
        <w:jc w:val="both"/>
        <w:rPr>
          <w:sz w:val="24"/>
          <w:szCs w:val="24"/>
          <w:lang w:eastAsia="bg-BG"/>
        </w:rPr>
      </w:pPr>
      <w:r w:rsidRPr="00CD133C">
        <w:rPr>
          <w:b/>
          <w:bCs/>
          <w:sz w:val="24"/>
          <w:szCs w:val="24"/>
          <w:lang w:eastAsia="bg-BG"/>
        </w:rPr>
        <w:t>Санкции от страна на Европейския съюз</w:t>
      </w:r>
      <w:r w:rsidRPr="00D648C0">
        <w:rPr>
          <w:sz w:val="24"/>
          <w:szCs w:val="24"/>
          <w:lang w:eastAsia="bg-BG"/>
        </w:rPr>
        <w:t xml:space="preserve"> за неспазване на принципите на правовата държава.</w:t>
      </w:r>
    </w:p>
    <w:p w14:paraId="051B7650" w14:textId="77777777" w:rsidR="00905BF9" w:rsidRPr="00D648C0" w:rsidRDefault="00905BF9" w:rsidP="00905BF9">
      <w:pPr>
        <w:numPr>
          <w:ilvl w:val="0"/>
          <w:numId w:val="38"/>
        </w:numPr>
        <w:spacing w:before="100" w:beforeAutospacing="1" w:after="100" w:afterAutospacing="1" w:line="240" w:lineRule="auto"/>
        <w:jc w:val="both"/>
        <w:rPr>
          <w:sz w:val="24"/>
          <w:szCs w:val="24"/>
          <w:lang w:eastAsia="bg-BG"/>
        </w:rPr>
      </w:pPr>
      <w:r w:rsidRPr="00CD133C">
        <w:rPr>
          <w:b/>
          <w:bCs/>
          <w:sz w:val="24"/>
          <w:szCs w:val="24"/>
          <w:lang w:eastAsia="bg-BG"/>
        </w:rPr>
        <w:t>Допълнително дискредитиране на изборния процес</w:t>
      </w:r>
      <w:r w:rsidRPr="00D648C0">
        <w:rPr>
          <w:sz w:val="24"/>
          <w:szCs w:val="24"/>
          <w:lang w:eastAsia="bg-BG"/>
        </w:rPr>
        <w:t xml:space="preserve"> в страната.</w:t>
      </w:r>
    </w:p>
    <w:p w14:paraId="09967B83" w14:textId="77777777" w:rsidR="00905BF9" w:rsidRPr="00CD133C" w:rsidRDefault="00905BF9" w:rsidP="00C06D86">
      <w:pPr>
        <w:spacing w:before="100" w:beforeAutospacing="1" w:after="100" w:afterAutospacing="1" w:line="240" w:lineRule="auto"/>
        <w:ind w:left="708" w:firstLine="708"/>
        <w:jc w:val="both"/>
        <w:rPr>
          <w:sz w:val="24"/>
          <w:szCs w:val="24"/>
          <w:lang w:eastAsia="bg-BG"/>
        </w:rPr>
      </w:pPr>
      <w:r w:rsidRPr="00D648C0">
        <w:rPr>
          <w:sz w:val="24"/>
          <w:szCs w:val="24"/>
          <w:lang w:eastAsia="bg-BG"/>
        </w:rPr>
        <w:t xml:space="preserve">Този правен вакуум поставя </w:t>
      </w:r>
      <w:r w:rsidRPr="00CD133C">
        <w:rPr>
          <w:b/>
          <w:bCs/>
          <w:sz w:val="24"/>
          <w:szCs w:val="24"/>
          <w:lang w:eastAsia="bg-BG"/>
        </w:rPr>
        <w:t>под сериозен въпрос демократичната легитимност</w:t>
      </w:r>
      <w:r w:rsidRPr="00D648C0">
        <w:rPr>
          <w:sz w:val="24"/>
          <w:szCs w:val="24"/>
          <w:lang w:eastAsia="bg-BG"/>
        </w:rPr>
        <w:t xml:space="preserve"> на изборите в България и </w:t>
      </w:r>
      <w:r w:rsidRPr="00CD133C">
        <w:rPr>
          <w:b/>
          <w:bCs/>
          <w:sz w:val="24"/>
          <w:szCs w:val="24"/>
          <w:lang w:eastAsia="bg-BG"/>
        </w:rPr>
        <w:t>изисква незабавно законодателно решение</w:t>
      </w:r>
      <w:r w:rsidRPr="00D648C0">
        <w:rPr>
          <w:sz w:val="24"/>
          <w:szCs w:val="24"/>
          <w:lang w:eastAsia="bg-BG"/>
        </w:rPr>
        <w:t>.</w:t>
      </w:r>
    </w:p>
    <w:p w14:paraId="6D0CF6A7" w14:textId="77777777" w:rsidR="00B04FB6" w:rsidRPr="00CD133C" w:rsidRDefault="002B2DA3" w:rsidP="00C06D86">
      <w:pPr>
        <w:spacing w:after="0" w:line="240" w:lineRule="atLeast"/>
        <w:ind w:left="708" w:firstLine="708"/>
        <w:jc w:val="both"/>
        <w:rPr>
          <w:rStyle w:val="x193iq5w"/>
          <w:sz w:val="26"/>
          <w:szCs w:val="26"/>
        </w:rPr>
      </w:pPr>
      <w:r w:rsidRPr="00CD133C">
        <w:rPr>
          <w:rStyle w:val="x193iq5w"/>
          <w:b/>
          <w:sz w:val="26"/>
          <w:szCs w:val="26"/>
        </w:rPr>
        <w:t>Заключението</w:t>
      </w:r>
      <w:r w:rsidRPr="00CD133C">
        <w:rPr>
          <w:rStyle w:val="x193iq5w"/>
          <w:sz w:val="26"/>
          <w:szCs w:val="26"/>
        </w:rPr>
        <w:t xml:space="preserve"> от настоящото възражение е</w:t>
      </w:r>
      <w:r w:rsidR="00623398" w:rsidRPr="00CD133C">
        <w:rPr>
          <w:rStyle w:val="x193iq5w"/>
          <w:sz w:val="26"/>
          <w:szCs w:val="26"/>
        </w:rPr>
        <w:t>, че</w:t>
      </w:r>
      <w:r w:rsidRPr="00CD133C">
        <w:rPr>
          <w:rStyle w:val="x193iq5w"/>
          <w:sz w:val="26"/>
          <w:szCs w:val="26"/>
        </w:rPr>
        <w:t xml:space="preserve"> Конституционният съд на Република България </w:t>
      </w:r>
      <w:r w:rsidR="00F40FA2" w:rsidRPr="00CD133C">
        <w:rPr>
          <w:rStyle w:val="x193iq5w"/>
          <w:sz w:val="26"/>
          <w:szCs w:val="26"/>
        </w:rPr>
        <w:t>към настоящия момент е</w:t>
      </w:r>
      <w:r w:rsidR="00851D16">
        <w:rPr>
          <w:rStyle w:val="x193iq5w"/>
          <w:sz w:val="26"/>
          <w:szCs w:val="26"/>
        </w:rPr>
        <w:t xml:space="preserve"> </w:t>
      </w:r>
      <w:r w:rsidR="00F40FA2" w:rsidRPr="00CD133C">
        <w:rPr>
          <w:rStyle w:val="x193iq5w"/>
          <w:sz w:val="26"/>
          <w:szCs w:val="26"/>
        </w:rPr>
        <w:t>в</w:t>
      </w:r>
      <w:r w:rsidR="00851D16">
        <w:rPr>
          <w:rStyle w:val="x193iq5w"/>
          <w:sz w:val="26"/>
          <w:szCs w:val="26"/>
        </w:rPr>
        <w:t xml:space="preserve"> </w:t>
      </w:r>
      <w:r w:rsidRPr="00CD133C">
        <w:rPr>
          <w:rStyle w:val="x193iq5w"/>
          <w:sz w:val="26"/>
          <w:szCs w:val="26"/>
        </w:rPr>
        <w:t>нарушени</w:t>
      </w:r>
      <w:r w:rsidR="00F40FA2" w:rsidRPr="00CD133C">
        <w:rPr>
          <w:rStyle w:val="x193iq5w"/>
          <w:sz w:val="26"/>
          <w:szCs w:val="26"/>
        </w:rPr>
        <w:t>е на редица национални, общностни и международни актове и разпоредби, както и на установена съдебна практика на ЕСПЧ по прилагането на чл.</w:t>
      </w:r>
      <w:r w:rsidR="00851D16">
        <w:rPr>
          <w:rStyle w:val="x193iq5w"/>
          <w:sz w:val="26"/>
          <w:szCs w:val="26"/>
        </w:rPr>
        <w:t xml:space="preserve"> </w:t>
      </w:r>
      <w:r w:rsidR="00F40FA2" w:rsidRPr="00CD133C">
        <w:rPr>
          <w:rStyle w:val="x193iq5w"/>
          <w:sz w:val="26"/>
          <w:szCs w:val="26"/>
        </w:rPr>
        <w:t>3 от Протокол № 1 към Конвенцията. Не</w:t>
      </w:r>
      <w:r w:rsidR="00851D16">
        <w:rPr>
          <w:rStyle w:val="x193iq5w"/>
          <w:sz w:val="26"/>
          <w:szCs w:val="26"/>
        </w:rPr>
        <w:t>що повече, към настоящия момент</w:t>
      </w:r>
      <w:r w:rsidR="00F40FA2" w:rsidRPr="00CD133C">
        <w:rPr>
          <w:rStyle w:val="x193iq5w"/>
          <w:sz w:val="26"/>
          <w:szCs w:val="26"/>
        </w:rPr>
        <w:t xml:space="preserve"> Конституционния</w:t>
      </w:r>
      <w:r w:rsidR="00851D16">
        <w:rPr>
          <w:rStyle w:val="x193iq5w"/>
          <w:sz w:val="26"/>
          <w:szCs w:val="26"/>
        </w:rPr>
        <w:t>т</w:t>
      </w:r>
      <w:r w:rsidR="00F40FA2" w:rsidRPr="00CD133C">
        <w:rPr>
          <w:rStyle w:val="x193iq5w"/>
          <w:sz w:val="26"/>
          <w:szCs w:val="26"/>
        </w:rPr>
        <w:t xml:space="preserve"> съд не изпълнява </w:t>
      </w:r>
      <w:r w:rsidRPr="00CD133C">
        <w:rPr>
          <w:rStyle w:val="x193iq5w"/>
          <w:sz w:val="26"/>
          <w:szCs w:val="26"/>
        </w:rPr>
        <w:t>своята роля като върховен страж на конституционния ред</w:t>
      </w:r>
      <w:r w:rsidR="00F40FA2" w:rsidRPr="00CD133C">
        <w:rPr>
          <w:rStyle w:val="x193iq5w"/>
          <w:sz w:val="26"/>
          <w:szCs w:val="26"/>
        </w:rPr>
        <w:t>, на правот</w:t>
      </w:r>
      <w:r w:rsidR="00851D16">
        <w:rPr>
          <w:rStyle w:val="x193iq5w"/>
          <w:sz w:val="26"/>
          <w:szCs w:val="26"/>
        </w:rPr>
        <w:t>о</w:t>
      </w:r>
      <w:r w:rsidR="00F40FA2" w:rsidRPr="00CD133C">
        <w:rPr>
          <w:rStyle w:val="x193iq5w"/>
          <w:sz w:val="26"/>
          <w:szCs w:val="26"/>
        </w:rPr>
        <w:t xml:space="preserve"> и на заявеното в Конституцията демократично начало. </w:t>
      </w:r>
      <w:r w:rsidRPr="00CD133C">
        <w:rPr>
          <w:rStyle w:val="x193iq5w"/>
          <w:sz w:val="26"/>
          <w:szCs w:val="26"/>
        </w:rPr>
        <w:t xml:space="preserve">Забавянето на произнасянето </w:t>
      </w:r>
      <w:r w:rsidR="00EB1375" w:rsidRPr="00CD133C">
        <w:rPr>
          <w:rStyle w:val="x193iq5w"/>
          <w:sz w:val="26"/>
          <w:szCs w:val="26"/>
        </w:rPr>
        <w:t xml:space="preserve">от страна на Конституционния съд </w:t>
      </w:r>
      <w:r w:rsidRPr="00CD133C">
        <w:rPr>
          <w:rStyle w:val="x193iq5w"/>
          <w:sz w:val="26"/>
          <w:szCs w:val="26"/>
        </w:rPr>
        <w:t xml:space="preserve">далеч надхвърля законоустановения срок и </w:t>
      </w:r>
      <w:r w:rsidR="00EB1375" w:rsidRPr="00CD133C">
        <w:rPr>
          <w:rStyle w:val="x193iq5w"/>
          <w:sz w:val="26"/>
          <w:szCs w:val="26"/>
        </w:rPr>
        <w:t>очевидно се</w:t>
      </w:r>
      <w:r w:rsidR="00623398" w:rsidRPr="00CD133C">
        <w:rPr>
          <w:rStyle w:val="x193iq5w"/>
          <w:sz w:val="26"/>
          <w:szCs w:val="26"/>
        </w:rPr>
        <w:t xml:space="preserve"> създа</w:t>
      </w:r>
      <w:r w:rsidR="00930663" w:rsidRPr="00CD133C">
        <w:rPr>
          <w:rStyle w:val="x193iq5w"/>
          <w:sz w:val="26"/>
          <w:szCs w:val="26"/>
        </w:rPr>
        <w:t>в</w:t>
      </w:r>
      <w:r w:rsidR="00623398" w:rsidRPr="00CD133C">
        <w:rPr>
          <w:rStyle w:val="x193iq5w"/>
          <w:sz w:val="26"/>
          <w:szCs w:val="26"/>
        </w:rPr>
        <w:t>а</w:t>
      </w:r>
      <w:r w:rsidR="00EB1375" w:rsidRPr="00CD133C">
        <w:rPr>
          <w:rStyle w:val="x193iq5w"/>
          <w:sz w:val="26"/>
          <w:szCs w:val="26"/>
        </w:rPr>
        <w:t>т</w:t>
      </w:r>
      <w:r w:rsidR="00623398" w:rsidRPr="00CD133C">
        <w:rPr>
          <w:rStyle w:val="x193iq5w"/>
          <w:sz w:val="26"/>
          <w:szCs w:val="26"/>
        </w:rPr>
        <w:t xml:space="preserve"> нови и нови основания, за да </w:t>
      </w:r>
      <w:r w:rsidR="00EB1375" w:rsidRPr="00CD133C">
        <w:rPr>
          <w:rStyle w:val="x193iq5w"/>
          <w:sz w:val="26"/>
          <w:szCs w:val="26"/>
        </w:rPr>
        <w:t xml:space="preserve">се </w:t>
      </w:r>
      <w:r w:rsidR="00623398" w:rsidRPr="00CD133C">
        <w:rPr>
          <w:rStyle w:val="x193iq5w"/>
          <w:sz w:val="26"/>
          <w:szCs w:val="26"/>
        </w:rPr>
        <w:t xml:space="preserve">бави произнасянето на решението </w:t>
      </w:r>
      <w:r w:rsidR="00EB1375" w:rsidRPr="00CD133C">
        <w:rPr>
          <w:rStyle w:val="x193iq5w"/>
          <w:sz w:val="26"/>
          <w:szCs w:val="26"/>
        </w:rPr>
        <w:t>му,</w:t>
      </w:r>
      <w:r w:rsidR="00623398" w:rsidRPr="00CD133C">
        <w:rPr>
          <w:rStyle w:val="x193iq5w"/>
          <w:sz w:val="26"/>
          <w:szCs w:val="26"/>
        </w:rPr>
        <w:t xml:space="preserve"> въпреки вече предоставените му от нас и </w:t>
      </w:r>
      <w:r w:rsidR="00150F1C" w:rsidRPr="00CD133C">
        <w:rPr>
          <w:rStyle w:val="x193iq5w"/>
          <w:sz w:val="26"/>
          <w:szCs w:val="26"/>
        </w:rPr>
        <w:t>публично показаните в медиите множество драстични закононарушения на изборния процес и на изборните права на гражданите. Отделно, о</w:t>
      </w:r>
      <w:r w:rsidRPr="00CD133C">
        <w:rPr>
          <w:rStyle w:val="x193iq5w"/>
          <w:sz w:val="26"/>
          <w:szCs w:val="26"/>
        </w:rPr>
        <w:t>тказът да бъдат конституирани ключови институции</w:t>
      </w:r>
      <w:r w:rsidR="00851D16">
        <w:rPr>
          <w:rStyle w:val="x193iq5w"/>
          <w:sz w:val="26"/>
          <w:szCs w:val="26"/>
        </w:rPr>
        <w:t xml:space="preserve"> </w:t>
      </w:r>
      <w:r w:rsidR="00B04FB6" w:rsidRPr="00CD133C">
        <w:rPr>
          <w:rStyle w:val="x193iq5w"/>
          <w:sz w:val="26"/>
          <w:szCs w:val="26"/>
        </w:rPr>
        <w:t>и органи</w:t>
      </w:r>
      <w:r w:rsidRPr="00CD133C">
        <w:rPr>
          <w:rStyle w:val="x193iq5w"/>
          <w:sz w:val="26"/>
          <w:szCs w:val="26"/>
        </w:rPr>
        <w:t xml:space="preserve">, които имат пряко отношение към </w:t>
      </w:r>
      <w:r w:rsidRPr="00CD133C">
        <w:rPr>
          <w:rStyle w:val="x193iq5w"/>
          <w:sz w:val="26"/>
          <w:szCs w:val="26"/>
        </w:rPr>
        <w:lastRenderedPageBreak/>
        <w:t>изборния контрол, поражда съмнения за безпристрастността на съда и неговата реална ангажираност с върховенството на правото. Откритите изборни манипулации – включително незаконните подвижни секции с нереалистично висока избирателна активност, наличието на фантомни секции и масовите незаконни с</w:t>
      </w:r>
      <w:r w:rsidR="00150F1C" w:rsidRPr="00CD133C">
        <w:rPr>
          <w:rStyle w:val="x193iq5w"/>
          <w:sz w:val="26"/>
          <w:szCs w:val="26"/>
        </w:rPr>
        <w:t>мени на членове на СИК в Плевен,</w:t>
      </w:r>
      <w:r w:rsidRPr="00CD133C">
        <w:rPr>
          <w:rStyle w:val="x193iq5w"/>
          <w:sz w:val="26"/>
          <w:szCs w:val="26"/>
        </w:rPr>
        <w:t xml:space="preserve"> са фундаментални нарушения, които </w:t>
      </w:r>
      <w:r w:rsidRPr="00CD133C">
        <w:rPr>
          <w:rStyle w:val="x193iq5w"/>
          <w:b/>
          <w:sz w:val="26"/>
          <w:szCs w:val="26"/>
        </w:rPr>
        <w:t>подкопават доверието в изборния процес</w:t>
      </w:r>
      <w:r w:rsidRPr="00CD133C">
        <w:rPr>
          <w:rStyle w:val="x193iq5w"/>
          <w:sz w:val="26"/>
          <w:szCs w:val="26"/>
        </w:rPr>
        <w:t xml:space="preserve">. Въпреки че тези проблеми са повдигнати пред Конституционния съд, той не е разпоредил цялостна проверка, с което на практика е позволил компрометирането на изборните резултати. </w:t>
      </w:r>
      <w:r w:rsidRPr="00CD133C">
        <w:rPr>
          <w:rStyle w:val="x193iq5w"/>
          <w:b/>
          <w:sz w:val="26"/>
          <w:szCs w:val="26"/>
        </w:rPr>
        <w:t>Подобно бездействие не само подрива принципа на честни и свободни избори, но и поставя под въпрос легитимността на законодателната власт</w:t>
      </w:r>
      <w:r w:rsidR="00150F1C" w:rsidRPr="00CD133C">
        <w:rPr>
          <w:rStyle w:val="x193iq5w"/>
          <w:b/>
          <w:sz w:val="26"/>
          <w:szCs w:val="26"/>
        </w:rPr>
        <w:t xml:space="preserve"> и на всички произтичащи от нея власти и актове</w:t>
      </w:r>
      <w:r w:rsidRPr="00CD133C">
        <w:rPr>
          <w:rStyle w:val="x193iq5w"/>
          <w:sz w:val="26"/>
          <w:szCs w:val="26"/>
        </w:rPr>
        <w:t xml:space="preserve">. </w:t>
      </w:r>
    </w:p>
    <w:p w14:paraId="255F4900" w14:textId="77777777" w:rsidR="003A5886" w:rsidRDefault="003A5886" w:rsidP="00C06D86">
      <w:pPr>
        <w:spacing w:after="0" w:line="240" w:lineRule="atLeast"/>
        <w:ind w:left="708" w:firstLine="708"/>
        <w:jc w:val="both"/>
        <w:rPr>
          <w:rStyle w:val="x193iq5w"/>
          <w:sz w:val="26"/>
          <w:szCs w:val="26"/>
        </w:rPr>
      </w:pPr>
    </w:p>
    <w:p w14:paraId="538040DE" w14:textId="77777777" w:rsidR="00B04FB6" w:rsidRPr="00CD133C" w:rsidRDefault="002B2DA3" w:rsidP="00C06D86">
      <w:pPr>
        <w:spacing w:after="0" w:line="240" w:lineRule="atLeast"/>
        <w:ind w:left="708" w:firstLine="708"/>
        <w:jc w:val="both"/>
        <w:rPr>
          <w:rStyle w:val="x193iq5w"/>
          <w:sz w:val="26"/>
          <w:szCs w:val="26"/>
        </w:rPr>
      </w:pPr>
      <w:r w:rsidRPr="00CD133C">
        <w:rPr>
          <w:rStyle w:val="x193iq5w"/>
          <w:sz w:val="26"/>
          <w:szCs w:val="26"/>
        </w:rPr>
        <w:t xml:space="preserve">Международните правни стандарти, включително решенията на Европейския съд по правата на човека и препоръките на Венецианската комисия, категорично изискват ефективен съдебен контрол върху изборните нарушения. </w:t>
      </w:r>
      <w:r w:rsidRPr="00CD133C">
        <w:rPr>
          <w:rStyle w:val="x193iq5w"/>
          <w:b/>
          <w:sz w:val="26"/>
          <w:szCs w:val="26"/>
        </w:rPr>
        <w:t>Когато този контрол липсва или е формален, както в настоящия случай, се създава опасен прецедент, при който изборните манипулации се превръщат в допустима практика</w:t>
      </w:r>
      <w:r w:rsidRPr="00CD133C">
        <w:rPr>
          <w:rStyle w:val="x193iq5w"/>
          <w:sz w:val="26"/>
          <w:szCs w:val="26"/>
        </w:rPr>
        <w:t xml:space="preserve">. Конституционният съд не само, че не е защитил правата на потърпевшите политически субекти и избиратели, но с мълчаливото си одобрение на тези нарушения фактически узаконява подмяната на народния вот. За да бъде възстановено доверието в демократичните институции и върховенството на правото, </w:t>
      </w:r>
      <w:r w:rsidRPr="00CD133C">
        <w:rPr>
          <w:rStyle w:val="x193iq5w"/>
          <w:b/>
          <w:sz w:val="26"/>
          <w:szCs w:val="26"/>
        </w:rPr>
        <w:t>Конституционният съд е длъжен незабавно да се произнесе, като касира изборните резултати в засегнатите райони, извърши пълна проверка на всички съмнителни секции и въведе механизми, които да гарантират, че подобни изборни манипулации няма да бъдат допускани в бъдеще. Ако това не бъде направено, последиците ще бъдат дългосрочни и ще доведат до легитимиране на изборни злоупотреби, които ще подкопаят самата основа на демократичния процес в страната</w:t>
      </w:r>
      <w:r w:rsidRPr="00CD133C">
        <w:rPr>
          <w:rStyle w:val="x193iq5w"/>
          <w:sz w:val="26"/>
          <w:szCs w:val="26"/>
        </w:rPr>
        <w:t>.</w:t>
      </w:r>
    </w:p>
    <w:p w14:paraId="7A456381" w14:textId="77777777" w:rsidR="003A5886" w:rsidRDefault="003A5886" w:rsidP="00C06D86">
      <w:pPr>
        <w:spacing w:after="0" w:line="240" w:lineRule="atLeast"/>
        <w:ind w:left="708" w:firstLine="708"/>
        <w:jc w:val="both"/>
        <w:rPr>
          <w:rFonts w:eastAsia="Calibri"/>
          <w:sz w:val="26"/>
          <w:szCs w:val="26"/>
        </w:rPr>
      </w:pPr>
    </w:p>
    <w:p w14:paraId="53074A6B" w14:textId="77777777" w:rsidR="00B04FB6" w:rsidRPr="00CD133C" w:rsidRDefault="00B04FB6" w:rsidP="00C06D86">
      <w:pPr>
        <w:spacing w:after="0" w:line="240" w:lineRule="atLeast"/>
        <w:ind w:left="708" w:firstLine="708"/>
        <w:jc w:val="both"/>
        <w:rPr>
          <w:rFonts w:eastAsia="Calibri"/>
          <w:sz w:val="26"/>
          <w:szCs w:val="26"/>
        </w:rPr>
      </w:pPr>
      <w:r w:rsidRPr="00CD133C">
        <w:rPr>
          <w:rFonts w:eastAsia="Calibri"/>
          <w:sz w:val="26"/>
          <w:szCs w:val="26"/>
        </w:rPr>
        <w:t>Въз основа на изложените факти и правна аргументация настояваме Конституционният съд:</w:t>
      </w:r>
    </w:p>
    <w:p w14:paraId="59BEBCC4" w14:textId="77777777" w:rsidR="00B04FB6" w:rsidRPr="00CD133C" w:rsidRDefault="00B04FB6" w:rsidP="00CD133C">
      <w:pPr>
        <w:spacing w:after="0" w:line="240" w:lineRule="atLeast"/>
        <w:ind w:left="708" w:firstLine="708"/>
        <w:jc w:val="both"/>
        <w:rPr>
          <w:rFonts w:eastAsia="Calibri"/>
          <w:sz w:val="26"/>
          <w:szCs w:val="26"/>
        </w:rPr>
      </w:pPr>
      <w:r w:rsidRPr="00CD133C">
        <w:rPr>
          <w:rFonts w:eastAsia="Calibri"/>
          <w:sz w:val="26"/>
          <w:szCs w:val="26"/>
        </w:rPr>
        <w:t>1.</w:t>
      </w:r>
      <w:r w:rsidRPr="00CD133C">
        <w:rPr>
          <w:rFonts w:eastAsia="Calibri"/>
          <w:sz w:val="26"/>
          <w:szCs w:val="26"/>
        </w:rPr>
        <w:tab/>
        <w:t>Незабавно да обяви срок за постановяване</w:t>
      </w:r>
      <w:r w:rsidR="00CD133C">
        <w:rPr>
          <w:rFonts w:eastAsia="Calibri"/>
          <w:sz w:val="26"/>
          <w:szCs w:val="26"/>
        </w:rPr>
        <w:t xml:space="preserve"> на решението по </w:t>
      </w:r>
      <w:proofErr w:type="spellStart"/>
      <w:r w:rsidR="00CD133C">
        <w:rPr>
          <w:rFonts w:eastAsia="Calibri"/>
          <w:sz w:val="26"/>
          <w:szCs w:val="26"/>
        </w:rPr>
        <w:t>к.д</w:t>
      </w:r>
      <w:proofErr w:type="spellEnd"/>
      <w:r w:rsidR="00CD133C">
        <w:rPr>
          <w:rFonts w:eastAsia="Calibri"/>
          <w:sz w:val="26"/>
          <w:szCs w:val="26"/>
        </w:rPr>
        <w:t>. № 34/2024</w:t>
      </w:r>
      <w:r w:rsidR="00851D16">
        <w:rPr>
          <w:rFonts w:eastAsia="Calibri"/>
          <w:sz w:val="26"/>
          <w:szCs w:val="26"/>
        </w:rPr>
        <w:t xml:space="preserve"> </w:t>
      </w:r>
      <w:r w:rsidRPr="00CD133C">
        <w:rPr>
          <w:rFonts w:eastAsia="Calibri"/>
          <w:sz w:val="26"/>
          <w:szCs w:val="26"/>
        </w:rPr>
        <w:t>г.;</w:t>
      </w:r>
    </w:p>
    <w:p w14:paraId="055C9980" w14:textId="77777777" w:rsidR="0013767A" w:rsidRPr="00CD133C" w:rsidRDefault="00B04FB6" w:rsidP="00C06D86">
      <w:pPr>
        <w:spacing w:after="0" w:line="240" w:lineRule="atLeast"/>
        <w:ind w:left="708" w:firstLine="708"/>
        <w:jc w:val="both"/>
        <w:rPr>
          <w:rFonts w:eastAsia="Calibri"/>
          <w:sz w:val="26"/>
          <w:szCs w:val="26"/>
        </w:rPr>
      </w:pPr>
      <w:r w:rsidRPr="00CD133C">
        <w:rPr>
          <w:rFonts w:eastAsia="Calibri"/>
          <w:sz w:val="26"/>
          <w:szCs w:val="26"/>
        </w:rPr>
        <w:t>2.</w:t>
      </w:r>
      <w:r w:rsidRPr="00CD133C">
        <w:rPr>
          <w:rFonts w:eastAsia="Calibri"/>
          <w:sz w:val="26"/>
          <w:szCs w:val="26"/>
        </w:rPr>
        <w:tab/>
        <w:t>Да предостави мотивирано обяснение за допуснатото забавяне и причините за неспазване на законовите срокове;</w:t>
      </w:r>
    </w:p>
    <w:p w14:paraId="4C79855D" w14:textId="77777777" w:rsidR="00B04FB6" w:rsidRPr="00CD133C" w:rsidRDefault="00B04FB6" w:rsidP="00C06D86">
      <w:pPr>
        <w:spacing w:after="0" w:line="240" w:lineRule="atLeast"/>
        <w:ind w:left="708" w:firstLine="708"/>
        <w:jc w:val="both"/>
        <w:rPr>
          <w:rFonts w:eastAsia="Calibri"/>
          <w:sz w:val="26"/>
          <w:szCs w:val="26"/>
        </w:rPr>
      </w:pPr>
      <w:r w:rsidRPr="00CD133C">
        <w:rPr>
          <w:rFonts w:eastAsia="Calibri"/>
          <w:sz w:val="26"/>
          <w:szCs w:val="26"/>
        </w:rPr>
        <w:t>3.</w:t>
      </w:r>
      <w:r w:rsidRPr="00CD133C">
        <w:rPr>
          <w:rFonts w:eastAsia="Calibri"/>
          <w:sz w:val="26"/>
          <w:szCs w:val="26"/>
        </w:rPr>
        <w:tab/>
        <w:t>Да осигури публичност на процедурата, така че да се гарантира</w:t>
      </w:r>
      <w:r w:rsidR="00851D16">
        <w:rPr>
          <w:rFonts w:eastAsia="Calibri"/>
          <w:sz w:val="26"/>
          <w:szCs w:val="26"/>
        </w:rPr>
        <w:t>т</w:t>
      </w:r>
      <w:r w:rsidRPr="00CD133C">
        <w:rPr>
          <w:rFonts w:eastAsia="Calibri"/>
          <w:sz w:val="26"/>
          <w:szCs w:val="26"/>
        </w:rPr>
        <w:t xml:space="preserve"> прозрачността и доверието в съдебния процес по ос</w:t>
      </w:r>
      <w:r w:rsidR="00851D16">
        <w:rPr>
          <w:rFonts w:eastAsia="Calibri"/>
          <w:sz w:val="26"/>
          <w:szCs w:val="26"/>
        </w:rPr>
        <w:t>п</w:t>
      </w:r>
      <w:r w:rsidRPr="00CD133C">
        <w:rPr>
          <w:rFonts w:eastAsia="Calibri"/>
          <w:sz w:val="26"/>
          <w:szCs w:val="26"/>
        </w:rPr>
        <w:t>орване на изборните резултати;</w:t>
      </w:r>
    </w:p>
    <w:p w14:paraId="6CFE0DA9" w14:textId="77777777" w:rsidR="00B04FB6" w:rsidRPr="00CD133C" w:rsidRDefault="00B04FB6" w:rsidP="00C06D86">
      <w:pPr>
        <w:spacing w:after="0" w:line="240" w:lineRule="atLeast"/>
        <w:ind w:left="708" w:firstLine="708"/>
        <w:jc w:val="both"/>
        <w:rPr>
          <w:rFonts w:eastAsia="Calibri"/>
          <w:sz w:val="26"/>
          <w:szCs w:val="26"/>
        </w:rPr>
      </w:pPr>
      <w:r w:rsidRPr="00CD133C">
        <w:rPr>
          <w:rFonts w:eastAsia="Calibri"/>
          <w:sz w:val="26"/>
          <w:szCs w:val="26"/>
        </w:rPr>
        <w:t>4.</w:t>
      </w:r>
      <w:r w:rsidRPr="00CD133C">
        <w:rPr>
          <w:rFonts w:eastAsia="Calibri"/>
          <w:sz w:val="26"/>
          <w:szCs w:val="26"/>
        </w:rPr>
        <w:tab/>
        <w:t>Да въведе допълнителни механизми за спазване на сроковете, съобразени с препоръките на Венецианската комисия;</w:t>
      </w:r>
    </w:p>
    <w:p w14:paraId="695EF42B" w14:textId="77777777" w:rsidR="00B04FB6" w:rsidRPr="00CD133C" w:rsidRDefault="00B04FB6" w:rsidP="00C06D86">
      <w:pPr>
        <w:spacing w:after="0" w:line="240" w:lineRule="atLeast"/>
        <w:ind w:left="708" w:firstLine="708"/>
        <w:jc w:val="both"/>
        <w:rPr>
          <w:rFonts w:eastAsia="Calibri"/>
          <w:sz w:val="26"/>
          <w:szCs w:val="26"/>
        </w:rPr>
      </w:pPr>
      <w:r w:rsidRPr="00CD133C">
        <w:rPr>
          <w:rFonts w:eastAsia="Calibri"/>
          <w:sz w:val="26"/>
          <w:szCs w:val="26"/>
        </w:rPr>
        <w:t>5.</w:t>
      </w:r>
      <w:r w:rsidRPr="00CD133C">
        <w:rPr>
          <w:rFonts w:eastAsia="Calibri"/>
          <w:sz w:val="26"/>
          <w:szCs w:val="26"/>
        </w:rPr>
        <w:tab/>
        <w:t>Да касира изцяло изборите в МИР-Плевен, тъй като масовите замени на СИК са незаконни и са повли</w:t>
      </w:r>
      <w:r w:rsidR="009E488E" w:rsidRPr="00CD133C">
        <w:rPr>
          <w:rFonts w:eastAsia="Calibri"/>
          <w:sz w:val="26"/>
          <w:szCs w:val="26"/>
        </w:rPr>
        <w:t>яли на крайния изборен резултат;</w:t>
      </w:r>
    </w:p>
    <w:p w14:paraId="7ACA057C" w14:textId="77777777" w:rsidR="00B04FB6" w:rsidRPr="00CD133C" w:rsidRDefault="00B04FB6" w:rsidP="00C06D86">
      <w:pPr>
        <w:spacing w:after="0" w:line="240" w:lineRule="atLeast"/>
        <w:ind w:left="708" w:firstLine="708"/>
        <w:jc w:val="both"/>
      </w:pPr>
      <w:r w:rsidRPr="00CD133C">
        <w:rPr>
          <w:rFonts w:eastAsia="Calibri"/>
          <w:sz w:val="26"/>
          <w:szCs w:val="26"/>
        </w:rPr>
        <w:t>6.</w:t>
      </w:r>
      <w:r w:rsidRPr="00CD133C">
        <w:rPr>
          <w:rFonts w:eastAsia="Calibri"/>
          <w:sz w:val="26"/>
          <w:szCs w:val="26"/>
        </w:rPr>
        <w:tab/>
      </w:r>
      <w:r w:rsidR="009E488E" w:rsidRPr="00CD133C">
        <w:rPr>
          <w:rFonts w:eastAsia="Calibri"/>
          <w:sz w:val="26"/>
          <w:szCs w:val="26"/>
        </w:rPr>
        <w:t>Да постанови а</w:t>
      </w:r>
      <w:r w:rsidRPr="00CD133C">
        <w:rPr>
          <w:rFonts w:eastAsia="Calibri"/>
          <w:sz w:val="26"/>
          <w:szCs w:val="26"/>
        </w:rPr>
        <w:t xml:space="preserve">нулиране на резултатите в подвижните избирателни секции, където са отчетени нереално високи избирателни активности, без </w:t>
      </w:r>
      <w:r w:rsidR="009E488E" w:rsidRPr="00CD133C">
        <w:rPr>
          <w:rFonts w:eastAsia="Calibri"/>
          <w:sz w:val="26"/>
          <w:szCs w:val="26"/>
        </w:rPr>
        <w:t>доказателства за съответствие на характеристиките на избирателите с изискванията на ИК;</w:t>
      </w:r>
    </w:p>
    <w:p w14:paraId="33416D85" w14:textId="77777777" w:rsidR="0013767A" w:rsidRPr="00CD133C" w:rsidRDefault="00B04FB6" w:rsidP="00C06D86">
      <w:pPr>
        <w:spacing w:after="0" w:line="240" w:lineRule="atLeast"/>
        <w:ind w:left="708" w:firstLine="708"/>
        <w:jc w:val="both"/>
        <w:rPr>
          <w:rFonts w:eastAsia="Calibri"/>
          <w:sz w:val="26"/>
          <w:szCs w:val="26"/>
        </w:rPr>
      </w:pPr>
      <w:r w:rsidRPr="00CD133C">
        <w:rPr>
          <w:sz w:val="26"/>
          <w:szCs w:val="26"/>
        </w:rPr>
        <w:t>7.</w:t>
      </w:r>
      <w:r w:rsidRPr="00CD133C">
        <w:rPr>
          <w:sz w:val="26"/>
          <w:szCs w:val="26"/>
        </w:rPr>
        <w:tab/>
      </w:r>
      <w:r w:rsidR="009E488E" w:rsidRPr="00CD133C">
        <w:rPr>
          <w:sz w:val="26"/>
          <w:szCs w:val="26"/>
        </w:rPr>
        <w:t>Да постанови анулиране</w:t>
      </w:r>
      <w:r w:rsidR="00851D16">
        <w:rPr>
          <w:sz w:val="26"/>
          <w:szCs w:val="26"/>
        </w:rPr>
        <w:t xml:space="preserve"> </w:t>
      </w:r>
      <w:r w:rsidRPr="00CD133C">
        <w:rPr>
          <w:rFonts w:eastAsia="Calibri"/>
          <w:sz w:val="26"/>
          <w:szCs w:val="26"/>
        </w:rPr>
        <w:t>на резултатите от секции, които не отговарят на законовите изисквания и не са отчетени в официалните протоколи на РИК</w:t>
      </w:r>
      <w:r w:rsidR="009E488E" w:rsidRPr="00CD133C">
        <w:rPr>
          <w:rFonts w:eastAsia="Calibri"/>
          <w:sz w:val="26"/>
          <w:szCs w:val="26"/>
        </w:rPr>
        <w:t>;</w:t>
      </w:r>
    </w:p>
    <w:p w14:paraId="70134A60" w14:textId="77777777" w:rsidR="00B04FB6" w:rsidRPr="00CD133C" w:rsidRDefault="00B04FB6" w:rsidP="00C06D86">
      <w:pPr>
        <w:spacing w:after="0" w:line="240" w:lineRule="atLeast"/>
        <w:ind w:left="708" w:firstLine="708"/>
        <w:jc w:val="both"/>
        <w:rPr>
          <w:sz w:val="26"/>
          <w:szCs w:val="26"/>
        </w:rPr>
      </w:pPr>
      <w:r w:rsidRPr="00CD133C">
        <w:rPr>
          <w:sz w:val="26"/>
          <w:szCs w:val="26"/>
        </w:rPr>
        <w:lastRenderedPageBreak/>
        <w:t>8.</w:t>
      </w:r>
      <w:r w:rsidRPr="00CD133C">
        <w:rPr>
          <w:sz w:val="26"/>
          <w:szCs w:val="26"/>
        </w:rPr>
        <w:tab/>
      </w:r>
      <w:r w:rsidR="009E488E" w:rsidRPr="00CD133C">
        <w:rPr>
          <w:sz w:val="26"/>
          <w:szCs w:val="26"/>
        </w:rPr>
        <w:t>Да постанови съз</w:t>
      </w:r>
      <w:r w:rsidRPr="00CD133C">
        <w:rPr>
          <w:sz w:val="26"/>
          <w:szCs w:val="26"/>
        </w:rPr>
        <w:t>даване на механизъм за превантивен съдебен контрол, който да изисква автоматична проверка на изборни резултати в случай на аномалии като тези в Плевен и подвижните секции.</w:t>
      </w:r>
    </w:p>
    <w:p w14:paraId="2F193485" w14:textId="77777777" w:rsidR="00B04FB6" w:rsidRPr="00CD133C" w:rsidRDefault="00B04FB6" w:rsidP="00C06D86">
      <w:pPr>
        <w:spacing w:after="0" w:line="240" w:lineRule="atLeast"/>
        <w:ind w:left="708" w:firstLine="708"/>
        <w:jc w:val="both"/>
        <w:rPr>
          <w:sz w:val="26"/>
          <w:szCs w:val="26"/>
        </w:rPr>
      </w:pPr>
      <w:r w:rsidRPr="00CD133C">
        <w:rPr>
          <w:sz w:val="26"/>
          <w:szCs w:val="26"/>
        </w:rPr>
        <w:t>9.</w:t>
      </w:r>
      <w:r w:rsidRPr="00CD133C">
        <w:rPr>
          <w:sz w:val="26"/>
          <w:szCs w:val="26"/>
        </w:rPr>
        <w:tab/>
      </w:r>
      <w:r w:rsidR="0054122E" w:rsidRPr="00CD133C">
        <w:rPr>
          <w:sz w:val="26"/>
          <w:szCs w:val="26"/>
        </w:rPr>
        <w:t xml:space="preserve">Да изиска създаването на </w:t>
      </w:r>
      <w:r w:rsidRPr="00CD133C">
        <w:rPr>
          <w:sz w:val="26"/>
          <w:szCs w:val="26"/>
        </w:rPr>
        <w:t xml:space="preserve">ясен съдебен стандарт, </w:t>
      </w:r>
      <w:r w:rsidR="0054122E" w:rsidRPr="00CD133C">
        <w:rPr>
          <w:sz w:val="26"/>
          <w:szCs w:val="26"/>
        </w:rPr>
        <w:t xml:space="preserve">по </w:t>
      </w:r>
      <w:r w:rsidRPr="00CD133C">
        <w:rPr>
          <w:sz w:val="26"/>
          <w:szCs w:val="26"/>
        </w:rPr>
        <w:t xml:space="preserve">който </w:t>
      </w:r>
      <w:r w:rsidR="0054122E" w:rsidRPr="00CD133C">
        <w:rPr>
          <w:sz w:val="26"/>
          <w:szCs w:val="26"/>
        </w:rPr>
        <w:t xml:space="preserve">да могат да бъдат бързо санкционирани </w:t>
      </w:r>
      <w:r w:rsidRPr="00CD133C">
        <w:rPr>
          <w:sz w:val="26"/>
          <w:szCs w:val="26"/>
        </w:rPr>
        <w:t xml:space="preserve">произволни замени на членове на СИК, </w:t>
      </w:r>
      <w:r w:rsidR="0054122E" w:rsidRPr="00CD133C">
        <w:rPr>
          <w:sz w:val="26"/>
          <w:szCs w:val="26"/>
        </w:rPr>
        <w:t>при които не са налице изискуемите по закон предпоставки</w:t>
      </w:r>
      <w:r w:rsidRPr="00CD133C">
        <w:rPr>
          <w:sz w:val="26"/>
          <w:szCs w:val="26"/>
        </w:rPr>
        <w:t>.</w:t>
      </w:r>
    </w:p>
    <w:p w14:paraId="75009EAA" w14:textId="77777777" w:rsidR="0013767A" w:rsidRPr="00CD133C" w:rsidRDefault="0013767A" w:rsidP="00C06D86">
      <w:pPr>
        <w:spacing w:after="0" w:line="240" w:lineRule="atLeast"/>
        <w:ind w:left="708" w:firstLine="708"/>
        <w:jc w:val="both"/>
        <w:rPr>
          <w:sz w:val="26"/>
          <w:szCs w:val="26"/>
        </w:rPr>
      </w:pPr>
      <w:r w:rsidRPr="00CD133C">
        <w:rPr>
          <w:sz w:val="26"/>
          <w:szCs w:val="26"/>
        </w:rPr>
        <w:t xml:space="preserve">10. </w:t>
      </w:r>
      <w:r w:rsidRPr="00CD133C">
        <w:rPr>
          <w:sz w:val="26"/>
          <w:szCs w:val="26"/>
        </w:rPr>
        <w:tab/>
        <w:t>Да каже по кой закон и какви процесуални правила провежда производствата по оспорване на изборните резултати.</w:t>
      </w:r>
    </w:p>
    <w:p w14:paraId="33D3E37C" w14:textId="77777777" w:rsidR="0013767A" w:rsidRPr="00CD133C" w:rsidRDefault="0013767A" w:rsidP="00C06D86">
      <w:pPr>
        <w:spacing w:after="0" w:line="240" w:lineRule="atLeast"/>
        <w:ind w:left="708" w:firstLine="708"/>
        <w:jc w:val="both"/>
        <w:rPr>
          <w:rFonts w:eastAsia="Calibri"/>
          <w:sz w:val="26"/>
          <w:szCs w:val="26"/>
        </w:rPr>
      </w:pPr>
      <w:r w:rsidRPr="00CD133C">
        <w:rPr>
          <w:sz w:val="26"/>
          <w:szCs w:val="26"/>
        </w:rPr>
        <w:t>11.</w:t>
      </w:r>
      <w:r w:rsidRPr="00CD133C">
        <w:rPr>
          <w:sz w:val="26"/>
          <w:szCs w:val="26"/>
        </w:rPr>
        <w:tab/>
        <w:t>Да постанови, че избраните в противоречие с Изборния кодекс и решенията на ЦИК състави на СИК-</w:t>
      </w:r>
      <w:proofErr w:type="spellStart"/>
      <w:r w:rsidR="00F0258A">
        <w:rPr>
          <w:sz w:val="26"/>
          <w:szCs w:val="26"/>
        </w:rPr>
        <w:t>о</w:t>
      </w:r>
      <w:r w:rsidRPr="00CD133C">
        <w:rPr>
          <w:sz w:val="26"/>
          <w:szCs w:val="26"/>
        </w:rPr>
        <w:t>ве</w:t>
      </w:r>
      <w:proofErr w:type="spellEnd"/>
      <w:r w:rsidR="00851D16">
        <w:rPr>
          <w:sz w:val="26"/>
          <w:szCs w:val="26"/>
        </w:rPr>
        <w:t xml:space="preserve">, </w:t>
      </w:r>
      <w:r w:rsidRPr="00CD133C">
        <w:rPr>
          <w:sz w:val="26"/>
          <w:szCs w:val="26"/>
        </w:rPr>
        <w:t>заменени извън закон</w:t>
      </w:r>
      <w:r w:rsidR="00851D16">
        <w:rPr>
          <w:sz w:val="26"/>
          <w:szCs w:val="26"/>
        </w:rPr>
        <w:t>о</w:t>
      </w:r>
      <w:r w:rsidRPr="00CD133C">
        <w:rPr>
          <w:sz w:val="26"/>
          <w:szCs w:val="26"/>
        </w:rPr>
        <w:t>установените правила</w:t>
      </w:r>
      <w:r w:rsidR="00851D16">
        <w:rPr>
          <w:sz w:val="26"/>
          <w:szCs w:val="26"/>
        </w:rPr>
        <w:t>,</w:t>
      </w:r>
      <w:r w:rsidRPr="00CD133C">
        <w:rPr>
          <w:sz w:val="26"/>
          <w:szCs w:val="26"/>
        </w:rPr>
        <w:t xml:space="preserve"> са незаконни и да поиска ЦИК да ги обяв</w:t>
      </w:r>
      <w:r w:rsidR="00F0258A">
        <w:rPr>
          <w:sz w:val="26"/>
          <w:szCs w:val="26"/>
        </w:rPr>
        <w:t>и</w:t>
      </w:r>
      <w:r w:rsidRPr="00CD133C">
        <w:rPr>
          <w:sz w:val="26"/>
          <w:szCs w:val="26"/>
        </w:rPr>
        <w:t xml:space="preserve"> решенията на РИК за нищожни, което поставя под въпрос проведените от незак</w:t>
      </w:r>
      <w:r w:rsidR="00F0258A">
        <w:rPr>
          <w:sz w:val="26"/>
          <w:szCs w:val="26"/>
        </w:rPr>
        <w:t>о</w:t>
      </w:r>
      <w:r w:rsidRPr="00CD133C">
        <w:rPr>
          <w:sz w:val="26"/>
          <w:szCs w:val="26"/>
        </w:rPr>
        <w:t>нни СИК-</w:t>
      </w:r>
      <w:proofErr w:type="spellStart"/>
      <w:r w:rsidR="00851D16">
        <w:rPr>
          <w:sz w:val="26"/>
          <w:szCs w:val="26"/>
        </w:rPr>
        <w:t>о</w:t>
      </w:r>
      <w:r w:rsidRPr="00CD133C">
        <w:rPr>
          <w:sz w:val="26"/>
          <w:szCs w:val="26"/>
        </w:rPr>
        <w:t>ве</w:t>
      </w:r>
      <w:proofErr w:type="spellEnd"/>
      <w:r w:rsidRPr="00CD133C">
        <w:rPr>
          <w:sz w:val="26"/>
          <w:szCs w:val="26"/>
        </w:rPr>
        <w:t xml:space="preserve"> изборни преброяван</w:t>
      </w:r>
      <w:r w:rsidR="00851D16">
        <w:rPr>
          <w:sz w:val="26"/>
          <w:szCs w:val="26"/>
        </w:rPr>
        <w:t>ия</w:t>
      </w:r>
      <w:r w:rsidRPr="00CD133C">
        <w:rPr>
          <w:sz w:val="26"/>
          <w:szCs w:val="26"/>
        </w:rPr>
        <w:t xml:space="preserve"> и следователн</w:t>
      </w:r>
      <w:r w:rsidR="00851D16">
        <w:rPr>
          <w:sz w:val="26"/>
          <w:szCs w:val="26"/>
        </w:rPr>
        <w:t>о</w:t>
      </w:r>
      <w:r w:rsidRPr="00CD133C">
        <w:rPr>
          <w:sz w:val="26"/>
          <w:szCs w:val="26"/>
        </w:rPr>
        <w:t xml:space="preserve"> трябва да се касират изборите в тези секции.</w:t>
      </w:r>
    </w:p>
    <w:p w14:paraId="62CACC1C" w14:textId="77777777" w:rsidR="00B04FB6" w:rsidRPr="00CD133C" w:rsidRDefault="00B04FB6" w:rsidP="00B04FB6">
      <w:pPr>
        <w:spacing w:after="0" w:line="240" w:lineRule="atLeast"/>
        <w:ind w:left="360" w:firstLine="708"/>
        <w:jc w:val="both"/>
        <w:rPr>
          <w:rStyle w:val="x193iq5w"/>
          <w:sz w:val="26"/>
          <w:szCs w:val="26"/>
        </w:rPr>
      </w:pPr>
    </w:p>
    <w:p w14:paraId="190533A1" w14:textId="77777777" w:rsidR="00B04FB6" w:rsidRPr="00CD133C" w:rsidRDefault="009C2300" w:rsidP="00C06D86">
      <w:pPr>
        <w:spacing w:after="0" w:line="240" w:lineRule="atLeast"/>
        <w:ind w:left="708" w:firstLine="708"/>
        <w:jc w:val="both"/>
        <w:rPr>
          <w:sz w:val="26"/>
          <w:szCs w:val="26"/>
        </w:rPr>
      </w:pPr>
      <w:r w:rsidRPr="00CD133C">
        <w:rPr>
          <w:rFonts w:eastAsia="Calibri"/>
          <w:b/>
          <w:sz w:val="26"/>
          <w:szCs w:val="26"/>
        </w:rPr>
        <w:t xml:space="preserve">На основата на </w:t>
      </w:r>
      <w:r w:rsidR="00E83C6E" w:rsidRPr="00CD133C">
        <w:rPr>
          <w:rFonts w:eastAsia="Calibri"/>
          <w:b/>
          <w:sz w:val="26"/>
          <w:szCs w:val="26"/>
        </w:rPr>
        <w:t>всичко изложено дотук</w:t>
      </w:r>
      <w:r w:rsidR="00E83C6E" w:rsidRPr="00CD133C">
        <w:rPr>
          <w:rFonts w:eastAsia="Calibri"/>
          <w:sz w:val="26"/>
          <w:szCs w:val="26"/>
        </w:rPr>
        <w:t>, от името на вносителите на искането, ин</w:t>
      </w:r>
      <w:r w:rsidR="00E533FE">
        <w:rPr>
          <w:rFonts w:eastAsia="Calibri"/>
          <w:sz w:val="26"/>
          <w:szCs w:val="26"/>
        </w:rPr>
        <w:t>и</w:t>
      </w:r>
      <w:r w:rsidR="00E83C6E" w:rsidRPr="00CD133C">
        <w:rPr>
          <w:rFonts w:eastAsia="Calibri"/>
          <w:sz w:val="26"/>
          <w:szCs w:val="26"/>
        </w:rPr>
        <w:t xml:space="preserve">циирано от народните представители от ПП „Величие“ в </w:t>
      </w:r>
      <w:r w:rsidR="00E533FE">
        <w:rPr>
          <w:rFonts w:eastAsia="Calibri"/>
          <w:sz w:val="26"/>
          <w:szCs w:val="26"/>
        </w:rPr>
        <w:t>50-ото</w:t>
      </w:r>
      <w:r w:rsidR="00E83C6E" w:rsidRPr="00CD133C">
        <w:rPr>
          <w:rFonts w:eastAsia="Calibri"/>
          <w:sz w:val="26"/>
          <w:szCs w:val="26"/>
        </w:rPr>
        <w:t xml:space="preserve"> Народно събрание</w:t>
      </w:r>
      <w:r w:rsidR="00E533FE">
        <w:rPr>
          <w:rFonts w:eastAsia="Calibri"/>
          <w:sz w:val="26"/>
          <w:szCs w:val="26"/>
        </w:rPr>
        <w:t>,</w:t>
      </w:r>
      <w:r w:rsidR="00C06D86" w:rsidRPr="00CD133C">
        <w:rPr>
          <w:rFonts w:eastAsia="Calibri"/>
          <w:sz w:val="26"/>
          <w:szCs w:val="26"/>
        </w:rPr>
        <w:t xml:space="preserve"> подкрепени от още 52</w:t>
      </w:r>
      <w:r w:rsidR="00E533FE">
        <w:rPr>
          <w:rFonts w:eastAsia="Calibri"/>
          <w:sz w:val="26"/>
          <w:szCs w:val="26"/>
        </w:rPr>
        <w:t>-ма</w:t>
      </w:r>
      <w:r w:rsidR="00C06D86" w:rsidRPr="00CD133C">
        <w:rPr>
          <w:rFonts w:eastAsia="Calibri"/>
          <w:sz w:val="26"/>
          <w:szCs w:val="26"/>
        </w:rPr>
        <w:t xml:space="preserve"> техни колеги</w:t>
      </w:r>
      <w:r w:rsidRPr="00CD133C">
        <w:rPr>
          <w:rFonts w:eastAsia="Calibri"/>
          <w:sz w:val="26"/>
          <w:szCs w:val="26"/>
        </w:rPr>
        <w:t xml:space="preserve">, желаем да изразим нашето </w:t>
      </w:r>
      <w:r w:rsidRPr="00CD133C">
        <w:rPr>
          <w:rFonts w:eastAsia="Calibri"/>
          <w:b/>
          <w:sz w:val="26"/>
          <w:szCs w:val="26"/>
        </w:rPr>
        <w:t xml:space="preserve">ВЪЗРАЖЕНИЕ </w:t>
      </w:r>
      <w:r w:rsidRPr="00CD133C">
        <w:rPr>
          <w:rFonts w:eastAsia="Calibri"/>
          <w:sz w:val="26"/>
          <w:szCs w:val="26"/>
        </w:rPr>
        <w:t xml:space="preserve">и несъгласие с ощетяващите правата ни действия и бездействие на Конституционния съд по </w:t>
      </w:r>
      <w:proofErr w:type="spellStart"/>
      <w:r w:rsidRPr="00CD133C">
        <w:rPr>
          <w:rFonts w:eastAsia="Calibri"/>
          <w:sz w:val="26"/>
          <w:szCs w:val="26"/>
        </w:rPr>
        <w:t>к.д</w:t>
      </w:r>
      <w:proofErr w:type="spellEnd"/>
      <w:r w:rsidRPr="00CD133C">
        <w:rPr>
          <w:rFonts w:eastAsia="Calibri"/>
          <w:sz w:val="26"/>
          <w:szCs w:val="26"/>
        </w:rPr>
        <w:t xml:space="preserve">. № 33/2024 г., да проведе пълноценен и обстоен контрол върху произведения на 27 </w:t>
      </w:r>
      <w:r w:rsidR="00E533FE">
        <w:rPr>
          <w:rFonts w:eastAsia="Calibri"/>
          <w:sz w:val="26"/>
          <w:szCs w:val="26"/>
        </w:rPr>
        <w:t>о</w:t>
      </w:r>
      <w:r w:rsidRPr="00CD133C">
        <w:rPr>
          <w:rFonts w:eastAsia="Calibri"/>
          <w:sz w:val="26"/>
          <w:szCs w:val="26"/>
        </w:rPr>
        <w:t xml:space="preserve">ктомври 2024 г. избор за народни представители за </w:t>
      </w:r>
      <w:r w:rsidR="00E533FE">
        <w:rPr>
          <w:rFonts w:eastAsia="Calibri"/>
          <w:sz w:val="26"/>
          <w:szCs w:val="26"/>
        </w:rPr>
        <w:t>51-во</w:t>
      </w:r>
      <w:r w:rsidRPr="00CD133C">
        <w:rPr>
          <w:rFonts w:eastAsia="Calibri"/>
          <w:sz w:val="26"/>
          <w:szCs w:val="26"/>
        </w:rPr>
        <w:t xml:space="preserve"> Народно събрание, с който да наложи принципите на равнопоставеност на всички регистрирани за въпросния избор полити</w:t>
      </w:r>
      <w:r w:rsidR="00FF237B" w:rsidRPr="00CD133C">
        <w:rPr>
          <w:rFonts w:eastAsia="Calibri"/>
          <w:sz w:val="26"/>
          <w:szCs w:val="26"/>
        </w:rPr>
        <w:t>ч</w:t>
      </w:r>
      <w:r w:rsidRPr="00CD133C">
        <w:rPr>
          <w:rFonts w:eastAsia="Calibri"/>
          <w:sz w:val="26"/>
          <w:szCs w:val="26"/>
        </w:rPr>
        <w:t>ески субекти, както и да гарантира максимална обективност и свобода на изразяване на мнението</w:t>
      </w:r>
      <w:r w:rsidR="00E533FE">
        <w:rPr>
          <w:rFonts w:eastAsia="Calibri"/>
          <w:sz w:val="26"/>
          <w:szCs w:val="26"/>
        </w:rPr>
        <w:t xml:space="preserve"> </w:t>
      </w:r>
      <w:r w:rsidR="00CE2E69" w:rsidRPr="00CD133C">
        <w:rPr>
          <w:sz w:val="26"/>
          <w:szCs w:val="26"/>
        </w:rPr>
        <w:t xml:space="preserve">в </w:t>
      </w:r>
      <w:r w:rsidR="00842F28" w:rsidRPr="00CD133C">
        <w:rPr>
          <w:sz w:val="26"/>
          <w:szCs w:val="26"/>
        </w:rPr>
        <w:t>този контекст</w:t>
      </w:r>
      <w:r w:rsidR="00E533FE">
        <w:rPr>
          <w:sz w:val="26"/>
          <w:szCs w:val="26"/>
        </w:rPr>
        <w:t>.</w:t>
      </w:r>
      <w:r w:rsidR="00842F28" w:rsidRPr="00CD133C">
        <w:rPr>
          <w:sz w:val="26"/>
          <w:szCs w:val="26"/>
        </w:rPr>
        <w:t xml:space="preserve"> Конституционният съд следва да извърши прецизен анализ на всички тези аспекти и да осигури съдебен контрол, който да бъде в съответствие с международните стандарти и принципите на правовата държава, за да се избегне създаването на правен прецедент, който да доведе до компрометиране на демократичния процес.</w:t>
      </w:r>
    </w:p>
    <w:p w14:paraId="779A58B7" w14:textId="77777777" w:rsidR="00842F28" w:rsidRPr="00CD133C" w:rsidRDefault="00E533FE" w:rsidP="00C06D86">
      <w:pPr>
        <w:spacing w:after="0" w:line="240" w:lineRule="atLeast"/>
        <w:ind w:left="708" w:firstLine="708"/>
        <w:jc w:val="both"/>
        <w:rPr>
          <w:sz w:val="26"/>
          <w:szCs w:val="26"/>
        </w:rPr>
      </w:pPr>
      <w:r>
        <w:rPr>
          <w:b/>
          <w:sz w:val="26"/>
          <w:szCs w:val="26"/>
        </w:rPr>
        <w:t>Ето защо</w:t>
      </w:r>
      <w:r w:rsidR="00842F28" w:rsidRPr="00CD133C">
        <w:rPr>
          <w:b/>
          <w:sz w:val="26"/>
          <w:szCs w:val="26"/>
        </w:rPr>
        <w:t xml:space="preserve"> апелираме към Вас</w:t>
      </w:r>
      <w:r w:rsidR="00842F28" w:rsidRPr="00CD133C">
        <w:rPr>
          <w:sz w:val="26"/>
          <w:szCs w:val="26"/>
        </w:rPr>
        <w:t xml:space="preserve"> – съдиите от Конституционния съд на Република България, да преустановите тези увреждащи изборните права на гражданите</w:t>
      </w:r>
      <w:r w:rsidR="00C06D86" w:rsidRPr="00CD133C">
        <w:rPr>
          <w:sz w:val="26"/>
          <w:szCs w:val="26"/>
        </w:rPr>
        <w:t xml:space="preserve"> практики</w:t>
      </w:r>
      <w:r w:rsidR="00842F28" w:rsidRPr="00CD133C">
        <w:rPr>
          <w:sz w:val="26"/>
          <w:szCs w:val="26"/>
        </w:rPr>
        <w:t xml:space="preserve">, както и правата и свободата на избор в честен и прозрачен изборен процес, както и действията и бездействието на призваните да </w:t>
      </w:r>
      <w:r>
        <w:rPr>
          <w:sz w:val="26"/>
          <w:szCs w:val="26"/>
        </w:rPr>
        <w:t>ги проведат, и да обявите избора</w:t>
      </w:r>
      <w:r w:rsidR="00842F28" w:rsidRPr="00CD133C">
        <w:rPr>
          <w:sz w:val="26"/>
          <w:szCs w:val="26"/>
        </w:rPr>
        <w:t xml:space="preserve">, проведен на 27 октомври 2024 г., </w:t>
      </w:r>
      <w:r w:rsidR="00842F28" w:rsidRPr="00CD133C">
        <w:rPr>
          <w:b/>
          <w:sz w:val="26"/>
          <w:szCs w:val="26"/>
        </w:rPr>
        <w:t>за изцяло касиран с всички произтичащи от това последици</w:t>
      </w:r>
      <w:r w:rsidR="00842F28" w:rsidRPr="00CD133C">
        <w:rPr>
          <w:sz w:val="26"/>
          <w:szCs w:val="26"/>
        </w:rPr>
        <w:t>.</w:t>
      </w:r>
    </w:p>
    <w:p w14:paraId="774A4B47" w14:textId="77777777" w:rsidR="009C2300" w:rsidRPr="00CD133C" w:rsidRDefault="009C2300" w:rsidP="001E2347">
      <w:pPr>
        <w:spacing w:after="0" w:line="240" w:lineRule="atLeast"/>
        <w:ind w:left="454"/>
        <w:jc w:val="both"/>
        <w:rPr>
          <w:rFonts w:eastAsia="Calibri"/>
          <w:sz w:val="26"/>
          <w:szCs w:val="26"/>
        </w:rPr>
      </w:pPr>
    </w:p>
    <w:p w14:paraId="7836EB16" w14:textId="77777777" w:rsidR="006216E4" w:rsidRPr="00CD133C" w:rsidRDefault="006216E4" w:rsidP="001E2347">
      <w:pPr>
        <w:spacing w:after="0" w:line="240" w:lineRule="atLeast"/>
        <w:ind w:left="454"/>
        <w:jc w:val="both"/>
        <w:rPr>
          <w:rFonts w:eastAsia="Calibri"/>
          <w:sz w:val="26"/>
          <w:szCs w:val="26"/>
        </w:rPr>
      </w:pPr>
    </w:p>
    <w:p w14:paraId="6DE5946A" w14:textId="77777777" w:rsidR="009C3EB1" w:rsidRPr="00CD133C" w:rsidRDefault="006D1486" w:rsidP="00C06D86">
      <w:pPr>
        <w:spacing w:after="0" w:line="240" w:lineRule="atLeast"/>
        <w:ind w:firstLine="708"/>
        <w:jc w:val="both"/>
        <w:rPr>
          <w:rFonts w:eastAsia="Calibri"/>
          <w:b/>
          <w:sz w:val="26"/>
          <w:szCs w:val="26"/>
        </w:rPr>
      </w:pPr>
      <w:r w:rsidRPr="00CD133C">
        <w:rPr>
          <w:rFonts w:eastAsia="Calibri"/>
          <w:b/>
          <w:sz w:val="26"/>
          <w:szCs w:val="26"/>
        </w:rPr>
        <w:t>19</w:t>
      </w:r>
      <w:r w:rsidR="009C3EB1" w:rsidRPr="00CD133C">
        <w:rPr>
          <w:rFonts w:eastAsia="Calibri"/>
          <w:b/>
          <w:sz w:val="26"/>
          <w:szCs w:val="26"/>
        </w:rPr>
        <w:t>.0</w:t>
      </w:r>
      <w:r w:rsidRPr="00CD133C">
        <w:rPr>
          <w:rFonts w:eastAsia="Calibri"/>
          <w:b/>
          <w:sz w:val="26"/>
          <w:szCs w:val="26"/>
        </w:rPr>
        <w:t>2</w:t>
      </w:r>
      <w:r w:rsidR="00CE2E69" w:rsidRPr="00CD133C">
        <w:rPr>
          <w:rFonts w:eastAsia="Calibri"/>
          <w:b/>
          <w:sz w:val="26"/>
          <w:szCs w:val="26"/>
        </w:rPr>
        <w:t>.2025 г.</w:t>
      </w:r>
      <w:r w:rsidR="00CE2E69" w:rsidRPr="00CD133C">
        <w:rPr>
          <w:rFonts w:eastAsia="Calibri"/>
          <w:b/>
          <w:sz w:val="26"/>
          <w:szCs w:val="26"/>
        </w:rPr>
        <w:tab/>
      </w:r>
      <w:r w:rsidR="00CE2E69" w:rsidRPr="00CD133C">
        <w:rPr>
          <w:rFonts w:eastAsia="Calibri"/>
          <w:b/>
          <w:sz w:val="26"/>
          <w:szCs w:val="26"/>
        </w:rPr>
        <w:tab/>
      </w:r>
      <w:r w:rsidR="00CE2E69" w:rsidRPr="00CD133C">
        <w:rPr>
          <w:rFonts w:eastAsia="Calibri"/>
          <w:b/>
          <w:sz w:val="26"/>
          <w:szCs w:val="26"/>
        </w:rPr>
        <w:tab/>
      </w:r>
      <w:r w:rsidR="00CD133C" w:rsidRPr="00CD133C">
        <w:rPr>
          <w:rFonts w:eastAsia="Calibri"/>
          <w:b/>
          <w:sz w:val="26"/>
          <w:szCs w:val="26"/>
        </w:rPr>
        <w:tab/>
      </w:r>
      <w:r w:rsidR="00DA13C1">
        <w:rPr>
          <w:rFonts w:eastAsia="Calibri"/>
          <w:b/>
          <w:sz w:val="26"/>
          <w:szCs w:val="26"/>
        </w:rPr>
        <w:t xml:space="preserve">         </w:t>
      </w:r>
      <w:r w:rsidR="00623398" w:rsidRPr="00CD133C">
        <w:rPr>
          <w:rFonts w:eastAsia="Calibri"/>
          <w:b/>
          <w:sz w:val="26"/>
          <w:szCs w:val="26"/>
        </w:rPr>
        <w:t xml:space="preserve"> ВНОСИТЕЛ</w:t>
      </w:r>
      <w:r w:rsidR="009C3EB1" w:rsidRPr="00CD133C">
        <w:rPr>
          <w:rFonts w:eastAsia="Calibri"/>
          <w:b/>
          <w:sz w:val="26"/>
          <w:szCs w:val="26"/>
        </w:rPr>
        <w:t>:</w:t>
      </w:r>
    </w:p>
    <w:p w14:paraId="1B7B963A" w14:textId="77777777" w:rsidR="00355343" w:rsidRPr="00CD133C" w:rsidRDefault="009C3EB1" w:rsidP="00355343">
      <w:pPr>
        <w:spacing w:after="0" w:line="240" w:lineRule="atLeast"/>
        <w:ind w:left="454" w:firstLine="254"/>
        <w:jc w:val="both"/>
        <w:rPr>
          <w:rFonts w:eastAsia="Calibri"/>
          <w:b/>
          <w:sz w:val="26"/>
          <w:szCs w:val="26"/>
        </w:rPr>
      </w:pPr>
      <w:r w:rsidRPr="00CD133C">
        <w:rPr>
          <w:rFonts w:eastAsia="Calibri"/>
          <w:b/>
          <w:sz w:val="26"/>
          <w:szCs w:val="26"/>
        </w:rPr>
        <w:t>гр.</w:t>
      </w:r>
      <w:r w:rsidR="00ED4091">
        <w:rPr>
          <w:rFonts w:eastAsia="Calibri"/>
          <w:b/>
          <w:sz w:val="26"/>
          <w:szCs w:val="26"/>
          <w:lang w:val="en-US"/>
        </w:rPr>
        <w:t xml:space="preserve"> </w:t>
      </w:r>
      <w:r w:rsidRPr="00CD133C">
        <w:rPr>
          <w:rFonts w:eastAsia="Calibri"/>
          <w:b/>
          <w:sz w:val="26"/>
          <w:szCs w:val="26"/>
        </w:rPr>
        <w:t>София</w:t>
      </w:r>
      <w:r w:rsidRPr="00CD133C">
        <w:rPr>
          <w:rFonts w:eastAsia="Calibri"/>
          <w:b/>
          <w:sz w:val="26"/>
          <w:szCs w:val="26"/>
        </w:rPr>
        <w:tab/>
      </w:r>
      <w:r w:rsidRPr="00CD133C">
        <w:rPr>
          <w:rFonts w:eastAsia="Calibri"/>
          <w:b/>
          <w:sz w:val="26"/>
          <w:szCs w:val="26"/>
        </w:rPr>
        <w:tab/>
      </w:r>
      <w:r w:rsidRPr="00CD133C">
        <w:rPr>
          <w:rFonts w:eastAsia="Calibri"/>
          <w:b/>
          <w:sz w:val="26"/>
          <w:szCs w:val="26"/>
        </w:rPr>
        <w:tab/>
      </w:r>
      <w:r w:rsidRPr="00CD133C">
        <w:rPr>
          <w:rFonts w:eastAsia="Calibri"/>
          <w:b/>
          <w:sz w:val="26"/>
          <w:szCs w:val="26"/>
        </w:rPr>
        <w:tab/>
      </w:r>
      <w:r w:rsidRPr="00CD133C">
        <w:rPr>
          <w:rFonts w:eastAsia="Calibri"/>
          <w:b/>
          <w:sz w:val="26"/>
          <w:szCs w:val="26"/>
        </w:rPr>
        <w:tab/>
      </w:r>
      <w:r w:rsidRPr="00CD133C">
        <w:rPr>
          <w:rFonts w:eastAsia="Calibri"/>
          <w:b/>
          <w:sz w:val="26"/>
          <w:szCs w:val="26"/>
        </w:rPr>
        <w:tab/>
      </w:r>
      <w:r w:rsidRPr="00CD133C">
        <w:rPr>
          <w:rFonts w:eastAsia="Calibri"/>
          <w:b/>
          <w:sz w:val="26"/>
          <w:szCs w:val="26"/>
        </w:rPr>
        <w:tab/>
      </w:r>
      <w:r w:rsidRPr="00CD133C">
        <w:rPr>
          <w:rFonts w:eastAsia="Calibri"/>
          <w:b/>
          <w:sz w:val="26"/>
          <w:szCs w:val="26"/>
        </w:rPr>
        <w:tab/>
        <w:t>/</w:t>
      </w:r>
      <w:proofErr w:type="spellStart"/>
      <w:r w:rsidR="0025698C" w:rsidRPr="00CD133C">
        <w:rPr>
          <w:rFonts w:eastAsia="Calibri"/>
          <w:b/>
          <w:sz w:val="26"/>
          <w:szCs w:val="26"/>
        </w:rPr>
        <w:t>Кр</w:t>
      </w:r>
      <w:proofErr w:type="spellEnd"/>
      <w:r w:rsidR="0025698C" w:rsidRPr="00CD133C">
        <w:rPr>
          <w:rFonts w:eastAsia="Calibri"/>
          <w:b/>
          <w:sz w:val="26"/>
          <w:szCs w:val="26"/>
        </w:rPr>
        <w:t>.</w:t>
      </w:r>
      <w:r w:rsidR="00ED4091">
        <w:rPr>
          <w:rFonts w:eastAsia="Calibri"/>
          <w:b/>
          <w:sz w:val="26"/>
          <w:szCs w:val="26"/>
          <w:lang w:val="en-US"/>
        </w:rPr>
        <w:t xml:space="preserve"> </w:t>
      </w:r>
      <w:proofErr w:type="spellStart"/>
      <w:r w:rsidR="0025698C" w:rsidRPr="00CD133C">
        <w:rPr>
          <w:rFonts w:eastAsia="Calibri"/>
          <w:b/>
          <w:sz w:val="26"/>
          <w:szCs w:val="26"/>
        </w:rPr>
        <w:t>Катинчарова</w:t>
      </w:r>
      <w:proofErr w:type="spellEnd"/>
      <w:r w:rsidRPr="00CD133C">
        <w:rPr>
          <w:rFonts w:eastAsia="Calibri"/>
          <w:b/>
          <w:sz w:val="26"/>
          <w:szCs w:val="26"/>
        </w:rPr>
        <w:t>/</w:t>
      </w:r>
    </w:p>
    <w:sectPr w:rsidR="00355343" w:rsidRPr="00CD133C" w:rsidSect="004D7A6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95B5" w14:textId="77777777" w:rsidR="006B606F" w:rsidRDefault="006B606F" w:rsidP="00342890">
      <w:pPr>
        <w:spacing w:after="0" w:line="240" w:lineRule="auto"/>
      </w:pPr>
      <w:r>
        <w:separator/>
      </w:r>
    </w:p>
  </w:endnote>
  <w:endnote w:type="continuationSeparator" w:id="0">
    <w:p w14:paraId="17FDE3C9" w14:textId="77777777" w:rsidR="006B606F" w:rsidRDefault="006B606F" w:rsidP="0034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E772" w14:textId="77777777" w:rsidR="008C24C7" w:rsidRDefault="008C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0DD9" w14:textId="77777777" w:rsidR="008C24C7" w:rsidRDefault="00C05E65">
    <w:pPr>
      <w:pStyle w:val="Footer"/>
      <w:jc w:val="right"/>
    </w:pPr>
    <w:r>
      <w:fldChar w:fldCharType="begin"/>
    </w:r>
    <w:r w:rsidR="008C24C7">
      <w:instrText xml:space="preserve"> PAGE   \* MERGEFORMAT </w:instrText>
    </w:r>
    <w:r>
      <w:fldChar w:fldCharType="separate"/>
    </w:r>
    <w:r w:rsidR="00C2316F">
      <w:rPr>
        <w:noProof/>
      </w:rPr>
      <w:t>1</w:t>
    </w:r>
    <w:r>
      <w:rPr>
        <w:noProof/>
      </w:rPr>
      <w:fldChar w:fldCharType="end"/>
    </w:r>
  </w:p>
  <w:p w14:paraId="563D1EA3" w14:textId="77777777" w:rsidR="008C24C7" w:rsidRDefault="008C2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2A70" w14:textId="77777777" w:rsidR="008C24C7" w:rsidRDefault="008C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0584" w14:textId="77777777" w:rsidR="006B606F" w:rsidRDefault="006B606F" w:rsidP="00342890">
      <w:pPr>
        <w:spacing w:after="0" w:line="240" w:lineRule="auto"/>
      </w:pPr>
      <w:r>
        <w:separator/>
      </w:r>
    </w:p>
  </w:footnote>
  <w:footnote w:type="continuationSeparator" w:id="0">
    <w:p w14:paraId="1CB3EABA" w14:textId="77777777" w:rsidR="006B606F" w:rsidRDefault="006B606F" w:rsidP="00342890">
      <w:pPr>
        <w:spacing w:after="0" w:line="240" w:lineRule="auto"/>
      </w:pPr>
      <w:r>
        <w:continuationSeparator/>
      </w:r>
    </w:p>
  </w:footnote>
  <w:footnote w:id="1">
    <w:p w14:paraId="627CF25A" w14:textId="77777777" w:rsidR="008C24C7" w:rsidRDefault="008C24C7" w:rsidP="00FF1A1B">
      <w:pPr>
        <w:pStyle w:val="FootnoteText"/>
        <w:spacing w:after="0" w:line="240" w:lineRule="atLeast"/>
        <w:jc w:val="both"/>
      </w:pPr>
      <w:r>
        <w:rPr>
          <w:rStyle w:val="FootnoteReference"/>
        </w:rPr>
        <w:footnoteRef/>
      </w:r>
      <w:r w:rsidRPr="00FF1A1B">
        <w:t>Конституционният съд се произнася относно законността на изборите за народни представители и на избора и на избора на член на Европейския парламент от Република България в двумесечен срок от постъпване на искането.</w:t>
      </w:r>
    </w:p>
  </w:footnote>
  <w:footnote w:id="2">
    <w:p w14:paraId="6E6A5CDB" w14:textId="77777777" w:rsidR="008C24C7" w:rsidRDefault="008C24C7" w:rsidP="00FF1A1B">
      <w:pPr>
        <w:pStyle w:val="FootnoteText"/>
        <w:spacing w:after="0" w:line="240" w:lineRule="atLeast"/>
        <w:jc w:val="both"/>
      </w:pPr>
      <w:r>
        <w:rPr>
          <w:rStyle w:val="FootnoteReference"/>
        </w:rPr>
        <w:footnoteRef/>
      </w:r>
      <w:r w:rsidRPr="00FF1A1B">
        <w:t>Конституционният съд разглежда искането и се произнася в двумесечен срок от постъпването му. Искането не спира изпълнението на решението на Централната избирателна комисия.</w:t>
      </w:r>
    </w:p>
  </w:footnote>
  <w:footnote w:id="3">
    <w:p w14:paraId="0179288F" w14:textId="77777777" w:rsidR="008C24C7" w:rsidRDefault="008C24C7">
      <w:pPr>
        <w:pStyle w:val="FootnoteText"/>
      </w:pPr>
      <w:r>
        <w:rPr>
          <w:rStyle w:val="FootnoteReference"/>
        </w:rPr>
        <w:footnoteRef/>
      </w:r>
      <w:r>
        <w:t>Чл.1, ал.1 от Конституцията – „</w:t>
      </w:r>
      <w:r w:rsidRPr="00FA0EB9">
        <w:t>България е република с парламентарно управление</w:t>
      </w:r>
      <w:r>
        <w:t>“</w:t>
      </w:r>
      <w:r w:rsidR="006C60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8534" w14:textId="77777777" w:rsidR="008C24C7" w:rsidRDefault="008C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D141" w14:textId="77777777" w:rsidR="008C24C7" w:rsidRDefault="008C2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96C1" w14:textId="77777777" w:rsidR="008C24C7" w:rsidRDefault="008C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CC1"/>
    <w:multiLevelType w:val="hybridMultilevel"/>
    <w:tmpl w:val="F69EBEBE"/>
    <w:lvl w:ilvl="0" w:tplc="2D5EC9DC">
      <w:start w:val="1"/>
      <w:numFmt w:val="upperRoman"/>
      <w:lvlText w:val="%1."/>
      <w:lvlJc w:val="left"/>
      <w:pPr>
        <w:ind w:left="5025" w:hanging="720"/>
      </w:pPr>
      <w:rPr>
        <w:rFonts w:hint="default"/>
        <w:b/>
        <w:u w:val="single"/>
      </w:rPr>
    </w:lvl>
    <w:lvl w:ilvl="1" w:tplc="04090019">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1" w15:restartNumberingAfterBreak="0">
    <w:nsid w:val="0689679F"/>
    <w:multiLevelType w:val="multilevel"/>
    <w:tmpl w:val="0116F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121E5"/>
    <w:multiLevelType w:val="hybridMultilevel"/>
    <w:tmpl w:val="F544BD2C"/>
    <w:lvl w:ilvl="0" w:tplc="B53C57B4">
      <w:start w:val="3"/>
      <w:numFmt w:val="bullet"/>
      <w:lvlText w:val="-"/>
      <w:lvlJc w:val="left"/>
      <w:pPr>
        <w:ind w:left="1636" w:hanging="360"/>
      </w:pPr>
      <w:rPr>
        <w:rFonts w:ascii="Times New Roman" w:eastAsia="Times New Roman" w:hAnsi="Times New Roman" w:cs="Times New Roman" w:hint="default"/>
        <w:b/>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3" w15:restartNumberingAfterBreak="0">
    <w:nsid w:val="0D121595"/>
    <w:multiLevelType w:val="multilevel"/>
    <w:tmpl w:val="3420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24B17"/>
    <w:multiLevelType w:val="multilevel"/>
    <w:tmpl w:val="F4A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439C1"/>
    <w:multiLevelType w:val="multilevel"/>
    <w:tmpl w:val="AA68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9618C"/>
    <w:multiLevelType w:val="hybridMultilevel"/>
    <w:tmpl w:val="7FD47270"/>
    <w:lvl w:ilvl="0" w:tplc="C40A6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C600D"/>
    <w:multiLevelType w:val="multilevel"/>
    <w:tmpl w:val="2266FA2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1C3A1476"/>
    <w:multiLevelType w:val="multilevel"/>
    <w:tmpl w:val="35CC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610A2"/>
    <w:multiLevelType w:val="multilevel"/>
    <w:tmpl w:val="98F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F4DF8"/>
    <w:multiLevelType w:val="hybridMultilevel"/>
    <w:tmpl w:val="7A2C89BE"/>
    <w:lvl w:ilvl="0" w:tplc="048EFD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29A2015"/>
    <w:multiLevelType w:val="multilevel"/>
    <w:tmpl w:val="019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A068C"/>
    <w:multiLevelType w:val="multilevel"/>
    <w:tmpl w:val="D43A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12959"/>
    <w:multiLevelType w:val="multilevel"/>
    <w:tmpl w:val="EDF6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3701A"/>
    <w:multiLevelType w:val="multilevel"/>
    <w:tmpl w:val="84E0ED3C"/>
    <w:lvl w:ilvl="0">
      <w:start w:val="1"/>
      <w:numFmt w:val="decimal"/>
      <w:lvlText w:val="%1."/>
      <w:lvlJc w:val="left"/>
      <w:pPr>
        <w:tabs>
          <w:tab w:val="num" w:pos="1428"/>
        </w:tabs>
        <w:ind w:left="1428" w:hanging="360"/>
      </w:pPr>
      <w:rPr>
        <w:rFonts w:ascii="Times New Roman" w:eastAsia="Times New Roman" w:hAnsi="Times New Roman" w:cs="Times New Roman"/>
      </w:r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5" w15:restartNumberingAfterBreak="0">
    <w:nsid w:val="33870425"/>
    <w:multiLevelType w:val="multilevel"/>
    <w:tmpl w:val="3F3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47AC"/>
    <w:multiLevelType w:val="multilevel"/>
    <w:tmpl w:val="DDF6D640"/>
    <w:lvl w:ilvl="0">
      <w:start w:val="1"/>
      <w:numFmt w:val="decimal"/>
      <w:lvlText w:val="%1."/>
      <w:lvlJc w:val="left"/>
      <w:pPr>
        <w:tabs>
          <w:tab w:val="num" w:pos="1428"/>
        </w:tabs>
        <w:ind w:left="1428" w:hanging="360"/>
      </w:pPr>
      <w:rPr>
        <w:rFonts w:ascii="Times New Roman" w:eastAsia="Times New Roman" w:hAnsi="Times New Roman" w:cs="Times New Roman"/>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7" w15:restartNumberingAfterBreak="0">
    <w:nsid w:val="3502398B"/>
    <w:multiLevelType w:val="hybridMultilevel"/>
    <w:tmpl w:val="1E2609E4"/>
    <w:lvl w:ilvl="0" w:tplc="0038BD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41744E30"/>
    <w:multiLevelType w:val="hybridMultilevel"/>
    <w:tmpl w:val="4A143D0A"/>
    <w:lvl w:ilvl="0" w:tplc="01D0D490">
      <w:start w:val="1"/>
      <w:numFmt w:val="decimal"/>
      <w:lvlText w:val="%1."/>
      <w:lvlJc w:val="left"/>
      <w:pPr>
        <w:ind w:left="1776" w:hanging="360"/>
      </w:pPr>
      <w:rPr>
        <w:rFonts w:hint="default"/>
        <w:b/>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9" w15:restartNumberingAfterBreak="0">
    <w:nsid w:val="499E08D4"/>
    <w:multiLevelType w:val="multilevel"/>
    <w:tmpl w:val="D61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7692E"/>
    <w:multiLevelType w:val="hybridMultilevel"/>
    <w:tmpl w:val="54BE8F4A"/>
    <w:lvl w:ilvl="0" w:tplc="AFB2E83E">
      <w:start w:val="2"/>
      <w:numFmt w:val="upperRoman"/>
      <w:lvlText w:val="%1."/>
      <w:lvlJc w:val="left"/>
      <w:pPr>
        <w:ind w:left="1882" w:hanging="720"/>
      </w:pPr>
      <w:rPr>
        <w:rFonts w:hint="default"/>
        <w:b/>
      </w:r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1" w15:restartNumberingAfterBreak="0">
    <w:nsid w:val="4C90626F"/>
    <w:multiLevelType w:val="hybridMultilevel"/>
    <w:tmpl w:val="BAF4CF38"/>
    <w:lvl w:ilvl="0" w:tplc="0F80E6C6">
      <w:start w:val="1"/>
      <w:numFmt w:val="decimal"/>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2" w15:restartNumberingAfterBreak="0">
    <w:nsid w:val="4CB33783"/>
    <w:multiLevelType w:val="hybridMultilevel"/>
    <w:tmpl w:val="025E38AA"/>
    <w:lvl w:ilvl="0" w:tplc="EF66D2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515C7357"/>
    <w:multiLevelType w:val="multilevel"/>
    <w:tmpl w:val="24B46DF8"/>
    <w:lvl w:ilvl="0">
      <w:start w:val="1"/>
      <w:numFmt w:val="decimal"/>
      <w:lvlText w:val="%1."/>
      <w:lvlJc w:val="left"/>
      <w:pPr>
        <w:tabs>
          <w:tab w:val="num" w:pos="1428"/>
        </w:tabs>
        <w:ind w:left="1428" w:hanging="360"/>
      </w:pPr>
      <w:rPr>
        <w:rFonts w:asciiTheme="minorHAnsi" w:eastAsiaTheme="minorEastAsia" w:hAnsiTheme="minorHAnsi" w:cstheme="minorBidi"/>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53826AC6"/>
    <w:multiLevelType w:val="hybridMultilevel"/>
    <w:tmpl w:val="774C0424"/>
    <w:lvl w:ilvl="0" w:tplc="694AA416">
      <w:start w:val="4"/>
      <w:numFmt w:val="upperRoman"/>
      <w:lvlText w:val="%1."/>
      <w:lvlJc w:val="left"/>
      <w:pPr>
        <w:ind w:left="1429" w:hanging="720"/>
      </w:pPr>
      <w:rPr>
        <w:rFonts w:hint="default"/>
      </w:rPr>
    </w:lvl>
    <w:lvl w:ilvl="1" w:tplc="04020019" w:tentative="1">
      <w:start w:val="1"/>
      <w:numFmt w:val="lowerLetter"/>
      <w:lvlText w:val="%2."/>
      <w:lvlJc w:val="left"/>
      <w:pPr>
        <w:ind w:left="2242" w:hanging="360"/>
      </w:pPr>
    </w:lvl>
    <w:lvl w:ilvl="2" w:tplc="0402001B" w:tentative="1">
      <w:start w:val="1"/>
      <w:numFmt w:val="lowerRoman"/>
      <w:lvlText w:val="%3."/>
      <w:lvlJc w:val="right"/>
      <w:pPr>
        <w:ind w:left="2962" w:hanging="180"/>
      </w:pPr>
    </w:lvl>
    <w:lvl w:ilvl="3" w:tplc="0402000F" w:tentative="1">
      <w:start w:val="1"/>
      <w:numFmt w:val="decimal"/>
      <w:lvlText w:val="%4."/>
      <w:lvlJc w:val="left"/>
      <w:pPr>
        <w:ind w:left="3682" w:hanging="360"/>
      </w:pPr>
    </w:lvl>
    <w:lvl w:ilvl="4" w:tplc="04020019" w:tentative="1">
      <w:start w:val="1"/>
      <w:numFmt w:val="lowerLetter"/>
      <w:lvlText w:val="%5."/>
      <w:lvlJc w:val="left"/>
      <w:pPr>
        <w:ind w:left="4402" w:hanging="360"/>
      </w:pPr>
    </w:lvl>
    <w:lvl w:ilvl="5" w:tplc="0402001B" w:tentative="1">
      <w:start w:val="1"/>
      <w:numFmt w:val="lowerRoman"/>
      <w:lvlText w:val="%6."/>
      <w:lvlJc w:val="right"/>
      <w:pPr>
        <w:ind w:left="5122" w:hanging="180"/>
      </w:pPr>
    </w:lvl>
    <w:lvl w:ilvl="6" w:tplc="0402000F" w:tentative="1">
      <w:start w:val="1"/>
      <w:numFmt w:val="decimal"/>
      <w:lvlText w:val="%7."/>
      <w:lvlJc w:val="left"/>
      <w:pPr>
        <w:ind w:left="5842" w:hanging="360"/>
      </w:pPr>
    </w:lvl>
    <w:lvl w:ilvl="7" w:tplc="04020019" w:tentative="1">
      <w:start w:val="1"/>
      <w:numFmt w:val="lowerLetter"/>
      <w:lvlText w:val="%8."/>
      <w:lvlJc w:val="left"/>
      <w:pPr>
        <w:ind w:left="6562" w:hanging="360"/>
      </w:pPr>
    </w:lvl>
    <w:lvl w:ilvl="8" w:tplc="0402001B" w:tentative="1">
      <w:start w:val="1"/>
      <w:numFmt w:val="lowerRoman"/>
      <w:lvlText w:val="%9."/>
      <w:lvlJc w:val="right"/>
      <w:pPr>
        <w:ind w:left="7282" w:hanging="180"/>
      </w:pPr>
    </w:lvl>
  </w:abstractNum>
  <w:abstractNum w:abstractNumId="25" w15:restartNumberingAfterBreak="0">
    <w:nsid w:val="54C711FA"/>
    <w:multiLevelType w:val="multilevel"/>
    <w:tmpl w:val="9A3E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F7BB7"/>
    <w:multiLevelType w:val="multilevel"/>
    <w:tmpl w:val="C8A27A4E"/>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7" w15:restartNumberingAfterBreak="0">
    <w:nsid w:val="5C5619A9"/>
    <w:multiLevelType w:val="multilevel"/>
    <w:tmpl w:val="1D62AD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28" w15:restartNumberingAfterBreak="0">
    <w:nsid w:val="5F841108"/>
    <w:multiLevelType w:val="hybridMultilevel"/>
    <w:tmpl w:val="B4942692"/>
    <w:lvl w:ilvl="0" w:tplc="0402000F">
      <w:start w:val="1"/>
      <w:numFmt w:val="decimal"/>
      <w:lvlText w:val="%1."/>
      <w:lvlJc w:val="left"/>
      <w:pPr>
        <w:ind w:left="1776" w:hanging="360"/>
      </w:pPr>
      <w:rPr>
        <w:rFonts w:hint="default"/>
        <w:b w:val="0"/>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29" w15:restartNumberingAfterBreak="0">
    <w:nsid w:val="5FA34517"/>
    <w:multiLevelType w:val="hybridMultilevel"/>
    <w:tmpl w:val="A24E0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3601F23"/>
    <w:multiLevelType w:val="multilevel"/>
    <w:tmpl w:val="62DA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7C2BC7"/>
    <w:multiLevelType w:val="multilevel"/>
    <w:tmpl w:val="3894DE6C"/>
    <w:lvl w:ilvl="0">
      <w:start w:val="1"/>
      <w:numFmt w:val="decimal"/>
      <w:lvlText w:val="%1."/>
      <w:lvlJc w:val="left"/>
      <w:pPr>
        <w:tabs>
          <w:tab w:val="num" w:pos="1428"/>
        </w:tabs>
        <w:ind w:left="1428" w:hanging="360"/>
      </w:pPr>
      <w:rPr>
        <w:rFonts w:asciiTheme="minorHAnsi" w:eastAsiaTheme="minorEastAsia" w:hAnsiTheme="minorHAnsi" w:cstheme="minorBidi"/>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32" w15:restartNumberingAfterBreak="0">
    <w:nsid w:val="64B24501"/>
    <w:multiLevelType w:val="hybridMultilevel"/>
    <w:tmpl w:val="6C3CC80E"/>
    <w:lvl w:ilvl="0" w:tplc="E6640F5A">
      <w:start w:val="1"/>
      <w:numFmt w:val="upperRoman"/>
      <w:lvlText w:val="%1."/>
      <w:lvlJc w:val="left"/>
      <w:pPr>
        <w:ind w:left="2136" w:hanging="720"/>
      </w:pPr>
      <w:rPr>
        <w:rFonts w:hint="default"/>
        <w:b/>
        <w:u w:val="single"/>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33" w15:restartNumberingAfterBreak="0">
    <w:nsid w:val="6D9F30FE"/>
    <w:multiLevelType w:val="hybridMultilevel"/>
    <w:tmpl w:val="33EA2886"/>
    <w:lvl w:ilvl="0" w:tplc="9E300834">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859F6"/>
    <w:multiLevelType w:val="multilevel"/>
    <w:tmpl w:val="8DEE46DC"/>
    <w:lvl w:ilvl="0">
      <w:start w:val="1"/>
      <w:numFmt w:val="decimal"/>
      <w:lvlText w:val="%1."/>
      <w:lvlJc w:val="left"/>
      <w:pPr>
        <w:tabs>
          <w:tab w:val="num" w:pos="1428"/>
        </w:tabs>
        <w:ind w:left="1428" w:hanging="360"/>
      </w:pPr>
      <w:rPr>
        <w:rFonts w:ascii="Times New Roman" w:eastAsia="Times New Roman" w:hAnsi="Times New Roman" w:cs="Times New Roman"/>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35" w15:restartNumberingAfterBreak="0">
    <w:nsid w:val="73A012F1"/>
    <w:multiLevelType w:val="multilevel"/>
    <w:tmpl w:val="A8A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E40AE"/>
    <w:multiLevelType w:val="multilevel"/>
    <w:tmpl w:val="2DE2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610638"/>
    <w:multiLevelType w:val="hybridMultilevel"/>
    <w:tmpl w:val="8A4288C0"/>
    <w:lvl w:ilvl="0" w:tplc="66E0F89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028907">
    <w:abstractNumId w:val="29"/>
  </w:num>
  <w:num w:numId="2" w16cid:durableId="932472853">
    <w:abstractNumId w:val="6"/>
  </w:num>
  <w:num w:numId="3" w16cid:durableId="1838308097">
    <w:abstractNumId w:val="37"/>
  </w:num>
  <w:num w:numId="4" w16cid:durableId="491532625">
    <w:abstractNumId w:val="21"/>
  </w:num>
  <w:num w:numId="5" w16cid:durableId="1594825660">
    <w:abstractNumId w:val="22"/>
  </w:num>
  <w:num w:numId="6" w16cid:durableId="1903566433">
    <w:abstractNumId w:val="17"/>
  </w:num>
  <w:num w:numId="7" w16cid:durableId="1154100788">
    <w:abstractNumId w:val="0"/>
  </w:num>
  <w:num w:numId="8" w16cid:durableId="2085909121">
    <w:abstractNumId w:val="10"/>
  </w:num>
  <w:num w:numId="9" w16cid:durableId="1256548622">
    <w:abstractNumId w:val="20"/>
  </w:num>
  <w:num w:numId="10" w16cid:durableId="2052221714">
    <w:abstractNumId w:val="11"/>
  </w:num>
  <w:num w:numId="11" w16cid:durableId="1409494735">
    <w:abstractNumId w:val="25"/>
  </w:num>
  <w:num w:numId="12" w16cid:durableId="1097483229">
    <w:abstractNumId w:val="1"/>
  </w:num>
  <w:num w:numId="13" w16cid:durableId="911816866">
    <w:abstractNumId w:val="15"/>
  </w:num>
  <w:num w:numId="14" w16cid:durableId="36399961">
    <w:abstractNumId w:val="8"/>
  </w:num>
  <w:num w:numId="15" w16cid:durableId="776674982">
    <w:abstractNumId w:val="23"/>
  </w:num>
  <w:num w:numId="16" w16cid:durableId="191576590">
    <w:abstractNumId w:val="12"/>
  </w:num>
  <w:num w:numId="17" w16cid:durableId="1865484565">
    <w:abstractNumId w:val="31"/>
  </w:num>
  <w:num w:numId="18" w16cid:durableId="1471827466">
    <w:abstractNumId w:val="30"/>
  </w:num>
  <w:num w:numId="19" w16cid:durableId="45302609">
    <w:abstractNumId w:val="35"/>
  </w:num>
  <w:num w:numId="20" w16cid:durableId="227231682">
    <w:abstractNumId w:val="13"/>
  </w:num>
  <w:num w:numId="21" w16cid:durableId="1671331125">
    <w:abstractNumId w:val="34"/>
  </w:num>
  <w:num w:numId="22" w16cid:durableId="1952930857">
    <w:abstractNumId w:val="9"/>
  </w:num>
  <w:num w:numId="23" w16cid:durableId="1450008801">
    <w:abstractNumId w:val="16"/>
  </w:num>
  <w:num w:numId="24" w16cid:durableId="310721237">
    <w:abstractNumId w:val="36"/>
  </w:num>
  <w:num w:numId="25" w16cid:durableId="1465930670">
    <w:abstractNumId w:val="5"/>
  </w:num>
  <w:num w:numId="26" w16cid:durableId="220941996">
    <w:abstractNumId w:val="19"/>
  </w:num>
  <w:num w:numId="27" w16cid:durableId="2018269685">
    <w:abstractNumId w:val="27"/>
  </w:num>
  <w:num w:numId="28" w16cid:durableId="450441773">
    <w:abstractNumId w:val="2"/>
  </w:num>
  <w:num w:numId="29" w16cid:durableId="1888762985">
    <w:abstractNumId w:val="28"/>
  </w:num>
  <w:num w:numId="30" w16cid:durableId="814563721">
    <w:abstractNumId w:val="24"/>
  </w:num>
  <w:num w:numId="31" w16cid:durableId="1322155135">
    <w:abstractNumId w:val="32"/>
  </w:num>
  <w:num w:numId="32" w16cid:durableId="593435877">
    <w:abstractNumId w:val="18"/>
  </w:num>
  <w:num w:numId="33" w16cid:durableId="171529536">
    <w:abstractNumId w:val="33"/>
  </w:num>
  <w:num w:numId="34" w16cid:durableId="1599100575">
    <w:abstractNumId w:val="14"/>
  </w:num>
  <w:num w:numId="35" w16cid:durableId="948124325">
    <w:abstractNumId w:val="4"/>
  </w:num>
  <w:num w:numId="36" w16cid:durableId="372342072">
    <w:abstractNumId w:val="3"/>
  </w:num>
  <w:num w:numId="37" w16cid:durableId="1799227047">
    <w:abstractNumId w:val="7"/>
  </w:num>
  <w:num w:numId="38" w16cid:durableId="2042853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3A"/>
    <w:rsid w:val="00002EB2"/>
    <w:rsid w:val="000032AE"/>
    <w:rsid w:val="0000730A"/>
    <w:rsid w:val="00025174"/>
    <w:rsid w:val="00026582"/>
    <w:rsid w:val="0004265A"/>
    <w:rsid w:val="00046F73"/>
    <w:rsid w:val="000554D6"/>
    <w:rsid w:val="0006795D"/>
    <w:rsid w:val="0007031E"/>
    <w:rsid w:val="00074827"/>
    <w:rsid w:val="00081B54"/>
    <w:rsid w:val="0009089E"/>
    <w:rsid w:val="000A02A6"/>
    <w:rsid w:val="000A5148"/>
    <w:rsid w:val="000C1FA5"/>
    <w:rsid w:val="000D01B7"/>
    <w:rsid w:val="00102CA7"/>
    <w:rsid w:val="00114FD7"/>
    <w:rsid w:val="001155E7"/>
    <w:rsid w:val="00132C05"/>
    <w:rsid w:val="0013767A"/>
    <w:rsid w:val="00140698"/>
    <w:rsid w:val="00140CA0"/>
    <w:rsid w:val="001444A4"/>
    <w:rsid w:val="00150F1C"/>
    <w:rsid w:val="00152E8E"/>
    <w:rsid w:val="00160BAA"/>
    <w:rsid w:val="00161C04"/>
    <w:rsid w:val="001622C2"/>
    <w:rsid w:val="00165728"/>
    <w:rsid w:val="00167467"/>
    <w:rsid w:val="00167EE8"/>
    <w:rsid w:val="00171D9C"/>
    <w:rsid w:val="001833C7"/>
    <w:rsid w:val="00190038"/>
    <w:rsid w:val="00190A22"/>
    <w:rsid w:val="00195169"/>
    <w:rsid w:val="0019775A"/>
    <w:rsid w:val="001A6435"/>
    <w:rsid w:val="001B158C"/>
    <w:rsid w:val="001C1B2C"/>
    <w:rsid w:val="001C2E48"/>
    <w:rsid w:val="001C4F73"/>
    <w:rsid w:val="001E2347"/>
    <w:rsid w:val="001F2898"/>
    <w:rsid w:val="002015BC"/>
    <w:rsid w:val="00207993"/>
    <w:rsid w:val="00207DF2"/>
    <w:rsid w:val="00215228"/>
    <w:rsid w:val="00225845"/>
    <w:rsid w:val="00234277"/>
    <w:rsid w:val="00235E5C"/>
    <w:rsid w:val="00240146"/>
    <w:rsid w:val="0024248B"/>
    <w:rsid w:val="00243AFF"/>
    <w:rsid w:val="00246308"/>
    <w:rsid w:val="00250EF8"/>
    <w:rsid w:val="002546E5"/>
    <w:rsid w:val="0025475E"/>
    <w:rsid w:val="0025698C"/>
    <w:rsid w:val="002714CA"/>
    <w:rsid w:val="00275F2D"/>
    <w:rsid w:val="002A4072"/>
    <w:rsid w:val="002B2471"/>
    <w:rsid w:val="002B2DA3"/>
    <w:rsid w:val="002C4E24"/>
    <w:rsid w:val="002D6194"/>
    <w:rsid w:val="002D6E78"/>
    <w:rsid w:val="002F0CE0"/>
    <w:rsid w:val="002F29C6"/>
    <w:rsid w:val="00304C59"/>
    <w:rsid w:val="003133B3"/>
    <w:rsid w:val="00321476"/>
    <w:rsid w:val="00326B6B"/>
    <w:rsid w:val="00342890"/>
    <w:rsid w:val="00344DB8"/>
    <w:rsid w:val="003513EF"/>
    <w:rsid w:val="00355343"/>
    <w:rsid w:val="0035601E"/>
    <w:rsid w:val="00361E32"/>
    <w:rsid w:val="00362903"/>
    <w:rsid w:val="003802A2"/>
    <w:rsid w:val="00394B5B"/>
    <w:rsid w:val="00395B26"/>
    <w:rsid w:val="003A07B6"/>
    <w:rsid w:val="003A5886"/>
    <w:rsid w:val="003B594E"/>
    <w:rsid w:val="003C10AD"/>
    <w:rsid w:val="003C2096"/>
    <w:rsid w:val="003C3115"/>
    <w:rsid w:val="003C58D8"/>
    <w:rsid w:val="003D3C2C"/>
    <w:rsid w:val="003D5FAC"/>
    <w:rsid w:val="003E11B0"/>
    <w:rsid w:val="003E3269"/>
    <w:rsid w:val="003F2D74"/>
    <w:rsid w:val="004030F6"/>
    <w:rsid w:val="004039BF"/>
    <w:rsid w:val="004262F6"/>
    <w:rsid w:val="004264BC"/>
    <w:rsid w:val="00427609"/>
    <w:rsid w:val="00427A13"/>
    <w:rsid w:val="004425E0"/>
    <w:rsid w:val="00443A63"/>
    <w:rsid w:val="0045484D"/>
    <w:rsid w:val="00454D3B"/>
    <w:rsid w:val="004654AD"/>
    <w:rsid w:val="00465F28"/>
    <w:rsid w:val="00474EB8"/>
    <w:rsid w:val="0047523E"/>
    <w:rsid w:val="004819F1"/>
    <w:rsid w:val="0048245E"/>
    <w:rsid w:val="00484537"/>
    <w:rsid w:val="0048753B"/>
    <w:rsid w:val="004908B1"/>
    <w:rsid w:val="004956FF"/>
    <w:rsid w:val="00496B6E"/>
    <w:rsid w:val="004A2830"/>
    <w:rsid w:val="004A2B21"/>
    <w:rsid w:val="004A3E42"/>
    <w:rsid w:val="004A6385"/>
    <w:rsid w:val="004B52F6"/>
    <w:rsid w:val="004D07B7"/>
    <w:rsid w:val="004D0E5A"/>
    <w:rsid w:val="004D3F70"/>
    <w:rsid w:val="004D78F3"/>
    <w:rsid w:val="004D7A64"/>
    <w:rsid w:val="004E1925"/>
    <w:rsid w:val="004E533D"/>
    <w:rsid w:val="004F041A"/>
    <w:rsid w:val="004F296F"/>
    <w:rsid w:val="004F5F43"/>
    <w:rsid w:val="00516973"/>
    <w:rsid w:val="0054122E"/>
    <w:rsid w:val="00546664"/>
    <w:rsid w:val="00552215"/>
    <w:rsid w:val="0055761B"/>
    <w:rsid w:val="00557BD4"/>
    <w:rsid w:val="005605FB"/>
    <w:rsid w:val="00561298"/>
    <w:rsid w:val="005616DF"/>
    <w:rsid w:val="00565EB7"/>
    <w:rsid w:val="00567EB6"/>
    <w:rsid w:val="00567F7F"/>
    <w:rsid w:val="005750E4"/>
    <w:rsid w:val="00594C17"/>
    <w:rsid w:val="005A374E"/>
    <w:rsid w:val="005B6150"/>
    <w:rsid w:val="005C0E8C"/>
    <w:rsid w:val="005C365E"/>
    <w:rsid w:val="005C617F"/>
    <w:rsid w:val="005D76F4"/>
    <w:rsid w:val="005E299A"/>
    <w:rsid w:val="005F07CE"/>
    <w:rsid w:val="005F6DFB"/>
    <w:rsid w:val="005F7C85"/>
    <w:rsid w:val="006004F5"/>
    <w:rsid w:val="00600D03"/>
    <w:rsid w:val="00600F8B"/>
    <w:rsid w:val="00612ECD"/>
    <w:rsid w:val="00614EE0"/>
    <w:rsid w:val="006207E0"/>
    <w:rsid w:val="006216E4"/>
    <w:rsid w:val="00623398"/>
    <w:rsid w:val="006305F8"/>
    <w:rsid w:val="00630DC0"/>
    <w:rsid w:val="006343C7"/>
    <w:rsid w:val="0063646F"/>
    <w:rsid w:val="00636FD3"/>
    <w:rsid w:val="006370C1"/>
    <w:rsid w:val="00640337"/>
    <w:rsid w:val="00642785"/>
    <w:rsid w:val="006458D7"/>
    <w:rsid w:val="00647CC2"/>
    <w:rsid w:val="00662792"/>
    <w:rsid w:val="00674529"/>
    <w:rsid w:val="00691E67"/>
    <w:rsid w:val="006A21D0"/>
    <w:rsid w:val="006B46DB"/>
    <w:rsid w:val="006B606F"/>
    <w:rsid w:val="006B7EB9"/>
    <w:rsid w:val="006C17A2"/>
    <w:rsid w:val="006C2E7E"/>
    <w:rsid w:val="006C58CC"/>
    <w:rsid w:val="006C60FA"/>
    <w:rsid w:val="006C68F7"/>
    <w:rsid w:val="006D1486"/>
    <w:rsid w:val="006D1CB1"/>
    <w:rsid w:val="006E2415"/>
    <w:rsid w:val="006E48A8"/>
    <w:rsid w:val="006E5E6B"/>
    <w:rsid w:val="006E75B2"/>
    <w:rsid w:val="00702095"/>
    <w:rsid w:val="00714E0F"/>
    <w:rsid w:val="0071612D"/>
    <w:rsid w:val="00720632"/>
    <w:rsid w:val="00722768"/>
    <w:rsid w:val="00722DEE"/>
    <w:rsid w:val="00734C10"/>
    <w:rsid w:val="0074051F"/>
    <w:rsid w:val="00752790"/>
    <w:rsid w:val="007650B1"/>
    <w:rsid w:val="00766172"/>
    <w:rsid w:val="007679D8"/>
    <w:rsid w:val="0077445E"/>
    <w:rsid w:val="00777D66"/>
    <w:rsid w:val="00780687"/>
    <w:rsid w:val="00785A24"/>
    <w:rsid w:val="007920AE"/>
    <w:rsid w:val="007A2583"/>
    <w:rsid w:val="007B55AC"/>
    <w:rsid w:val="007C40B4"/>
    <w:rsid w:val="007E007C"/>
    <w:rsid w:val="007E5D7E"/>
    <w:rsid w:val="007E7768"/>
    <w:rsid w:val="007F3D06"/>
    <w:rsid w:val="00801B98"/>
    <w:rsid w:val="00802E7B"/>
    <w:rsid w:val="00805A24"/>
    <w:rsid w:val="00822F14"/>
    <w:rsid w:val="00840C3A"/>
    <w:rsid w:val="00841D86"/>
    <w:rsid w:val="00842F28"/>
    <w:rsid w:val="00843FDA"/>
    <w:rsid w:val="00851D16"/>
    <w:rsid w:val="0085316C"/>
    <w:rsid w:val="00854448"/>
    <w:rsid w:val="00862B69"/>
    <w:rsid w:val="008653E5"/>
    <w:rsid w:val="00866E46"/>
    <w:rsid w:val="00867762"/>
    <w:rsid w:val="008736F6"/>
    <w:rsid w:val="00880EB7"/>
    <w:rsid w:val="008A3E6C"/>
    <w:rsid w:val="008A42D0"/>
    <w:rsid w:val="008A6EB9"/>
    <w:rsid w:val="008B2EFB"/>
    <w:rsid w:val="008B4066"/>
    <w:rsid w:val="008B57CF"/>
    <w:rsid w:val="008C1639"/>
    <w:rsid w:val="008C24C7"/>
    <w:rsid w:val="008D23DC"/>
    <w:rsid w:val="008D3F02"/>
    <w:rsid w:val="008D414A"/>
    <w:rsid w:val="008F6855"/>
    <w:rsid w:val="00901C9F"/>
    <w:rsid w:val="00905BF9"/>
    <w:rsid w:val="00906725"/>
    <w:rsid w:val="00916B5B"/>
    <w:rsid w:val="00923964"/>
    <w:rsid w:val="00930663"/>
    <w:rsid w:val="00931235"/>
    <w:rsid w:val="009367D3"/>
    <w:rsid w:val="009414F8"/>
    <w:rsid w:val="009438FA"/>
    <w:rsid w:val="0096580E"/>
    <w:rsid w:val="00970EAA"/>
    <w:rsid w:val="00971751"/>
    <w:rsid w:val="00975D8A"/>
    <w:rsid w:val="00984929"/>
    <w:rsid w:val="009851C8"/>
    <w:rsid w:val="00993D44"/>
    <w:rsid w:val="009A3ACD"/>
    <w:rsid w:val="009A65FF"/>
    <w:rsid w:val="009C2300"/>
    <w:rsid w:val="009C3EB1"/>
    <w:rsid w:val="009C48C2"/>
    <w:rsid w:val="009D208C"/>
    <w:rsid w:val="009E454F"/>
    <w:rsid w:val="009E488E"/>
    <w:rsid w:val="009E6A05"/>
    <w:rsid w:val="00A00214"/>
    <w:rsid w:val="00A158BA"/>
    <w:rsid w:val="00A22933"/>
    <w:rsid w:val="00A22E28"/>
    <w:rsid w:val="00A23AF1"/>
    <w:rsid w:val="00A313A3"/>
    <w:rsid w:val="00A32625"/>
    <w:rsid w:val="00A4742A"/>
    <w:rsid w:val="00A523C7"/>
    <w:rsid w:val="00A54B76"/>
    <w:rsid w:val="00A61C42"/>
    <w:rsid w:val="00A73229"/>
    <w:rsid w:val="00A74E8F"/>
    <w:rsid w:val="00A87995"/>
    <w:rsid w:val="00A9224A"/>
    <w:rsid w:val="00A9296A"/>
    <w:rsid w:val="00AA28C3"/>
    <w:rsid w:val="00AC4DDB"/>
    <w:rsid w:val="00AC791C"/>
    <w:rsid w:val="00AD6DC7"/>
    <w:rsid w:val="00AF61F9"/>
    <w:rsid w:val="00B000B8"/>
    <w:rsid w:val="00B04FB6"/>
    <w:rsid w:val="00B13D98"/>
    <w:rsid w:val="00B2212F"/>
    <w:rsid w:val="00B30360"/>
    <w:rsid w:val="00B33885"/>
    <w:rsid w:val="00B33F80"/>
    <w:rsid w:val="00B4031B"/>
    <w:rsid w:val="00B43706"/>
    <w:rsid w:val="00B51678"/>
    <w:rsid w:val="00B52DA9"/>
    <w:rsid w:val="00B53FD0"/>
    <w:rsid w:val="00B57D3B"/>
    <w:rsid w:val="00B62994"/>
    <w:rsid w:val="00B74793"/>
    <w:rsid w:val="00B768F3"/>
    <w:rsid w:val="00B83BF2"/>
    <w:rsid w:val="00B8778A"/>
    <w:rsid w:val="00B87BAA"/>
    <w:rsid w:val="00B92DEA"/>
    <w:rsid w:val="00BA68EF"/>
    <w:rsid w:val="00BC7E76"/>
    <w:rsid w:val="00BD082F"/>
    <w:rsid w:val="00BD244A"/>
    <w:rsid w:val="00BD3D50"/>
    <w:rsid w:val="00BD6845"/>
    <w:rsid w:val="00BE388E"/>
    <w:rsid w:val="00BE59A5"/>
    <w:rsid w:val="00BE66DE"/>
    <w:rsid w:val="00BF530F"/>
    <w:rsid w:val="00BF6B1C"/>
    <w:rsid w:val="00BF7DEC"/>
    <w:rsid w:val="00C0076D"/>
    <w:rsid w:val="00C05E65"/>
    <w:rsid w:val="00C06D86"/>
    <w:rsid w:val="00C07873"/>
    <w:rsid w:val="00C2316F"/>
    <w:rsid w:val="00C23E17"/>
    <w:rsid w:val="00C40E18"/>
    <w:rsid w:val="00C45DA9"/>
    <w:rsid w:val="00C46170"/>
    <w:rsid w:val="00C53A38"/>
    <w:rsid w:val="00C621C7"/>
    <w:rsid w:val="00C622B9"/>
    <w:rsid w:val="00C629A3"/>
    <w:rsid w:val="00C67C2E"/>
    <w:rsid w:val="00C72755"/>
    <w:rsid w:val="00C83391"/>
    <w:rsid w:val="00C95822"/>
    <w:rsid w:val="00C95978"/>
    <w:rsid w:val="00CA588F"/>
    <w:rsid w:val="00CA78CB"/>
    <w:rsid w:val="00CB014F"/>
    <w:rsid w:val="00CB14C3"/>
    <w:rsid w:val="00CB2432"/>
    <w:rsid w:val="00CC6387"/>
    <w:rsid w:val="00CD133C"/>
    <w:rsid w:val="00CD3887"/>
    <w:rsid w:val="00CE2E69"/>
    <w:rsid w:val="00CE49D9"/>
    <w:rsid w:val="00CE5759"/>
    <w:rsid w:val="00CE6F9E"/>
    <w:rsid w:val="00CE7F6E"/>
    <w:rsid w:val="00CF224C"/>
    <w:rsid w:val="00CF2304"/>
    <w:rsid w:val="00CF6CB9"/>
    <w:rsid w:val="00CF728A"/>
    <w:rsid w:val="00CF742F"/>
    <w:rsid w:val="00D07615"/>
    <w:rsid w:val="00D211C6"/>
    <w:rsid w:val="00D23507"/>
    <w:rsid w:val="00D255FD"/>
    <w:rsid w:val="00D46004"/>
    <w:rsid w:val="00D4688C"/>
    <w:rsid w:val="00D47103"/>
    <w:rsid w:val="00D532B7"/>
    <w:rsid w:val="00D63938"/>
    <w:rsid w:val="00D64304"/>
    <w:rsid w:val="00D7034A"/>
    <w:rsid w:val="00D817AF"/>
    <w:rsid w:val="00D92BDE"/>
    <w:rsid w:val="00DA13C1"/>
    <w:rsid w:val="00DB4DA2"/>
    <w:rsid w:val="00DB69AE"/>
    <w:rsid w:val="00DB6FDA"/>
    <w:rsid w:val="00DB7632"/>
    <w:rsid w:val="00DB7C10"/>
    <w:rsid w:val="00DC2DAB"/>
    <w:rsid w:val="00DC571F"/>
    <w:rsid w:val="00DC6CB7"/>
    <w:rsid w:val="00DD3A6B"/>
    <w:rsid w:val="00DF0AF5"/>
    <w:rsid w:val="00DF47C9"/>
    <w:rsid w:val="00E029CB"/>
    <w:rsid w:val="00E30CF7"/>
    <w:rsid w:val="00E323CB"/>
    <w:rsid w:val="00E33CAA"/>
    <w:rsid w:val="00E533FE"/>
    <w:rsid w:val="00E567DD"/>
    <w:rsid w:val="00E60B6D"/>
    <w:rsid w:val="00E6573A"/>
    <w:rsid w:val="00E74472"/>
    <w:rsid w:val="00E83C6E"/>
    <w:rsid w:val="00E84C15"/>
    <w:rsid w:val="00E933D8"/>
    <w:rsid w:val="00EA26EF"/>
    <w:rsid w:val="00EA4B6C"/>
    <w:rsid w:val="00EB1375"/>
    <w:rsid w:val="00EB1A6C"/>
    <w:rsid w:val="00EB749F"/>
    <w:rsid w:val="00EC381B"/>
    <w:rsid w:val="00EC5A21"/>
    <w:rsid w:val="00ED4091"/>
    <w:rsid w:val="00EE1315"/>
    <w:rsid w:val="00F02086"/>
    <w:rsid w:val="00F0258A"/>
    <w:rsid w:val="00F15259"/>
    <w:rsid w:val="00F206DF"/>
    <w:rsid w:val="00F2193C"/>
    <w:rsid w:val="00F22BD1"/>
    <w:rsid w:val="00F279BD"/>
    <w:rsid w:val="00F3771A"/>
    <w:rsid w:val="00F40FA2"/>
    <w:rsid w:val="00F41792"/>
    <w:rsid w:val="00F43072"/>
    <w:rsid w:val="00F51146"/>
    <w:rsid w:val="00F53F9C"/>
    <w:rsid w:val="00F60096"/>
    <w:rsid w:val="00F7613A"/>
    <w:rsid w:val="00FA0EB9"/>
    <w:rsid w:val="00FB3295"/>
    <w:rsid w:val="00FB6A51"/>
    <w:rsid w:val="00FD0937"/>
    <w:rsid w:val="00FD2AE9"/>
    <w:rsid w:val="00FD6680"/>
    <w:rsid w:val="00FE028D"/>
    <w:rsid w:val="00FE3B79"/>
    <w:rsid w:val="00FF1A1B"/>
    <w:rsid w:val="00FF237B"/>
    <w:rsid w:val="00FF4CD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82A86"/>
  <w15:docId w15:val="{7ED6A067-E7FC-4F08-A438-A8757AF3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C7"/>
    <w:pPr>
      <w:spacing w:after="200" w:line="276" w:lineRule="auto"/>
    </w:pPr>
    <w:rPr>
      <w:sz w:val="22"/>
      <w:szCs w:val="22"/>
      <w:lang w:eastAsia="en-US"/>
    </w:rPr>
  </w:style>
  <w:style w:type="paragraph" w:styleId="Heading2">
    <w:name w:val="heading 2"/>
    <w:basedOn w:val="Normal"/>
    <w:link w:val="Heading2Char"/>
    <w:uiPriority w:val="9"/>
    <w:qFormat/>
    <w:rsid w:val="00984929"/>
    <w:pPr>
      <w:spacing w:before="100" w:beforeAutospacing="1" w:after="100" w:afterAutospacing="1" w:line="240" w:lineRule="auto"/>
      <w:outlineLvl w:val="1"/>
    </w:pPr>
    <w:rPr>
      <w:b/>
      <w:bCs/>
      <w:sz w:val="36"/>
      <w:szCs w:val="36"/>
      <w:lang w:eastAsia="bg-BG"/>
    </w:rPr>
  </w:style>
  <w:style w:type="paragraph" w:styleId="Heading3">
    <w:name w:val="heading 3"/>
    <w:basedOn w:val="Normal"/>
    <w:link w:val="Heading3Char"/>
    <w:uiPriority w:val="9"/>
    <w:qFormat/>
    <w:rsid w:val="00984929"/>
    <w:pPr>
      <w:spacing w:before="100" w:beforeAutospacing="1" w:after="100" w:afterAutospacing="1" w:line="240" w:lineRule="auto"/>
      <w:outlineLvl w:val="2"/>
    </w:pPr>
    <w:rPr>
      <w:b/>
      <w:bCs/>
      <w:sz w:val="27"/>
      <w:szCs w:val="27"/>
      <w:lang w:eastAsia="bg-BG"/>
    </w:rPr>
  </w:style>
  <w:style w:type="paragraph" w:styleId="Heading4">
    <w:name w:val="heading 4"/>
    <w:basedOn w:val="Normal"/>
    <w:next w:val="Normal"/>
    <w:link w:val="Heading4Char"/>
    <w:uiPriority w:val="9"/>
    <w:unhideWhenUsed/>
    <w:qFormat/>
    <w:rsid w:val="0098492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855"/>
    <w:rPr>
      <w:rFonts w:ascii="Calibri" w:eastAsia="Calibri" w:hAnsi="Calibri"/>
      <w:sz w:val="22"/>
      <w:szCs w:val="22"/>
      <w:lang w:eastAsia="en-US"/>
    </w:rPr>
  </w:style>
  <w:style w:type="paragraph" w:customStyle="1" w:styleId="1">
    <w:name w:val="Без разредка1"/>
    <w:uiPriority w:val="1"/>
    <w:qFormat/>
    <w:rsid w:val="00F2193C"/>
    <w:rPr>
      <w:rFonts w:ascii="Calibri" w:eastAsia="Calibri" w:hAnsi="Calibri"/>
      <w:sz w:val="22"/>
      <w:szCs w:val="22"/>
      <w:lang w:eastAsia="en-US"/>
    </w:rPr>
  </w:style>
  <w:style w:type="character" w:styleId="Hyperlink">
    <w:name w:val="Hyperlink"/>
    <w:uiPriority w:val="99"/>
    <w:unhideWhenUsed/>
    <w:rsid w:val="00923964"/>
    <w:rPr>
      <w:color w:val="0000FF"/>
      <w:u w:val="single"/>
    </w:rPr>
  </w:style>
  <w:style w:type="paragraph" w:styleId="Header">
    <w:name w:val="header"/>
    <w:basedOn w:val="Normal"/>
    <w:link w:val="HeaderChar"/>
    <w:uiPriority w:val="99"/>
    <w:unhideWhenUsed/>
    <w:rsid w:val="00342890"/>
    <w:pPr>
      <w:tabs>
        <w:tab w:val="center" w:pos="4680"/>
        <w:tab w:val="right" w:pos="9360"/>
      </w:tabs>
    </w:pPr>
  </w:style>
  <w:style w:type="character" w:customStyle="1" w:styleId="HeaderChar">
    <w:name w:val="Header Char"/>
    <w:link w:val="Header"/>
    <w:uiPriority w:val="99"/>
    <w:rsid w:val="00342890"/>
    <w:rPr>
      <w:sz w:val="22"/>
      <w:szCs w:val="22"/>
      <w:lang w:val="bg-BG"/>
    </w:rPr>
  </w:style>
  <w:style w:type="paragraph" w:styleId="Footer">
    <w:name w:val="footer"/>
    <w:basedOn w:val="Normal"/>
    <w:link w:val="FooterChar"/>
    <w:uiPriority w:val="99"/>
    <w:unhideWhenUsed/>
    <w:rsid w:val="00342890"/>
    <w:pPr>
      <w:tabs>
        <w:tab w:val="center" w:pos="4680"/>
        <w:tab w:val="right" w:pos="9360"/>
      </w:tabs>
    </w:pPr>
  </w:style>
  <w:style w:type="character" w:customStyle="1" w:styleId="FooterChar">
    <w:name w:val="Footer Char"/>
    <w:link w:val="Footer"/>
    <w:uiPriority w:val="99"/>
    <w:rsid w:val="00342890"/>
    <w:rPr>
      <w:sz w:val="22"/>
      <w:szCs w:val="22"/>
      <w:lang w:val="bg-BG"/>
    </w:rPr>
  </w:style>
  <w:style w:type="paragraph" w:styleId="FootnoteText">
    <w:name w:val="footnote text"/>
    <w:basedOn w:val="Normal"/>
    <w:link w:val="FootnoteTextChar"/>
    <w:uiPriority w:val="99"/>
    <w:semiHidden/>
    <w:unhideWhenUsed/>
    <w:rsid w:val="004D07B7"/>
    <w:rPr>
      <w:sz w:val="20"/>
      <w:szCs w:val="20"/>
    </w:rPr>
  </w:style>
  <w:style w:type="character" w:customStyle="1" w:styleId="FootnoteTextChar">
    <w:name w:val="Footnote Text Char"/>
    <w:link w:val="FootnoteText"/>
    <w:uiPriority w:val="99"/>
    <w:semiHidden/>
    <w:rsid w:val="004D07B7"/>
    <w:rPr>
      <w:lang w:val="bg-BG"/>
    </w:rPr>
  </w:style>
  <w:style w:type="character" w:styleId="FootnoteReference">
    <w:name w:val="footnote reference"/>
    <w:uiPriority w:val="99"/>
    <w:semiHidden/>
    <w:unhideWhenUsed/>
    <w:rsid w:val="004D07B7"/>
    <w:rPr>
      <w:vertAlign w:val="superscript"/>
    </w:rPr>
  </w:style>
  <w:style w:type="paragraph" w:styleId="NormalWeb">
    <w:name w:val="Normal (Web)"/>
    <w:basedOn w:val="Normal"/>
    <w:uiPriority w:val="99"/>
    <w:unhideWhenUsed/>
    <w:rsid w:val="00CE49D9"/>
    <w:pPr>
      <w:spacing w:before="100" w:beforeAutospacing="1" w:after="100" w:afterAutospacing="1" w:line="240" w:lineRule="auto"/>
    </w:pPr>
    <w:rPr>
      <w:sz w:val="24"/>
      <w:szCs w:val="24"/>
      <w:lang w:val="en-US"/>
    </w:rPr>
  </w:style>
  <w:style w:type="character" w:customStyle="1" w:styleId="x193iq5w">
    <w:name w:val="x193iq5w"/>
    <w:basedOn w:val="DefaultParagraphFont"/>
    <w:rsid w:val="00984929"/>
  </w:style>
  <w:style w:type="character" w:styleId="Strong">
    <w:name w:val="Strong"/>
    <w:basedOn w:val="DefaultParagraphFont"/>
    <w:uiPriority w:val="22"/>
    <w:qFormat/>
    <w:rsid w:val="00984929"/>
    <w:rPr>
      <w:b/>
      <w:bCs/>
    </w:rPr>
  </w:style>
  <w:style w:type="character" w:customStyle="1" w:styleId="Heading2Char">
    <w:name w:val="Heading 2 Char"/>
    <w:basedOn w:val="DefaultParagraphFont"/>
    <w:link w:val="Heading2"/>
    <w:uiPriority w:val="9"/>
    <w:rsid w:val="00984929"/>
    <w:rPr>
      <w:b/>
      <w:bCs/>
      <w:sz w:val="36"/>
      <w:szCs w:val="36"/>
    </w:rPr>
  </w:style>
  <w:style w:type="character" w:customStyle="1" w:styleId="Heading3Char">
    <w:name w:val="Heading 3 Char"/>
    <w:basedOn w:val="DefaultParagraphFont"/>
    <w:link w:val="Heading3"/>
    <w:uiPriority w:val="9"/>
    <w:rsid w:val="00984929"/>
    <w:rPr>
      <w:b/>
      <w:bCs/>
      <w:sz w:val="27"/>
      <w:szCs w:val="27"/>
    </w:rPr>
  </w:style>
  <w:style w:type="character" w:customStyle="1" w:styleId="Heading4Char">
    <w:name w:val="Heading 4 Char"/>
    <w:basedOn w:val="DefaultParagraphFont"/>
    <w:link w:val="Heading4"/>
    <w:uiPriority w:val="9"/>
    <w:rsid w:val="00984929"/>
    <w:rPr>
      <w:rFonts w:asciiTheme="minorHAnsi" w:eastAsiaTheme="minorEastAsia" w:hAnsiTheme="minorHAnsi" w:cstheme="minorBidi"/>
      <w:b/>
      <w:bCs/>
      <w:sz w:val="28"/>
      <w:szCs w:val="28"/>
      <w:lang w:eastAsia="en-US"/>
    </w:rPr>
  </w:style>
  <w:style w:type="paragraph" w:styleId="ListParagraph">
    <w:name w:val="List Paragraph"/>
    <w:basedOn w:val="Normal"/>
    <w:uiPriority w:val="34"/>
    <w:qFormat/>
    <w:rsid w:val="00DD3A6B"/>
    <w:pPr>
      <w:ind w:left="720"/>
      <w:contextualSpacing/>
    </w:pPr>
  </w:style>
  <w:style w:type="character" w:customStyle="1" w:styleId="x186z157">
    <w:name w:val="x186z157"/>
    <w:basedOn w:val="DefaultParagraphFont"/>
    <w:rsid w:val="00427609"/>
  </w:style>
  <w:style w:type="character" w:customStyle="1" w:styleId="html-span">
    <w:name w:val="html-span"/>
    <w:basedOn w:val="DefaultParagraphFont"/>
    <w:rsid w:val="0042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42994">
      <w:bodyDiv w:val="1"/>
      <w:marLeft w:val="0"/>
      <w:marRight w:val="0"/>
      <w:marTop w:val="0"/>
      <w:marBottom w:val="0"/>
      <w:divBdr>
        <w:top w:val="none" w:sz="0" w:space="0" w:color="auto"/>
        <w:left w:val="none" w:sz="0" w:space="0" w:color="auto"/>
        <w:bottom w:val="none" w:sz="0" w:space="0" w:color="auto"/>
        <w:right w:val="none" w:sz="0" w:space="0" w:color="auto"/>
      </w:divBdr>
      <w:divsChild>
        <w:div w:id="113138024">
          <w:marLeft w:val="0"/>
          <w:marRight w:val="0"/>
          <w:marTop w:val="0"/>
          <w:marBottom w:val="0"/>
          <w:divBdr>
            <w:top w:val="none" w:sz="0" w:space="0" w:color="auto"/>
            <w:left w:val="none" w:sz="0" w:space="0" w:color="auto"/>
            <w:bottom w:val="none" w:sz="0" w:space="0" w:color="auto"/>
            <w:right w:val="none" w:sz="0" w:space="0" w:color="auto"/>
          </w:divBdr>
          <w:divsChild>
            <w:div w:id="514424574">
              <w:marLeft w:val="0"/>
              <w:marRight w:val="0"/>
              <w:marTop w:val="0"/>
              <w:marBottom w:val="0"/>
              <w:divBdr>
                <w:top w:val="none" w:sz="0" w:space="0" w:color="auto"/>
                <w:left w:val="none" w:sz="0" w:space="0" w:color="auto"/>
                <w:bottom w:val="none" w:sz="0" w:space="0" w:color="auto"/>
                <w:right w:val="none" w:sz="0" w:space="0" w:color="auto"/>
              </w:divBdr>
              <w:divsChild>
                <w:div w:id="1901555424">
                  <w:marLeft w:val="0"/>
                  <w:marRight w:val="0"/>
                  <w:marTop w:val="0"/>
                  <w:marBottom w:val="0"/>
                  <w:divBdr>
                    <w:top w:val="none" w:sz="0" w:space="0" w:color="auto"/>
                    <w:left w:val="none" w:sz="0" w:space="0" w:color="auto"/>
                    <w:bottom w:val="none" w:sz="0" w:space="0" w:color="auto"/>
                    <w:right w:val="none" w:sz="0" w:space="0" w:color="auto"/>
                  </w:divBdr>
                  <w:divsChild>
                    <w:div w:id="1461725613">
                      <w:marLeft w:val="0"/>
                      <w:marRight w:val="0"/>
                      <w:marTop w:val="0"/>
                      <w:marBottom w:val="0"/>
                      <w:divBdr>
                        <w:top w:val="none" w:sz="0" w:space="0" w:color="auto"/>
                        <w:left w:val="none" w:sz="0" w:space="0" w:color="auto"/>
                        <w:bottom w:val="none" w:sz="0" w:space="0" w:color="auto"/>
                        <w:right w:val="none" w:sz="0" w:space="0" w:color="auto"/>
                      </w:divBdr>
                      <w:divsChild>
                        <w:div w:id="2099983599">
                          <w:marLeft w:val="0"/>
                          <w:marRight w:val="0"/>
                          <w:marTop w:val="0"/>
                          <w:marBottom w:val="0"/>
                          <w:divBdr>
                            <w:top w:val="none" w:sz="0" w:space="0" w:color="auto"/>
                            <w:left w:val="none" w:sz="0" w:space="0" w:color="auto"/>
                            <w:bottom w:val="none" w:sz="0" w:space="0" w:color="auto"/>
                            <w:right w:val="none" w:sz="0" w:space="0" w:color="auto"/>
                          </w:divBdr>
                          <w:divsChild>
                            <w:div w:id="1638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7227">
          <w:marLeft w:val="0"/>
          <w:marRight w:val="0"/>
          <w:marTop w:val="0"/>
          <w:marBottom w:val="0"/>
          <w:divBdr>
            <w:top w:val="none" w:sz="0" w:space="0" w:color="auto"/>
            <w:left w:val="none" w:sz="0" w:space="0" w:color="auto"/>
            <w:bottom w:val="none" w:sz="0" w:space="0" w:color="auto"/>
            <w:right w:val="none" w:sz="0" w:space="0" w:color="auto"/>
          </w:divBdr>
          <w:divsChild>
            <w:div w:id="815297332">
              <w:marLeft w:val="0"/>
              <w:marRight w:val="0"/>
              <w:marTop w:val="0"/>
              <w:marBottom w:val="0"/>
              <w:divBdr>
                <w:top w:val="none" w:sz="0" w:space="0" w:color="auto"/>
                <w:left w:val="none" w:sz="0" w:space="0" w:color="auto"/>
                <w:bottom w:val="none" w:sz="0" w:space="0" w:color="auto"/>
                <w:right w:val="none" w:sz="0" w:space="0" w:color="auto"/>
              </w:divBdr>
              <w:divsChild>
                <w:div w:id="997998631">
                  <w:marLeft w:val="0"/>
                  <w:marRight w:val="0"/>
                  <w:marTop w:val="0"/>
                  <w:marBottom w:val="0"/>
                  <w:divBdr>
                    <w:top w:val="none" w:sz="0" w:space="0" w:color="auto"/>
                    <w:left w:val="none" w:sz="0" w:space="0" w:color="auto"/>
                    <w:bottom w:val="none" w:sz="0" w:space="0" w:color="auto"/>
                    <w:right w:val="none" w:sz="0" w:space="0" w:color="auto"/>
                  </w:divBdr>
                  <w:divsChild>
                    <w:div w:id="831218191">
                      <w:marLeft w:val="0"/>
                      <w:marRight w:val="0"/>
                      <w:marTop w:val="0"/>
                      <w:marBottom w:val="0"/>
                      <w:divBdr>
                        <w:top w:val="none" w:sz="0" w:space="0" w:color="auto"/>
                        <w:left w:val="none" w:sz="0" w:space="0" w:color="auto"/>
                        <w:bottom w:val="none" w:sz="0" w:space="0" w:color="auto"/>
                        <w:right w:val="none" w:sz="0" w:space="0" w:color="auto"/>
                      </w:divBdr>
                      <w:divsChild>
                        <w:div w:id="65149728">
                          <w:marLeft w:val="0"/>
                          <w:marRight w:val="0"/>
                          <w:marTop w:val="0"/>
                          <w:marBottom w:val="0"/>
                          <w:divBdr>
                            <w:top w:val="none" w:sz="0" w:space="0" w:color="auto"/>
                            <w:left w:val="none" w:sz="0" w:space="0" w:color="auto"/>
                            <w:bottom w:val="none" w:sz="0" w:space="0" w:color="auto"/>
                            <w:right w:val="none" w:sz="0" w:space="0" w:color="auto"/>
                          </w:divBdr>
                          <w:divsChild>
                            <w:div w:id="1341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1845">
                      <w:marLeft w:val="0"/>
                      <w:marRight w:val="0"/>
                      <w:marTop w:val="0"/>
                      <w:marBottom w:val="0"/>
                      <w:divBdr>
                        <w:top w:val="none" w:sz="0" w:space="0" w:color="auto"/>
                        <w:left w:val="none" w:sz="0" w:space="0" w:color="auto"/>
                        <w:bottom w:val="none" w:sz="0" w:space="0" w:color="auto"/>
                        <w:right w:val="none" w:sz="0" w:space="0" w:color="auto"/>
                      </w:divBdr>
                      <w:divsChild>
                        <w:div w:id="688215837">
                          <w:marLeft w:val="0"/>
                          <w:marRight w:val="0"/>
                          <w:marTop w:val="0"/>
                          <w:marBottom w:val="0"/>
                          <w:divBdr>
                            <w:top w:val="none" w:sz="0" w:space="0" w:color="auto"/>
                            <w:left w:val="none" w:sz="0" w:space="0" w:color="auto"/>
                            <w:bottom w:val="none" w:sz="0" w:space="0" w:color="auto"/>
                            <w:right w:val="none" w:sz="0" w:space="0" w:color="auto"/>
                          </w:divBdr>
                          <w:divsChild>
                            <w:div w:id="341052368">
                              <w:marLeft w:val="0"/>
                              <w:marRight w:val="0"/>
                              <w:marTop w:val="0"/>
                              <w:marBottom w:val="0"/>
                              <w:divBdr>
                                <w:top w:val="none" w:sz="0" w:space="0" w:color="auto"/>
                                <w:left w:val="none" w:sz="0" w:space="0" w:color="auto"/>
                                <w:bottom w:val="none" w:sz="0" w:space="0" w:color="auto"/>
                                <w:right w:val="none" w:sz="0" w:space="0" w:color="auto"/>
                              </w:divBdr>
                              <w:divsChild>
                                <w:div w:id="414788218">
                                  <w:marLeft w:val="0"/>
                                  <w:marRight w:val="0"/>
                                  <w:marTop w:val="0"/>
                                  <w:marBottom w:val="0"/>
                                  <w:divBdr>
                                    <w:top w:val="none" w:sz="0" w:space="0" w:color="auto"/>
                                    <w:left w:val="none" w:sz="0" w:space="0" w:color="auto"/>
                                    <w:bottom w:val="none" w:sz="0" w:space="0" w:color="auto"/>
                                    <w:right w:val="none" w:sz="0" w:space="0" w:color="auto"/>
                                  </w:divBdr>
                                  <w:divsChild>
                                    <w:div w:id="792092032">
                                      <w:marLeft w:val="0"/>
                                      <w:marRight w:val="0"/>
                                      <w:marTop w:val="0"/>
                                      <w:marBottom w:val="0"/>
                                      <w:divBdr>
                                        <w:top w:val="none" w:sz="0" w:space="0" w:color="auto"/>
                                        <w:left w:val="none" w:sz="0" w:space="0" w:color="auto"/>
                                        <w:bottom w:val="none" w:sz="0" w:space="0" w:color="auto"/>
                                        <w:right w:val="none" w:sz="0" w:space="0" w:color="auto"/>
                                      </w:divBdr>
                                      <w:divsChild>
                                        <w:div w:id="482281664">
                                          <w:marLeft w:val="0"/>
                                          <w:marRight w:val="0"/>
                                          <w:marTop w:val="0"/>
                                          <w:marBottom w:val="0"/>
                                          <w:divBdr>
                                            <w:top w:val="none" w:sz="0" w:space="0" w:color="auto"/>
                                            <w:left w:val="none" w:sz="0" w:space="0" w:color="auto"/>
                                            <w:bottom w:val="none" w:sz="0" w:space="0" w:color="auto"/>
                                            <w:right w:val="none" w:sz="0" w:space="0" w:color="auto"/>
                                          </w:divBdr>
                                          <w:divsChild>
                                            <w:div w:id="2003268590">
                                              <w:marLeft w:val="0"/>
                                              <w:marRight w:val="0"/>
                                              <w:marTop w:val="0"/>
                                              <w:marBottom w:val="0"/>
                                              <w:divBdr>
                                                <w:top w:val="none" w:sz="0" w:space="0" w:color="auto"/>
                                                <w:left w:val="none" w:sz="0" w:space="0" w:color="auto"/>
                                                <w:bottom w:val="none" w:sz="0" w:space="0" w:color="auto"/>
                                                <w:right w:val="none" w:sz="0" w:space="0" w:color="auto"/>
                                              </w:divBdr>
                                              <w:divsChild>
                                                <w:div w:id="2053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687567">
      <w:bodyDiv w:val="1"/>
      <w:marLeft w:val="0"/>
      <w:marRight w:val="0"/>
      <w:marTop w:val="0"/>
      <w:marBottom w:val="0"/>
      <w:divBdr>
        <w:top w:val="none" w:sz="0" w:space="0" w:color="auto"/>
        <w:left w:val="none" w:sz="0" w:space="0" w:color="auto"/>
        <w:bottom w:val="none" w:sz="0" w:space="0" w:color="auto"/>
        <w:right w:val="none" w:sz="0" w:space="0" w:color="auto"/>
      </w:divBdr>
    </w:div>
    <w:div w:id="401216229">
      <w:bodyDiv w:val="1"/>
      <w:marLeft w:val="0"/>
      <w:marRight w:val="0"/>
      <w:marTop w:val="0"/>
      <w:marBottom w:val="0"/>
      <w:divBdr>
        <w:top w:val="none" w:sz="0" w:space="0" w:color="auto"/>
        <w:left w:val="none" w:sz="0" w:space="0" w:color="auto"/>
        <w:bottom w:val="none" w:sz="0" w:space="0" w:color="auto"/>
        <w:right w:val="none" w:sz="0" w:space="0" w:color="auto"/>
      </w:divBdr>
    </w:div>
    <w:div w:id="445347990">
      <w:bodyDiv w:val="1"/>
      <w:marLeft w:val="0"/>
      <w:marRight w:val="0"/>
      <w:marTop w:val="0"/>
      <w:marBottom w:val="0"/>
      <w:divBdr>
        <w:top w:val="none" w:sz="0" w:space="0" w:color="auto"/>
        <w:left w:val="none" w:sz="0" w:space="0" w:color="auto"/>
        <w:bottom w:val="none" w:sz="0" w:space="0" w:color="auto"/>
        <w:right w:val="none" w:sz="0" w:space="0" w:color="auto"/>
      </w:divBdr>
    </w:div>
    <w:div w:id="772093790">
      <w:bodyDiv w:val="1"/>
      <w:marLeft w:val="0"/>
      <w:marRight w:val="0"/>
      <w:marTop w:val="0"/>
      <w:marBottom w:val="0"/>
      <w:divBdr>
        <w:top w:val="none" w:sz="0" w:space="0" w:color="auto"/>
        <w:left w:val="none" w:sz="0" w:space="0" w:color="auto"/>
        <w:bottom w:val="none" w:sz="0" w:space="0" w:color="auto"/>
        <w:right w:val="none" w:sz="0" w:space="0" w:color="auto"/>
      </w:divBdr>
      <w:divsChild>
        <w:div w:id="1170291387">
          <w:marLeft w:val="0"/>
          <w:marRight w:val="0"/>
          <w:marTop w:val="0"/>
          <w:marBottom w:val="0"/>
          <w:divBdr>
            <w:top w:val="none" w:sz="0" w:space="0" w:color="auto"/>
            <w:left w:val="none" w:sz="0" w:space="0" w:color="auto"/>
            <w:bottom w:val="none" w:sz="0" w:space="0" w:color="auto"/>
            <w:right w:val="none" w:sz="0" w:space="0" w:color="auto"/>
          </w:divBdr>
          <w:divsChild>
            <w:div w:id="817914048">
              <w:marLeft w:val="0"/>
              <w:marRight w:val="0"/>
              <w:marTop w:val="0"/>
              <w:marBottom w:val="0"/>
              <w:divBdr>
                <w:top w:val="none" w:sz="0" w:space="0" w:color="auto"/>
                <w:left w:val="none" w:sz="0" w:space="0" w:color="auto"/>
                <w:bottom w:val="none" w:sz="0" w:space="0" w:color="auto"/>
                <w:right w:val="none" w:sz="0" w:space="0" w:color="auto"/>
              </w:divBdr>
              <w:divsChild>
                <w:div w:id="609975886">
                  <w:marLeft w:val="0"/>
                  <w:marRight w:val="0"/>
                  <w:marTop w:val="0"/>
                  <w:marBottom w:val="0"/>
                  <w:divBdr>
                    <w:top w:val="none" w:sz="0" w:space="0" w:color="auto"/>
                    <w:left w:val="none" w:sz="0" w:space="0" w:color="auto"/>
                    <w:bottom w:val="none" w:sz="0" w:space="0" w:color="auto"/>
                    <w:right w:val="none" w:sz="0" w:space="0" w:color="auto"/>
                  </w:divBdr>
                  <w:divsChild>
                    <w:div w:id="1727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1430">
      <w:bodyDiv w:val="1"/>
      <w:marLeft w:val="0"/>
      <w:marRight w:val="0"/>
      <w:marTop w:val="0"/>
      <w:marBottom w:val="0"/>
      <w:divBdr>
        <w:top w:val="none" w:sz="0" w:space="0" w:color="auto"/>
        <w:left w:val="none" w:sz="0" w:space="0" w:color="auto"/>
        <w:bottom w:val="none" w:sz="0" w:space="0" w:color="auto"/>
        <w:right w:val="none" w:sz="0" w:space="0" w:color="auto"/>
      </w:divBdr>
    </w:div>
    <w:div w:id="896863310">
      <w:bodyDiv w:val="1"/>
      <w:marLeft w:val="0"/>
      <w:marRight w:val="0"/>
      <w:marTop w:val="0"/>
      <w:marBottom w:val="0"/>
      <w:divBdr>
        <w:top w:val="none" w:sz="0" w:space="0" w:color="auto"/>
        <w:left w:val="none" w:sz="0" w:space="0" w:color="auto"/>
        <w:bottom w:val="none" w:sz="0" w:space="0" w:color="auto"/>
        <w:right w:val="none" w:sz="0" w:space="0" w:color="auto"/>
      </w:divBdr>
    </w:div>
    <w:div w:id="1060135557">
      <w:bodyDiv w:val="1"/>
      <w:marLeft w:val="0"/>
      <w:marRight w:val="0"/>
      <w:marTop w:val="0"/>
      <w:marBottom w:val="0"/>
      <w:divBdr>
        <w:top w:val="none" w:sz="0" w:space="0" w:color="auto"/>
        <w:left w:val="none" w:sz="0" w:space="0" w:color="auto"/>
        <w:bottom w:val="none" w:sz="0" w:space="0" w:color="auto"/>
        <w:right w:val="none" w:sz="0" w:space="0" w:color="auto"/>
      </w:divBdr>
    </w:div>
    <w:div w:id="1117069240">
      <w:bodyDiv w:val="1"/>
      <w:marLeft w:val="0"/>
      <w:marRight w:val="0"/>
      <w:marTop w:val="0"/>
      <w:marBottom w:val="0"/>
      <w:divBdr>
        <w:top w:val="none" w:sz="0" w:space="0" w:color="auto"/>
        <w:left w:val="none" w:sz="0" w:space="0" w:color="auto"/>
        <w:bottom w:val="none" w:sz="0" w:space="0" w:color="auto"/>
        <w:right w:val="none" w:sz="0" w:space="0" w:color="auto"/>
      </w:divBdr>
    </w:div>
    <w:div w:id="1242176730">
      <w:bodyDiv w:val="1"/>
      <w:marLeft w:val="0"/>
      <w:marRight w:val="0"/>
      <w:marTop w:val="0"/>
      <w:marBottom w:val="0"/>
      <w:divBdr>
        <w:top w:val="none" w:sz="0" w:space="0" w:color="auto"/>
        <w:left w:val="none" w:sz="0" w:space="0" w:color="auto"/>
        <w:bottom w:val="none" w:sz="0" w:space="0" w:color="auto"/>
        <w:right w:val="none" w:sz="0" w:space="0" w:color="auto"/>
      </w:divBdr>
    </w:div>
    <w:div w:id="1511262613">
      <w:bodyDiv w:val="1"/>
      <w:marLeft w:val="0"/>
      <w:marRight w:val="0"/>
      <w:marTop w:val="0"/>
      <w:marBottom w:val="0"/>
      <w:divBdr>
        <w:top w:val="none" w:sz="0" w:space="0" w:color="auto"/>
        <w:left w:val="none" w:sz="0" w:space="0" w:color="auto"/>
        <w:bottom w:val="none" w:sz="0" w:space="0" w:color="auto"/>
        <w:right w:val="none" w:sz="0" w:space="0" w:color="auto"/>
      </w:divBdr>
    </w:div>
    <w:div w:id="1522160840">
      <w:bodyDiv w:val="1"/>
      <w:marLeft w:val="0"/>
      <w:marRight w:val="0"/>
      <w:marTop w:val="0"/>
      <w:marBottom w:val="0"/>
      <w:divBdr>
        <w:top w:val="none" w:sz="0" w:space="0" w:color="auto"/>
        <w:left w:val="none" w:sz="0" w:space="0" w:color="auto"/>
        <w:bottom w:val="none" w:sz="0" w:space="0" w:color="auto"/>
        <w:right w:val="none" w:sz="0" w:space="0" w:color="auto"/>
      </w:divBdr>
    </w:div>
    <w:div w:id="1674599851">
      <w:bodyDiv w:val="1"/>
      <w:marLeft w:val="0"/>
      <w:marRight w:val="0"/>
      <w:marTop w:val="0"/>
      <w:marBottom w:val="0"/>
      <w:divBdr>
        <w:top w:val="none" w:sz="0" w:space="0" w:color="auto"/>
        <w:left w:val="none" w:sz="0" w:space="0" w:color="auto"/>
        <w:bottom w:val="none" w:sz="0" w:space="0" w:color="auto"/>
        <w:right w:val="none" w:sz="0" w:space="0" w:color="auto"/>
      </w:divBdr>
    </w:div>
    <w:div w:id="1766994918">
      <w:bodyDiv w:val="1"/>
      <w:marLeft w:val="0"/>
      <w:marRight w:val="0"/>
      <w:marTop w:val="0"/>
      <w:marBottom w:val="0"/>
      <w:divBdr>
        <w:top w:val="none" w:sz="0" w:space="0" w:color="auto"/>
        <w:left w:val="none" w:sz="0" w:space="0" w:color="auto"/>
        <w:bottom w:val="none" w:sz="0" w:space="0" w:color="auto"/>
        <w:right w:val="none" w:sz="0" w:space="0" w:color="auto"/>
      </w:divBdr>
      <w:divsChild>
        <w:div w:id="741410756">
          <w:marLeft w:val="0"/>
          <w:marRight w:val="0"/>
          <w:marTop w:val="0"/>
          <w:marBottom w:val="0"/>
          <w:divBdr>
            <w:top w:val="none" w:sz="0" w:space="0" w:color="auto"/>
            <w:left w:val="none" w:sz="0" w:space="0" w:color="auto"/>
            <w:bottom w:val="none" w:sz="0" w:space="0" w:color="auto"/>
            <w:right w:val="none" w:sz="0" w:space="0" w:color="auto"/>
          </w:divBdr>
          <w:divsChild>
            <w:div w:id="789393472">
              <w:marLeft w:val="0"/>
              <w:marRight w:val="0"/>
              <w:marTop w:val="0"/>
              <w:marBottom w:val="0"/>
              <w:divBdr>
                <w:top w:val="none" w:sz="0" w:space="0" w:color="auto"/>
                <w:left w:val="none" w:sz="0" w:space="0" w:color="auto"/>
                <w:bottom w:val="none" w:sz="0" w:space="0" w:color="auto"/>
                <w:right w:val="none" w:sz="0" w:space="0" w:color="auto"/>
              </w:divBdr>
              <w:divsChild>
                <w:div w:id="1088427361">
                  <w:marLeft w:val="0"/>
                  <w:marRight w:val="0"/>
                  <w:marTop w:val="0"/>
                  <w:marBottom w:val="0"/>
                  <w:divBdr>
                    <w:top w:val="none" w:sz="0" w:space="0" w:color="auto"/>
                    <w:left w:val="none" w:sz="0" w:space="0" w:color="auto"/>
                    <w:bottom w:val="none" w:sz="0" w:space="0" w:color="auto"/>
                    <w:right w:val="none" w:sz="0" w:space="0" w:color="auto"/>
                  </w:divBdr>
                  <w:divsChild>
                    <w:div w:id="1269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2979">
      <w:bodyDiv w:val="1"/>
      <w:marLeft w:val="0"/>
      <w:marRight w:val="0"/>
      <w:marTop w:val="0"/>
      <w:marBottom w:val="0"/>
      <w:divBdr>
        <w:top w:val="none" w:sz="0" w:space="0" w:color="auto"/>
        <w:left w:val="none" w:sz="0" w:space="0" w:color="auto"/>
        <w:bottom w:val="none" w:sz="0" w:space="0" w:color="auto"/>
        <w:right w:val="none" w:sz="0" w:space="0" w:color="auto"/>
      </w:divBdr>
    </w:div>
    <w:div w:id="1877542836">
      <w:bodyDiv w:val="1"/>
      <w:marLeft w:val="0"/>
      <w:marRight w:val="0"/>
      <w:marTop w:val="0"/>
      <w:marBottom w:val="0"/>
      <w:divBdr>
        <w:top w:val="none" w:sz="0" w:space="0" w:color="auto"/>
        <w:left w:val="none" w:sz="0" w:space="0" w:color="auto"/>
        <w:bottom w:val="none" w:sz="0" w:space="0" w:color="auto"/>
        <w:right w:val="none" w:sz="0" w:space="0" w:color="auto"/>
      </w:divBdr>
      <w:divsChild>
        <w:div w:id="2100561877">
          <w:marLeft w:val="0"/>
          <w:marRight w:val="0"/>
          <w:marTop w:val="0"/>
          <w:marBottom w:val="0"/>
          <w:divBdr>
            <w:top w:val="none" w:sz="0" w:space="0" w:color="auto"/>
            <w:left w:val="none" w:sz="0" w:space="0" w:color="auto"/>
            <w:bottom w:val="none" w:sz="0" w:space="0" w:color="auto"/>
            <w:right w:val="none" w:sz="0" w:space="0" w:color="auto"/>
          </w:divBdr>
          <w:divsChild>
            <w:div w:id="1149858637">
              <w:marLeft w:val="0"/>
              <w:marRight w:val="0"/>
              <w:marTop w:val="0"/>
              <w:marBottom w:val="0"/>
              <w:divBdr>
                <w:top w:val="none" w:sz="0" w:space="0" w:color="auto"/>
                <w:left w:val="none" w:sz="0" w:space="0" w:color="auto"/>
                <w:bottom w:val="none" w:sz="0" w:space="0" w:color="auto"/>
                <w:right w:val="none" w:sz="0" w:space="0" w:color="auto"/>
              </w:divBdr>
              <w:divsChild>
                <w:div w:id="836312311">
                  <w:marLeft w:val="0"/>
                  <w:marRight w:val="0"/>
                  <w:marTop w:val="0"/>
                  <w:marBottom w:val="0"/>
                  <w:divBdr>
                    <w:top w:val="none" w:sz="0" w:space="0" w:color="auto"/>
                    <w:left w:val="none" w:sz="0" w:space="0" w:color="auto"/>
                    <w:bottom w:val="none" w:sz="0" w:space="0" w:color="auto"/>
                    <w:right w:val="none" w:sz="0" w:space="0" w:color="auto"/>
                  </w:divBdr>
                  <w:divsChild>
                    <w:div w:id="6057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529">
      <w:bodyDiv w:val="1"/>
      <w:marLeft w:val="0"/>
      <w:marRight w:val="0"/>
      <w:marTop w:val="0"/>
      <w:marBottom w:val="0"/>
      <w:divBdr>
        <w:top w:val="none" w:sz="0" w:space="0" w:color="auto"/>
        <w:left w:val="none" w:sz="0" w:space="0" w:color="auto"/>
        <w:bottom w:val="none" w:sz="0" w:space="0" w:color="auto"/>
        <w:right w:val="none" w:sz="0" w:space="0" w:color="auto"/>
      </w:divBdr>
    </w:div>
    <w:div w:id="2046787576">
      <w:bodyDiv w:val="1"/>
      <w:marLeft w:val="0"/>
      <w:marRight w:val="0"/>
      <w:marTop w:val="0"/>
      <w:marBottom w:val="0"/>
      <w:divBdr>
        <w:top w:val="none" w:sz="0" w:space="0" w:color="auto"/>
        <w:left w:val="none" w:sz="0" w:space="0" w:color="auto"/>
        <w:bottom w:val="none" w:sz="0" w:space="0" w:color="auto"/>
        <w:right w:val="none" w:sz="0" w:space="0" w:color="auto"/>
      </w:divBdr>
    </w:div>
    <w:div w:id="20577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D095-927A-4C9F-81FA-FDDBEB50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7449</Words>
  <Characters>42464</Characters>
  <Application>Microsoft Office Word</Application>
  <DocSecurity>0</DocSecurity>
  <Lines>353</Lines>
  <Paragraphs>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Araksi Chilingiryan</cp:lastModifiedBy>
  <cp:revision>2</cp:revision>
  <dcterms:created xsi:type="dcterms:W3CDTF">2025-02-20T11:42:00Z</dcterms:created>
  <dcterms:modified xsi:type="dcterms:W3CDTF">2025-02-20T11:42:00Z</dcterms:modified>
</cp:coreProperties>
</file>