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3F78" w14:textId="5ED4AC43" w:rsidR="00EE24C4" w:rsidRPr="00D46199" w:rsidRDefault="00390B1B" w:rsidP="00A63BEB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24C896E1" wp14:editId="686AA8A5">
            <wp:extent cx="4109085" cy="817245"/>
            <wp:effectExtent l="0" t="0" r="5715" b="1905"/>
            <wp:docPr id="900198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B7289" w14:textId="5216DC3F" w:rsidR="00A63BEB" w:rsidRPr="00D46199" w:rsidRDefault="00A63BEB" w:rsidP="00A63BEB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Изх. № </w:t>
      </w:r>
      <w:r w:rsidR="004C3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035/20.01.2025 г.</w:t>
      </w: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4619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0F021819" w14:textId="77777777" w:rsidR="00EE24C4" w:rsidRPr="00D46199" w:rsidRDefault="00EE24C4" w:rsidP="00A63BEB">
      <w:pPr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6A0C3" w14:textId="7E5E9EE1" w:rsidR="004524A7" w:rsidRPr="00390B1B" w:rsidRDefault="00A63BEB" w:rsidP="00390B1B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B1B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14:paraId="7D30BA59" w14:textId="66046C21" w:rsidR="00835450" w:rsidRPr="00390B1B" w:rsidRDefault="00835450" w:rsidP="00390B1B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B1B">
        <w:rPr>
          <w:rFonts w:ascii="Times New Roman" w:eastAsia="Times New Roman" w:hAnsi="Times New Roman" w:cs="Times New Roman"/>
          <w:b/>
          <w:sz w:val="28"/>
          <w:szCs w:val="28"/>
        </w:rPr>
        <w:t>ДОЦ. НАТАЛИЯ КИСЕЛОВА,</w:t>
      </w:r>
    </w:p>
    <w:p w14:paraId="5F3AC447" w14:textId="3EAF7C2E" w:rsidR="004524A7" w:rsidRPr="00390B1B" w:rsidRDefault="007013B0" w:rsidP="00390B1B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B1B">
        <w:rPr>
          <w:rFonts w:ascii="Times New Roman" w:eastAsia="Times New Roman" w:hAnsi="Times New Roman" w:cs="Times New Roman"/>
          <w:b/>
          <w:sz w:val="28"/>
          <w:szCs w:val="28"/>
        </w:rPr>
        <w:t>ПРЕДСЕДАТЕЛ НА</w:t>
      </w:r>
      <w:r w:rsidR="00390B1B" w:rsidRPr="00390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0B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90B1B" w:rsidRPr="00390B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90B1B">
        <w:rPr>
          <w:rFonts w:ascii="Times New Roman" w:eastAsia="Times New Roman" w:hAnsi="Times New Roman" w:cs="Times New Roman"/>
          <w:b/>
          <w:sz w:val="28"/>
          <w:szCs w:val="28"/>
        </w:rPr>
        <w:t xml:space="preserve">-ТО НАРОДНО СЪБРАНИЕ </w:t>
      </w:r>
      <w:r w:rsidR="00390B1B" w:rsidRPr="00390B1B">
        <w:rPr>
          <w:rFonts w:ascii="Times New Roman" w:eastAsia="Times New Roman" w:hAnsi="Times New Roman" w:cs="Times New Roman"/>
          <w:b/>
          <w:sz w:val="28"/>
          <w:szCs w:val="28"/>
        </w:rPr>
        <w:t>НА РЕПУБЛИКА БЪЛГАРИЯ</w:t>
      </w:r>
    </w:p>
    <w:p w14:paraId="31E1CB60" w14:textId="77777777" w:rsidR="00803D9A" w:rsidRPr="00D46199" w:rsidRDefault="00803D9A" w:rsidP="00803D9A">
      <w:pPr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5533B" w14:textId="77777777" w:rsidR="00803D9A" w:rsidRPr="00D46199" w:rsidRDefault="00803D9A" w:rsidP="00803D9A">
      <w:pPr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629BE" w14:textId="02EEC64E" w:rsidR="00835450" w:rsidRPr="00390B1B" w:rsidRDefault="00A63BEB" w:rsidP="00390B1B">
      <w:pPr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90B1B">
        <w:rPr>
          <w:rFonts w:ascii="Times New Roman" w:eastAsia="Aptos" w:hAnsi="Times New Roman" w:cs="Times New Roman"/>
          <w:b/>
          <w:bCs/>
          <w:sz w:val="28"/>
          <w:szCs w:val="28"/>
        </w:rPr>
        <w:t>Относно:</w:t>
      </w:r>
      <w:r w:rsidRPr="00390B1B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C5658" w:rsidRPr="00390B1B">
        <w:rPr>
          <w:rFonts w:ascii="Times New Roman" w:eastAsia="Aptos" w:hAnsi="Times New Roman" w:cs="Times New Roman"/>
          <w:sz w:val="28"/>
          <w:szCs w:val="28"/>
        </w:rPr>
        <w:t xml:space="preserve">Законопроект за изменение и допълнение на Закона за </w:t>
      </w:r>
      <w:r w:rsidR="00835450" w:rsidRPr="00390B1B">
        <w:rPr>
          <w:rFonts w:ascii="Times New Roman" w:eastAsia="Aptos" w:hAnsi="Times New Roman" w:cs="Times New Roman"/>
          <w:sz w:val="28"/>
          <w:szCs w:val="28"/>
        </w:rPr>
        <w:t>задълженията и договорите, № 51-554-01-11, внесен от Мартин Димитров и група народни представители на 17.01.2025 г.</w:t>
      </w:r>
    </w:p>
    <w:p w14:paraId="26D72263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F4CE203" w14:textId="1E702F35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УВАЖАЕМ</w:t>
      </w:r>
      <w:r w:rsidR="00FC5658"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А</w:t>
      </w: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Г</w:t>
      </w:r>
      <w:r w:rsidR="00390B1B">
        <w:rPr>
          <w:rFonts w:ascii="Times New Roman" w:eastAsia="Aptos" w:hAnsi="Times New Roman" w:cs="Times New Roman"/>
          <w:b/>
          <w:bCs/>
          <w:sz w:val="28"/>
          <w:szCs w:val="28"/>
          <w:lang w:val="en-US"/>
        </w:rPr>
        <w:t>ОСПО</w:t>
      </w:r>
      <w:r w:rsidR="00FC5658"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ЖО </w:t>
      </w:r>
      <w:r w:rsidR="00835450">
        <w:rPr>
          <w:rFonts w:ascii="Times New Roman" w:eastAsia="Aptos" w:hAnsi="Times New Roman" w:cs="Times New Roman"/>
          <w:b/>
          <w:bCs/>
          <w:sz w:val="28"/>
          <w:szCs w:val="28"/>
        </w:rPr>
        <w:t>КИСЕЛОВА</w:t>
      </w:r>
      <w:r w:rsidRPr="00D46199">
        <w:rPr>
          <w:rFonts w:ascii="Times New Roman" w:eastAsia="Aptos" w:hAnsi="Times New Roman" w:cs="Times New Roman"/>
          <w:b/>
          <w:bCs/>
          <w:sz w:val="28"/>
          <w:szCs w:val="28"/>
        </w:rPr>
        <w:t>,</w:t>
      </w:r>
    </w:p>
    <w:p w14:paraId="7D8A1E5C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FDA5CE9" w14:textId="50CFB555" w:rsidR="00205206" w:rsidRDefault="00A63BEB" w:rsidP="00390B1B">
      <w:pPr>
        <w:spacing w:line="276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D46199">
        <w:rPr>
          <w:rFonts w:ascii="Times New Roman" w:eastAsia="Aptos" w:hAnsi="Times New Roman" w:cs="Times New Roman"/>
          <w:sz w:val="28"/>
          <w:szCs w:val="28"/>
        </w:rPr>
        <w:t>Асоциацията на индустриалния капитал в България (АИКБ) разгледа законопроект</w:t>
      </w:r>
      <w:r w:rsidR="00205206">
        <w:rPr>
          <w:rFonts w:ascii="Times New Roman" w:eastAsia="Aptos" w:hAnsi="Times New Roman" w:cs="Times New Roman"/>
          <w:sz w:val="28"/>
          <w:szCs w:val="28"/>
        </w:rPr>
        <w:t>а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205206" w:rsidRPr="00205206">
        <w:rPr>
          <w:rFonts w:ascii="Times New Roman" w:eastAsia="Aptos" w:hAnsi="Times New Roman" w:cs="Times New Roman"/>
          <w:sz w:val="28"/>
          <w:szCs w:val="28"/>
        </w:rPr>
        <w:t>за изменение и допълнение на Закона за задълженията и договорите, № 51-554-01-11, внесен от Мартин Димитров и група народни представители на 17.01.2025 г.</w:t>
      </w:r>
      <w:r w:rsidR="00390B1B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 w:rsidR="00205206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861229" w:rsidRPr="00D46199">
        <w:rPr>
          <w:rFonts w:ascii="Times New Roman" w:eastAsia="Aptos" w:hAnsi="Times New Roman" w:cs="Times New Roman"/>
          <w:sz w:val="28"/>
          <w:szCs w:val="28"/>
        </w:rPr>
        <w:t>и</w:t>
      </w:r>
      <w:r w:rsidR="001A6320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FC5658" w:rsidRPr="00D46199">
        <w:rPr>
          <w:rFonts w:ascii="Times New Roman" w:eastAsia="Aptos" w:hAnsi="Times New Roman" w:cs="Times New Roman"/>
          <w:sz w:val="28"/>
          <w:szCs w:val="28"/>
        </w:rPr>
        <w:t xml:space="preserve">изразява </w:t>
      </w:r>
      <w:r w:rsidR="00835450">
        <w:rPr>
          <w:rFonts w:ascii="Times New Roman" w:eastAsia="Aptos" w:hAnsi="Times New Roman" w:cs="Times New Roman"/>
          <w:sz w:val="28"/>
          <w:szCs w:val="28"/>
        </w:rPr>
        <w:t xml:space="preserve">категорична </w:t>
      </w:r>
      <w:r w:rsidR="00205206">
        <w:rPr>
          <w:rFonts w:ascii="Times New Roman" w:eastAsia="Aptos" w:hAnsi="Times New Roman" w:cs="Times New Roman"/>
          <w:sz w:val="28"/>
          <w:szCs w:val="28"/>
        </w:rPr>
        <w:t xml:space="preserve">си </w:t>
      </w:r>
      <w:r w:rsidR="00835450">
        <w:rPr>
          <w:rFonts w:ascii="Times New Roman" w:eastAsia="Aptos" w:hAnsi="Times New Roman" w:cs="Times New Roman"/>
          <w:sz w:val="28"/>
          <w:szCs w:val="28"/>
        </w:rPr>
        <w:t xml:space="preserve">подкрепа </w:t>
      </w:r>
      <w:r w:rsidR="00205206">
        <w:rPr>
          <w:rFonts w:ascii="Times New Roman" w:eastAsia="Aptos" w:hAnsi="Times New Roman" w:cs="Times New Roman"/>
          <w:sz w:val="28"/>
          <w:szCs w:val="28"/>
        </w:rPr>
        <w:t>за него</w:t>
      </w:r>
      <w:r w:rsidR="002A0D4F" w:rsidRPr="00D46199">
        <w:rPr>
          <w:rFonts w:ascii="Times New Roman" w:eastAsia="Aptos" w:hAnsi="Times New Roman" w:cs="Times New Roman"/>
          <w:sz w:val="28"/>
          <w:szCs w:val="28"/>
        </w:rPr>
        <w:t xml:space="preserve">. </w:t>
      </w:r>
      <w:r w:rsidR="00D232DB" w:rsidRPr="00D46199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6FA3CA83" w14:textId="5D794352" w:rsidR="00205206" w:rsidRDefault="00205206" w:rsidP="00390B1B">
      <w:pPr>
        <w:spacing w:line="276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Припомняме, че подобен законопроект </w:t>
      </w:r>
      <w:r w:rsidRPr="00205206">
        <w:rPr>
          <w:rFonts w:ascii="Times New Roman" w:eastAsia="Aptos" w:hAnsi="Times New Roman" w:cs="Times New Roman"/>
          <w:sz w:val="28"/>
          <w:szCs w:val="28"/>
        </w:rPr>
        <w:t>(</w:t>
      </w:r>
      <w:r>
        <w:rPr>
          <w:rFonts w:ascii="Times New Roman" w:eastAsia="Aptos" w:hAnsi="Times New Roman" w:cs="Times New Roman"/>
          <w:sz w:val="28"/>
          <w:szCs w:val="28"/>
        </w:rPr>
        <w:t xml:space="preserve">конкретно </w:t>
      </w:r>
      <w:r w:rsidRPr="00205206">
        <w:rPr>
          <w:rFonts w:ascii="Times New Roman" w:eastAsia="Aptos" w:hAnsi="Times New Roman" w:cs="Times New Roman"/>
          <w:sz w:val="28"/>
          <w:szCs w:val="28"/>
        </w:rPr>
        <w:t>№</w:t>
      </w:r>
      <w:r w:rsidR="004C754F">
        <w:rPr>
          <w:rFonts w:ascii="Times New Roman" w:eastAsia="Aptos" w:hAnsi="Times New Roman" w:cs="Times New Roman"/>
          <w:sz w:val="28"/>
          <w:szCs w:val="28"/>
          <w:lang w:val="en-US"/>
        </w:rPr>
        <w:t xml:space="preserve"> </w:t>
      </w:r>
      <w:r w:rsidRPr="00205206">
        <w:rPr>
          <w:rFonts w:ascii="Times New Roman" w:eastAsia="Aptos" w:hAnsi="Times New Roman" w:cs="Times New Roman"/>
          <w:sz w:val="28"/>
          <w:szCs w:val="28"/>
        </w:rPr>
        <w:t>654-01-81/06.06.2016 г.)</w:t>
      </w:r>
      <w:r>
        <w:rPr>
          <w:rFonts w:ascii="Times New Roman" w:eastAsia="Aptos" w:hAnsi="Times New Roman" w:cs="Times New Roman"/>
          <w:sz w:val="28"/>
          <w:szCs w:val="28"/>
        </w:rPr>
        <w:t xml:space="preserve"> беше внесен и приет на първо гласуване от 48-то Народно събрание (№</w:t>
      </w:r>
      <w:r w:rsidR="00FF65D7">
        <w:rPr>
          <w:rFonts w:ascii="Times New Roman" w:eastAsia="Apto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ptos" w:hAnsi="Times New Roman" w:cs="Times New Roman"/>
          <w:sz w:val="28"/>
          <w:szCs w:val="28"/>
        </w:rPr>
        <w:t xml:space="preserve">654-01-81/06.06.2016 г.). </w:t>
      </w:r>
    </w:p>
    <w:p w14:paraId="6BEA68FB" w14:textId="3AC3E054" w:rsidR="009508B2" w:rsidRDefault="00205206" w:rsidP="00390B1B">
      <w:pPr>
        <w:spacing w:after="0" w:line="276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Законопроектът съответства напълно на духа и буквата на </w:t>
      </w:r>
      <w:r w:rsidRPr="00205206">
        <w:rPr>
          <w:rFonts w:ascii="Times New Roman" w:eastAsia="Aptos" w:hAnsi="Times New Roman" w:cs="Times New Roman"/>
          <w:sz w:val="28"/>
          <w:szCs w:val="28"/>
        </w:rPr>
        <w:t>Директива 2011/7/ЕС на Европейския парламент и на Съвета от 16 февруари 2011 година относно борбата със забавяне на плащането по търговски сделки</w:t>
      </w:r>
      <w:r>
        <w:rPr>
          <w:rFonts w:ascii="Times New Roman" w:eastAsia="Aptos" w:hAnsi="Times New Roman" w:cs="Times New Roman"/>
          <w:sz w:val="28"/>
          <w:szCs w:val="28"/>
        </w:rPr>
        <w:t xml:space="preserve"> (чл. 2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8349B6" w:rsidRPr="008349B6">
        <w:rPr>
          <w:rFonts w:ascii="Times New Roman" w:eastAsia="Aptos" w:hAnsi="Times New Roman" w:cs="Times New Roman"/>
          <w:sz w:val="28"/>
          <w:szCs w:val="28"/>
        </w:rPr>
        <w:t>Определения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, 6. </w:t>
      </w:r>
      <w:r w:rsidR="008349B6" w:rsidRPr="008349B6">
        <w:rPr>
          <w:rFonts w:ascii="Times New Roman" w:eastAsia="Aptos" w:hAnsi="Times New Roman" w:cs="Times New Roman"/>
          <w:sz w:val="28"/>
          <w:szCs w:val="28"/>
        </w:rPr>
        <w:t>„законна лихва за забава на плащане“ означава проста лихва за забава на плащане при процент, който е равен на сумата от основния лихвен процент и най-малко осем процентни пункта;</w:t>
      </w:r>
      <w:r>
        <w:rPr>
          <w:rFonts w:ascii="Times New Roman" w:eastAsia="Aptos" w:hAnsi="Times New Roman" w:cs="Times New Roman"/>
          <w:sz w:val="28"/>
          <w:szCs w:val="28"/>
        </w:rPr>
        <w:t>)</w:t>
      </w:r>
      <w:r w:rsidR="00801E5E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Aptos" w:hAnsi="Times New Roman" w:cs="Times New Roman"/>
          <w:sz w:val="28"/>
          <w:szCs w:val="28"/>
        </w:rPr>
        <w:t xml:space="preserve"> и </w:t>
      </w:r>
      <w:r w:rsidR="001074B6">
        <w:rPr>
          <w:rFonts w:ascii="Times New Roman" w:eastAsia="Aptos" w:hAnsi="Times New Roman" w:cs="Times New Roman"/>
          <w:sz w:val="28"/>
          <w:szCs w:val="28"/>
        </w:rPr>
        <w:t xml:space="preserve">е </w:t>
      </w:r>
      <w:r>
        <w:rPr>
          <w:rFonts w:ascii="Times New Roman" w:eastAsia="Aptos" w:hAnsi="Times New Roman" w:cs="Times New Roman"/>
          <w:sz w:val="28"/>
          <w:szCs w:val="28"/>
        </w:rPr>
        <w:t xml:space="preserve">от важно за българските икономически оператори </w:t>
      </w:r>
      <w:r w:rsidR="001074B6">
        <w:rPr>
          <w:rFonts w:ascii="Times New Roman" w:eastAsia="Aptos" w:hAnsi="Times New Roman" w:cs="Times New Roman"/>
          <w:sz w:val="28"/>
          <w:szCs w:val="28"/>
        </w:rPr>
        <w:t xml:space="preserve">и 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за </w:t>
      </w:r>
      <w:r w:rsidR="001074B6">
        <w:rPr>
          <w:rFonts w:ascii="Times New Roman" w:eastAsia="Aptos" w:hAnsi="Times New Roman" w:cs="Times New Roman"/>
          <w:sz w:val="28"/>
          <w:szCs w:val="28"/>
        </w:rPr>
        <w:t xml:space="preserve">гражданите </w:t>
      </w:r>
      <w:r>
        <w:rPr>
          <w:rFonts w:ascii="Times New Roman" w:eastAsia="Aptos" w:hAnsi="Times New Roman" w:cs="Times New Roman"/>
          <w:sz w:val="28"/>
          <w:szCs w:val="28"/>
        </w:rPr>
        <w:t>значение, защото</w:t>
      </w:r>
      <w:r w:rsidR="001074B6">
        <w:rPr>
          <w:rFonts w:ascii="Times New Roman" w:eastAsia="Aptos" w:hAnsi="Times New Roman" w:cs="Times New Roman"/>
          <w:sz w:val="28"/>
          <w:szCs w:val="28"/>
        </w:rPr>
        <w:t xml:space="preserve"> количествено уеднаквява размерите при определяне на </w:t>
      </w:r>
      <w:r w:rsidR="001074B6" w:rsidRPr="001074B6">
        <w:rPr>
          <w:rFonts w:ascii="Times New Roman" w:eastAsia="Aptos" w:hAnsi="Times New Roman" w:cs="Times New Roman"/>
          <w:sz w:val="28"/>
          <w:szCs w:val="28"/>
        </w:rPr>
        <w:t xml:space="preserve">законна лихва за забава на плащане </w:t>
      </w:r>
      <w:r w:rsidR="001074B6">
        <w:rPr>
          <w:rFonts w:ascii="Times New Roman" w:eastAsia="Aptos" w:hAnsi="Times New Roman" w:cs="Times New Roman"/>
          <w:sz w:val="28"/>
          <w:szCs w:val="28"/>
        </w:rPr>
        <w:t xml:space="preserve">с тези в повечето (почти всички) европейски държави. </w:t>
      </w:r>
    </w:p>
    <w:p w14:paraId="79CBDAB3" w14:textId="0781BF46" w:rsidR="00CF463C" w:rsidRDefault="001074B6" w:rsidP="00390B1B">
      <w:pPr>
        <w:spacing w:after="0" w:line="276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Сегашното положение, уредено с </w:t>
      </w:r>
      <w:r w:rsidRPr="001074B6">
        <w:rPr>
          <w:rFonts w:ascii="Times New Roman" w:eastAsia="Aptos" w:hAnsi="Times New Roman" w:cs="Times New Roman"/>
          <w:sz w:val="28"/>
          <w:szCs w:val="28"/>
        </w:rPr>
        <w:t>Постановление № 426 от 18 декември 2014 г. за определяне размера на законната лихва по просрочени парични задължения</w:t>
      </w:r>
      <w:r>
        <w:rPr>
          <w:rFonts w:ascii="Times New Roman" w:eastAsia="Aptos" w:hAnsi="Times New Roman" w:cs="Times New Roman"/>
          <w:sz w:val="28"/>
          <w:szCs w:val="28"/>
        </w:rPr>
        <w:t xml:space="preserve"> (в</w:t>
      </w:r>
      <w:r w:rsidRPr="001074B6">
        <w:rPr>
          <w:rFonts w:ascii="Times New Roman" w:eastAsia="Aptos" w:hAnsi="Times New Roman" w:cs="Times New Roman"/>
          <w:sz w:val="28"/>
          <w:szCs w:val="28"/>
        </w:rPr>
        <w:t xml:space="preserve"> сила от 01.01.2015 г.</w:t>
      </w:r>
      <w:r>
        <w:rPr>
          <w:rFonts w:ascii="Times New Roman" w:eastAsia="Aptos" w:hAnsi="Times New Roman" w:cs="Times New Roman"/>
          <w:sz w:val="28"/>
          <w:szCs w:val="28"/>
        </w:rPr>
        <w:t>)</w:t>
      </w:r>
      <w:r w:rsidR="00FF65D7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Aptos" w:hAnsi="Times New Roman" w:cs="Times New Roman"/>
          <w:sz w:val="28"/>
          <w:szCs w:val="28"/>
        </w:rPr>
        <w:t xml:space="preserve"> определя </w:t>
      </w:r>
      <w:r w:rsidR="009508B2" w:rsidRPr="009508B2">
        <w:rPr>
          <w:rFonts w:ascii="Times New Roman" w:eastAsia="Aptos" w:hAnsi="Times New Roman" w:cs="Times New Roman"/>
          <w:sz w:val="28"/>
          <w:szCs w:val="28"/>
        </w:rPr>
        <w:t>годишния размер на законната лихва за просрочени парични задължения в размер на основния лихвен процент на Българската народна банка в сила от 1 януари, съответно от 1 юли, на текущата година плюс 10 процентни пункта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 поставя българските предприемачи и граждани в по-неконкурентни и по-неблагоприятни условия</w:t>
      </w:r>
      <w:r w:rsidR="00801E5E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 съизмерено с другите европейски държави, което не почива на никаква, най-малко на икономическа логика. По този повод трайната позиция на АИКБ винаги е била в националното ни законодателство да не се приемат норми, които не се изискват или пък са по-тежки от следващите от общите норми на Европейския съюз, а ако такива вече са приети – да бъдат приведени в съответствие с необходимите/минималните изискванията на правото на ЕС. </w:t>
      </w:r>
    </w:p>
    <w:p w14:paraId="633E53F7" w14:textId="15CCD837" w:rsidR="00CF463C" w:rsidRDefault="00CF463C" w:rsidP="00390B1B">
      <w:pPr>
        <w:spacing w:after="0" w:line="276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CF463C">
        <w:rPr>
          <w:rFonts w:ascii="Times New Roman" w:eastAsia="Aptos" w:hAnsi="Times New Roman" w:cs="Times New Roman"/>
          <w:sz w:val="28"/>
          <w:szCs w:val="28"/>
        </w:rPr>
        <w:t xml:space="preserve">Към момента Българската народна банка е определила основен лихвен процент в размер на </w:t>
      </w:r>
      <w:r>
        <w:rPr>
          <w:rFonts w:ascii="Times New Roman" w:eastAsia="Aptos" w:hAnsi="Times New Roman" w:cs="Times New Roman"/>
          <w:sz w:val="28"/>
          <w:szCs w:val="28"/>
          <w:lang w:val="en-US"/>
        </w:rPr>
        <w:t>2.95</w:t>
      </w:r>
      <w:r w:rsidRPr="00CF463C">
        <w:rPr>
          <w:rFonts w:ascii="Times New Roman" w:eastAsia="Aptos" w:hAnsi="Times New Roman" w:cs="Times New Roman"/>
          <w:sz w:val="28"/>
          <w:szCs w:val="28"/>
        </w:rPr>
        <w:t>%, което прави законната лихва от 1</w:t>
      </w:r>
      <w:r>
        <w:rPr>
          <w:rFonts w:ascii="Times New Roman" w:eastAsia="Aptos" w:hAnsi="Times New Roman" w:cs="Times New Roman"/>
          <w:sz w:val="28"/>
          <w:szCs w:val="28"/>
          <w:lang w:val="en-US"/>
        </w:rPr>
        <w:t>2</w:t>
      </w:r>
      <w:r w:rsidRPr="00CF463C">
        <w:rPr>
          <w:rFonts w:ascii="Times New Roman" w:eastAsia="Aptos" w:hAnsi="Times New Roman" w:cs="Times New Roman"/>
          <w:sz w:val="28"/>
          <w:szCs w:val="28"/>
        </w:rPr>
        <w:t>.</w:t>
      </w:r>
      <w:r>
        <w:rPr>
          <w:rFonts w:ascii="Times New Roman" w:eastAsia="Aptos" w:hAnsi="Times New Roman" w:cs="Times New Roman"/>
          <w:sz w:val="28"/>
          <w:szCs w:val="28"/>
          <w:lang w:val="en-US"/>
        </w:rPr>
        <w:t>95</w:t>
      </w:r>
      <w:r w:rsidRPr="00CF463C">
        <w:rPr>
          <w:rFonts w:ascii="Times New Roman" w:eastAsia="Aptos" w:hAnsi="Times New Roman" w:cs="Times New Roman"/>
          <w:sz w:val="28"/>
          <w:szCs w:val="28"/>
        </w:rPr>
        <w:t>%. Настоящата законна лихва значително надвишава пазарните нива, като е над 5 пъти по-висока от средните лихвени проценти по банкови кредити, които варират между 2.5% и 3%. Този непосилен размер на законната лихва представлява прекомерно наказание за длъжниците, изпаднали във финансово затруднение, особено като се има предвид, че наличието на публични задължения често е пречка за получаване на банково финансиране, което би могло да послужи за погасяване на тези дългове. Подобна ситуация създава допълнителни трудности за икономическите оператори и гражданите, затруднявайки възможностите им за финансово стабилизиране и погасяване на задълженията</w:t>
      </w:r>
      <w:r w:rsidR="00396B81">
        <w:rPr>
          <w:rFonts w:ascii="Times New Roman" w:eastAsia="Aptos" w:hAnsi="Times New Roman" w:cs="Times New Roman"/>
          <w:sz w:val="28"/>
          <w:szCs w:val="28"/>
          <w:lang w:val="en-US"/>
        </w:rPr>
        <w:t xml:space="preserve"> </w:t>
      </w:r>
      <w:r w:rsidR="00396B81">
        <w:rPr>
          <w:rFonts w:ascii="Times New Roman" w:eastAsia="Aptos" w:hAnsi="Times New Roman" w:cs="Times New Roman"/>
          <w:sz w:val="28"/>
          <w:szCs w:val="28"/>
        </w:rPr>
        <w:t>към фиска</w:t>
      </w:r>
      <w:r w:rsidRPr="00CF463C">
        <w:rPr>
          <w:rFonts w:ascii="Times New Roman" w:eastAsia="Aptos" w:hAnsi="Times New Roman" w:cs="Times New Roman"/>
          <w:sz w:val="28"/>
          <w:szCs w:val="28"/>
        </w:rPr>
        <w:t>.</w:t>
      </w:r>
    </w:p>
    <w:p w14:paraId="3CB834C8" w14:textId="7586F725" w:rsidR="00861229" w:rsidRPr="00D46199" w:rsidRDefault="009E59DE" w:rsidP="00390B1B">
      <w:pPr>
        <w:spacing w:after="0" w:line="276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З</w:t>
      </w:r>
      <w:r w:rsidR="009508B2" w:rsidRPr="009508B2">
        <w:rPr>
          <w:rFonts w:ascii="Times New Roman" w:eastAsia="Aptos" w:hAnsi="Times New Roman" w:cs="Times New Roman"/>
          <w:sz w:val="28"/>
          <w:szCs w:val="28"/>
        </w:rPr>
        <w:t>аконопроект</w:t>
      </w:r>
      <w:r w:rsidR="009508B2">
        <w:rPr>
          <w:rFonts w:ascii="Times New Roman" w:eastAsia="Aptos" w:hAnsi="Times New Roman" w:cs="Times New Roman"/>
          <w:sz w:val="28"/>
          <w:szCs w:val="28"/>
        </w:rPr>
        <w:t>ът</w:t>
      </w:r>
      <w:r w:rsidR="009508B2" w:rsidRPr="009508B2">
        <w:rPr>
          <w:rFonts w:ascii="Times New Roman" w:eastAsia="Aptos" w:hAnsi="Times New Roman" w:cs="Times New Roman"/>
          <w:sz w:val="28"/>
          <w:szCs w:val="28"/>
        </w:rPr>
        <w:t xml:space="preserve"> за изменение и допълнение на Закона за задълженията и договорите, № 51-554-01-11, внесен от Мартин Димитров и група народни представители на 17.01.2025 г.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, </w:t>
      </w:r>
      <w:r>
        <w:rPr>
          <w:rFonts w:ascii="Times New Roman" w:eastAsia="Aptos" w:hAnsi="Times New Roman" w:cs="Times New Roman"/>
          <w:sz w:val="28"/>
          <w:szCs w:val="28"/>
        </w:rPr>
        <w:t xml:space="preserve">решава тези проблеми, </w:t>
      </w:r>
      <w:r w:rsidR="009508B2">
        <w:rPr>
          <w:rFonts w:ascii="Times New Roman" w:eastAsia="Aptos" w:hAnsi="Times New Roman" w:cs="Times New Roman"/>
          <w:sz w:val="28"/>
          <w:szCs w:val="28"/>
        </w:rPr>
        <w:t>което</w:t>
      </w:r>
      <w:r w:rsidR="00801E5E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дори </w:t>
      </w:r>
      <w:r w:rsidR="009508B2">
        <w:rPr>
          <w:rFonts w:ascii="Times New Roman" w:eastAsia="Aptos" w:hAnsi="Times New Roman" w:cs="Times New Roman"/>
          <w:sz w:val="28"/>
          <w:szCs w:val="28"/>
        </w:rPr>
        <w:t>само по себе си</w:t>
      </w:r>
      <w:r w:rsidR="00801E5E">
        <w:rPr>
          <w:rFonts w:ascii="Times New Roman" w:eastAsia="Aptos" w:hAnsi="Times New Roman" w:cs="Times New Roman"/>
          <w:sz w:val="28"/>
          <w:szCs w:val="28"/>
          <w:lang w:val="en-US"/>
        </w:rPr>
        <w:t>,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е </w:t>
      </w:r>
      <w:r w:rsidR="009508B2">
        <w:rPr>
          <w:rFonts w:ascii="Times New Roman" w:eastAsia="Aptos" w:hAnsi="Times New Roman" w:cs="Times New Roman"/>
          <w:sz w:val="28"/>
          <w:szCs w:val="28"/>
        </w:rPr>
        <w:t xml:space="preserve">достатъчно за нашата безусловна подкрепа, която </w:t>
      </w:r>
      <w:r w:rsidR="008349B6">
        <w:rPr>
          <w:rFonts w:ascii="Times New Roman" w:eastAsia="Aptos" w:hAnsi="Times New Roman" w:cs="Times New Roman"/>
          <w:sz w:val="28"/>
          <w:szCs w:val="28"/>
        </w:rPr>
        <w:t xml:space="preserve">предвид факта, че голямата част от комисиите на Народното събрание не са конституирани, </w:t>
      </w:r>
      <w:r w:rsidR="009508B2">
        <w:rPr>
          <w:rFonts w:ascii="Times New Roman" w:eastAsia="Aptos" w:hAnsi="Times New Roman" w:cs="Times New Roman"/>
          <w:sz w:val="28"/>
          <w:szCs w:val="28"/>
        </w:rPr>
        <w:t>моля да бъде доведена до знанието на всички народни предст</w:t>
      </w:r>
      <w:r w:rsidR="008349B6">
        <w:rPr>
          <w:rFonts w:ascii="Times New Roman" w:eastAsia="Aptos" w:hAnsi="Times New Roman" w:cs="Times New Roman"/>
          <w:sz w:val="28"/>
          <w:szCs w:val="28"/>
        </w:rPr>
        <w:t>а</w:t>
      </w:r>
      <w:r w:rsidR="009508B2">
        <w:rPr>
          <w:rFonts w:ascii="Times New Roman" w:eastAsia="Aptos" w:hAnsi="Times New Roman" w:cs="Times New Roman"/>
          <w:sz w:val="28"/>
          <w:szCs w:val="28"/>
        </w:rPr>
        <w:t>вители.</w:t>
      </w:r>
    </w:p>
    <w:p w14:paraId="4A9186CF" w14:textId="77777777" w:rsidR="00861229" w:rsidRPr="00D46199" w:rsidRDefault="00861229" w:rsidP="00C84801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60ACF03B" w14:textId="77777777" w:rsidR="00A63BEB" w:rsidRPr="00D46199" w:rsidRDefault="00A63BEB" w:rsidP="00A63BEB">
      <w:pPr>
        <w:spacing w:after="0" w:line="240" w:lineRule="auto"/>
        <w:ind w:firstLine="851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E9C6969" w14:textId="77777777" w:rsidR="00EE24C4" w:rsidRPr="00D46199" w:rsidRDefault="00EE24C4" w:rsidP="00390B1B">
      <w:pPr>
        <w:spacing w:after="0" w:line="288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С УВАЖЕНИЕ,</w:t>
      </w:r>
    </w:p>
    <w:p w14:paraId="1184BA03" w14:textId="77777777" w:rsidR="00EE24C4" w:rsidRPr="00D46199" w:rsidRDefault="00EE24C4" w:rsidP="00EE24C4">
      <w:pPr>
        <w:spacing w:after="0" w:line="288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80827" w14:textId="77777777" w:rsidR="00EE24C4" w:rsidRPr="00D46199" w:rsidRDefault="00EE24C4" w:rsidP="00390B1B">
      <w:pPr>
        <w:spacing w:after="0" w:line="288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ВАСИЛ ВЕЛЕВ,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41BD9A0" w14:textId="7348A78F" w:rsidR="004524A7" w:rsidRPr="00D46199" w:rsidRDefault="00EE24C4" w:rsidP="00390B1B">
      <w:pPr>
        <w:spacing w:after="0" w:line="288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>ПРЕДСЕДАТЕЛ НА УС НА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  <w:t>АСОЦИАЦИЯ НА ИНДУСТРИАЛНИЯ</w:t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6199">
        <w:rPr>
          <w:rFonts w:ascii="Times New Roman" w:eastAsia="Times New Roman" w:hAnsi="Times New Roman" w:cs="Times New Roman"/>
          <w:b/>
          <w:sz w:val="28"/>
          <w:szCs w:val="28"/>
        </w:rPr>
        <w:tab/>
        <w:t>КАПИТАЛ В БЪЛГАРИЯ</w:t>
      </w:r>
    </w:p>
    <w:sectPr w:rsidR="004524A7" w:rsidRPr="00D46199" w:rsidSect="00390B1B">
      <w:headerReference w:type="even" r:id="rId8"/>
      <w:headerReference w:type="default" r:id="rId9"/>
      <w:headerReference w:type="first" r:id="rId10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20E6" w14:textId="77777777" w:rsidR="00C17139" w:rsidRDefault="00C17139" w:rsidP="00F23254">
      <w:pPr>
        <w:spacing w:after="0" w:line="240" w:lineRule="auto"/>
      </w:pPr>
      <w:r>
        <w:separator/>
      </w:r>
    </w:p>
  </w:endnote>
  <w:endnote w:type="continuationSeparator" w:id="0">
    <w:p w14:paraId="5C55EB10" w14:textId="77777777" w:rsidR="00C17139" w:rsidRDefault="00C17139" w:rsidP="00F2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2445" w14:textId="77777777" w:rsidR="00C17139" w:rsidRDefault="00C17139" w:rsidP="00F23254">
      <w:pPr>
        <w:spacing w:after="0" w:line="240" w:lineRule="auto"/>
      </w:pPr>
      <w:r>
        <w:separator/>
      </w:r>
    </w:p>
  </w:footnote>
  <w:footnote w:type="continuationSeparator" w:id="0">
    <w:p w14:paraId="5948B3C8" w14:textId="77777777" w:rsidR="00C17139" w:rsidRDefault="00C17139" w:rsidP="00F2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D577" w14:textId="1E006EBF" w:rsidR="004524A7" w:rsidRDefault="00C17139">
    <w:pPr>
      <w:pStyle w:val="Header"/>
    </w:pPr>
    <w:r>
      <w:rPr>
        <w:noProof/>
      </w:rPr>
      <w:pict w14:anchorId="11A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7" o:spid="_x0000_s1026" type="#_x0000_t75" style="position:absolute;margin-left:0;margin-top:0;width:94.1pt;height:97pt;z-index:-251656192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D04" w14:textId="2A18DE37" w:rsidR="004524A7" w:rsidRPr="004524A7" w:rsidRDefault="00C17139" w:rsidP="004524A7">
    <w:pPr>
      <w:pStyle w:val="Header"/>
    </w:pPr>
    <w:r>
      <w:rPr>
        <w:noProof/>
      </w:rPr>
      <w:pict w14:anchorId="0471D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8" o:spid="_x0000_s1027" type="#_x0000_t75" style="position:absolute;margin-left:0;margin-top:0;width:94.1pt;height:97pt;z-index:-251655168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7DE1" w14:textId="101DD86D" w:rsidR="004524A7" w:rsidRDefault="00C17139">
    <w:pPr>
      <w:pStyle w:val="Header"/>
    </w:pPr>
    <w:r>
      <w:rPr>
        <w:noProof/>
      </w:rPr>
      <w:pict w14:anchorId="64048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6" o:spid="_x0000_s1025" type="#_x0000_t75" style="position:absolute;margin-left:0;margin-top:0;width:94.1pt;height:97pt;z-index:-251657216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82"/>
    <w:multiLevelType w:val="hybridMultilevel"/>
    <w:tmpl w:val="C2F24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6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54"/>
    <w:rsid w:val="00051EEB"/>
    <w:rsid w:val="00056BB1"/>
    <w:rsid w:val="0009260D"/>
    <w:rsid w:val="000A4EED"/>
    <w:rsid w:val="000A77F2"/>
    <w:rsid w:val="000C0487"/>
    <w:rsid w:val="001074B6"/>
    <w:rsid w:val="00134396"/>
    <w:rsid w:val="001A6320"/>
    <w:rsid w:val="001F0374"/>
    <w:rsid w:val="00205206"/>
    <w:rsid w:val="0021058C"/>
    <w:rsid w:val="00244246"/>
    <w:rsid w:val="002A0D4F"/>
    <w:rsid w:val="002A618A"/>
    <w:rsid w:val="002D3AF8"/>
    <w:rsid w:val="002F4612"/>
    <w:rsid w:val="00306ACA"/>
    <w:rsid w:val="00351999"/>
    <w:rsid w:val="0035415A"/>
    <w:rsid w:val="003665DE"/>
    <w:rsid w:val="0038023E"/>
    <w:rsid w:val="00390B1B"/>
    <w:rsid w:val="003918D8"/>
    <w:rsid w:val="00395E6E"/>
    <w:rsid w:val="00396B81"/>
    <w:rsid w:val="003D17E9"/>
    <w:rsid w:val="003D4D55"/>
    <w:rsid w:val="003F784B"/>
    <w:rsid w:val="004026E4"/>
    <w:rsid w:val="004524A7"/>
    <w:rsid w:val="00455F31"/>
    <w:rsid w:val="0047217B"/>
    <w:rsid w:val="004B019E"/>
    <w:rsid w:val="004C3EB8"/>
    <w:rsid w:val="004C754F"/>
    <w:rsid w:val="005818B5"/>
    <w:rsid w:val="005A7BCC"/>
    <w:rsid w:val="00611F81"/>
    <w:rsid w:val="006456D7"/>
    <w:rsid w:val="00654CC3"/>
    <w:rsid w:val="00677F30"/>
    <w:rsid w:val="00682BFD"/>
    <w:rsid w:val="00687C52"/>
    <w:rsid w:val="006B7504"/>
    <w:rsid w:val="006E43A7"/>
    <w:rsid w:val="006F05DA"/>
    <w:rsid w:val="007013B0"/>
    <w:rsid w:val="007653EA"/>
    <w:rsid w:val="007756C2"/>
    <w:rsid w:val="00777156"/>
    <w:rsid w:val="007A16A7"/>
    <w:rsid w:val="007B43F8"/>
    <w:rsid w:val="007E4BFF"/>
    <w:rsid w:val="00801E5E"/>
    <w:rsid w:val="00803D9A"/>
    <w:rsid w:val="0082027F"/>
    <w:rsid w:val="008349B6"/>
    <w:rsid w:val="00835450"/>
    <w:rsid w:val="00844C32"/>
    <w:rsid w:val="00850877"/>
    <w:rsid w:val="00861229"/>
    <w:rsid w:val="00873508"/>
    <w:rsid w:val="00881A28"/>
    <w:rsid w:val="008B4880"/>
    <w:rsid w:val="008B4CB7"/>
    <w:rsid w:val="008C444F"/>
    <w:rsid w:val="008D089D"/>
    <w:rsid w:val="008F6099"/>
    <w:rsid w:val="009508B2"/>
    <w:rsid w:val="0098265C"/>
    <w:rsid w:val="009A1CEE"/>
    <w:rsid w:val="009A3A20"/>
    <w:rsid w:val="009C3424"/>
    <w:rsid w:val="009C4CC2"/>
    <w:rsid w:val="009E59DE"/>
    <w:rsid w:val="00A566FE"/>
    <w:rsid w:val="00A63BEB"/>
    <w:rsid w:val="00A81D39"/>
    <w:rsid w:val="00AE192C"/>
    <w:rsid w:val="00AF35B6"/>
    <w:rsid w:val="00B07263"/>
    <w:rsid w:val="00B42F28"/>
    <w:rsid w:val="00B5725D"/>
    <w:rsid w:val="00B71E55"/>
    <w:rsid w:val="00B764F4"/>
    <w:rsid w:val="00BB742D"/>
    <w:rsid w:val="00BD14A5"/>
    <w:rsid w:val="00C17139"/>
    <w:rsid w:val="00C26211"/>
    <w:rsid w:val="00C343DA"/>
    <w:rsid w:val="00C41F02"/>
    <w:rsid w:val="00C74E48"/>
    <w:rsid w:val="00C76F1C"/>
    <w:rsid w:val="00C84801"/>
    <w:rsid w:val="00CF463C"/>
    <w:rsid w:val="00D16A05"/>
    <w:rsid w:val="00D232DB"/>
    <w:rsid w:val="00D26CAE"/>
    <w:rsid w:val="00D4308F"/>
    <w:rsid w:val="00D46199"/>
    <w:rsid w:val="00D90AFD"/>
    <w:rsid w:val="00DA07AC"/>
    <w:rsid w:val="00DB009C"/>
    <w:rsid w:val="00DB46BF"/>
    <w:rsid w:val="00DC6B60"/>
    <w:rsid w:val="00E4287E"/>
    <w:rsid w:val="00EE24C4"/>
    <w:rsid w:val="00EE504E"/>
    <w:rsid w:val="00F23254"/>
    <w:rsid w:val="00F34309"/>
    <w:rsid w:val="00F42851"/>
    <w:rsid w:val="00F67DBF"/>
    <w:rsid w:val="00F85611"/>
    <w:rsid w:val="00F901DA"/>
    <w:rsid w:val="00FC26E0"/>
    <w:rsid w:val="00FC5658"/>
    <w:rsid w:val="00FD141D"/>
    <w:rsid w:val="00FD2F58"/>
    <w:rsid w:val="00FF26E5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75FE"/>
  <w15:chartTrackingRefBased/>
  <w15:docId w15:val="{95DCBA61-A898-414C-A481-3CD58C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08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54"/>
  </w:style>
  <w:style w:type="paragraph" w:styleId="Footer">
    <w:name w:val="footer"/>
    <w:basedOn w:val="Normal"/>
    <w:link w:val="Foot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54"/>
  </w:style>
  <w:style w:type="character" w:customStyle="1" w:styleId="Heading3Char">
    <w:name w:val="Heading 3 Char"/>
    <w:basedOn w:val="DefaultParagraphFont"/>
    <w:link w:val="Heading3"/>
    <w:uiPriority w:val="9"/>
    <w:rsid w:val="00D4308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PlainText">
    <w:name w:val="Plain Text"/>
    <w:basedOn w:val="Normal"/>
    <w:link w:val="PlainTextChar"/>
    <w:unhideWhenUsed/>
    <w:rsid w:val="00D430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D4308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D4308F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i.spasova</cp:lastModifiedBy>
  <cp:revision>5</cp:revision>
  <cp:lastPrinted>2025-01-20T07:10:00Z</cp:lastPrinted>
  <dcterms:created xsi:type="dcterms:W3CDTF">2025-01-18T16:50:00Z</dcterms:created>
  <dcterms:modified xsi:type="dcterms:W3CDTF">2025-01-20T07:12:00Z</dcterms:modified>
</cp:coreProperties>
</file>