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24659" w14:textId="77777777" w:rsidR="00FD75C2" w:rsidRDefault="00FD75C2" w:rsidP="005C6EB9">
      <w:pPr>
        <w:jc w:val="both"/>
        <w:rPr>
          <w:noProof/>
          <w:lang w:val="en-US" w:eastAsia="bg-BG"/>
        </w:rPr>
      </w:pPr>
    </w:p>
    <w:p w14:paraId="75BB93DA" w14:textId="6F4414E3" w:rsidR="005C6EB9" w:rsidRDefault="00643B69" w:rsidP="005C6E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bg-BG"/>
        </w:rPr>
        <w:drawing>
          <wp:inline distT="0" distB="0" distL="0" distR="0" wp14:anchorId="5AB37CB9" wp14:editId="32C4B8F9">
            <wp:extent cx="5759450" cy="12128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46430" w14:textId="77777777" w:rsidR="00513A91" w:rsidRPr="00513A91" w:rsidRDefault="00E87661" w:rsidP="00513A91">
      <w:pPr>
        <w:pStyle w:val="xmsonormal"/>
        <w:spacing w:before="0" w:beforeAutospacing="0" w:after="0" w:afterAutospacing="0" w:line="360" w:lineRule="auto"/>
        <w:ind w:firstLine="720"/>
        <w:jc w:val="center"/>
        <w:rPr>
          <w:b/>
          <w:bCs/>
        </w:rPr>
      </w:pPr>
      <w:r>
        <w:rPr>
          <w:b/>
          <w:bCs/>
        </w:rPr>
        <w:t xml:space="preserve"> </w:t>
      </w:r>
      <w:r w:rsidR="00513A91" w:rsidRPr="00513A91">
        <w:rPr>
          <w:b/>
          <w:bCs/>
        </w:rPr>
        <w:t>ДЕКЛАРАЦИЯ НА ВЪРХОВНИЯ КОМИТЕТ</w:t>
      </w:r>
    </w:p>
    <w:p w14:paraId="116479E1" w14:textId="77777777" w:rsidR="00513A91" w:rsidRPr="00513A91" w:rsidRDefault="00513A91" w:rsidP="00513A91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3A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СЪЮЗА НА ТРАКИЙСКИТЕ ДРУЖЕСТВА В БЪЛГАРИЯ </w:t>
      </w:r>
    </w:p>
    <w:p w14:paraId="56A46A8E" w14:textId="77777777" w:rsidR="00513A91" w:rsidRPr="00513A91" w:rsidRDefault="00513A91" w:rsidP="00513A91">
      <w:pPr>
        <w:spacing w:after="0" w:line="360" w:lineRule="auto"/>
        <w:ind w:firstLine="720"/>
        <w:jc w:val="center"/>
        <w:rPr>
          <w:rFonts w:ascii="Calibri" w:eastAsia="Times New Roman" w:hAnsi="Calibri" w:cs="Calibri"/>
          <w:lang w:val="en-US"/>
        </w:rPr>
      </w:pPr>
      <w:r w:rsidRPr="00513A91">
        <w:rPr>
          <w:rFonts w:ascii="Times New Roman" w:eastAsia="Times New Roman" w:hAnsi="Times New Roman" w:cs="Times New Roman"/>
          <w:b/>
          <w:bCs/>
          <w:sz w:val="24"/>
          <w:szCs w:val="24"/>
        </w:rPr>
        <w:t>ОТНОСНО ОБЕЗЩЕТЯВАНЕТО НА БЪЛГАРСКИТЕ БЕЖАНЦИ ОТ ТРАКИЯ И МАЛА АЗИЯ</w:t>
      </w:r>
    </w:p>
    <w:p w14:paraId="7C989DCD" w14:textId="77777777" w:rsidR="00513A91" w:rsidRPr="00513A91" w:rsidRDefault="00513A91" w:rsidP="00513A91">
      <w:pPr>
        <w:spacing w:after="0" w:line="360" w:lineRule="auto"/>
        <w:ind w:firstLine="720"/>
        <w:jc w:val="center"/>
        <w:rPr>
          <w:rFonts w:ascii="Calibri" w:eastAsia="Times New Roman" w:hAnsi="Calibri" w:cs="Calibri"/>
          <w:color w:val="C00000"/>
          <w:lang w:val="en-US"/>
        </w:rPr>
      </w:pPr>
      <w:r w:rsidRPr="00513A9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 </w:t>
      </w:r>
    </w:p>
    <w:p w14:paraId="05EAC7F9" w14:textId="77777777" w:rsidR="00513A91" w:rsidRPr="00513A91" w:rsidRDefault="00513A91" w:rsidP="00513A91">
      <w:pPr>
        <w:spacing w:after="0" w:line="360" w:lineRule="auto"/>
        <w:ind w:firstLine="720"/>
        <w:jc w:val="both"/>
        <w:rPr>
          <w:rFonts w:ascii="Calibri" w:eastAsia="Times New Roman" w:hAnsi="Calibri" w:cs="Calibri"/>
          <w:lang w:val="en-US"/>
        </w:rPr>
      </w:pPr>
      <w:r w:rsidRPr="00513A91">
        <w:rPr>
          <w:rFonts w:ascii="Times New Roman" w:eastAsia="Times New Roman" w:hAnsi="Times New Roman" w:cs="Times New Roman"/>
          <w:sz w:val="24"/>
          <w:szCs w:val="24"/>
        </w:rPr>
        <w:t>През тази година за пореден път отбелязахме кървавите събития, свързани с погрома над мирното българско население в Одринска и Беломорска Тракия. Историческите факти са категорични, че през 1913 г., нарушавайки Лондонския договор, турски войски навлизат в българските територии, избиват огромна част от населението, заграбват имотите му, опустошават села и християнски църкви и реокупират Одринска Тракия, която на практика е обезбългарена чрез избиване и прогонване на тракийските българи. Жертвите на етническото прочистване са около 30% от българите в Одринска Тракия, умрели от мъчения, глад, болести и бежански неволи. Турските издевателства са документирани от фондация „Карнеги“ в доклада ѝ от 1914 г. и от акад. Любомир Милетич в книгата му „Разорението на тракийските българи“. Обезбългаряването на Тракия и Мала Азия е  узаконено с договор, по силата на който на тракийските и малоазийските българи се дължат финансови обезщетения.</w:t>
      </w:r>
    </w:p>
    <w:p w14:paraId="1B0650BC" w14:textId="77777777" w:rsidR="00513A91" w:rsidRPr="00513A91" w:rsidRDefault="00513A91" w:rsidP="00513A9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A91">
        <w:rPr>
          <w:rFonts w:ascii="Times New Roman" w:eastAsia="Times New Roman" w:hAnsi="Times New Roman" w:cs="Times New Roman"/>
          <w:sz w:val="24"/>
          <w:szCs w:val="24"/>
        </w:rPr>
        <w:t>В случая става дума за бежанци, а не просто за изселници или икономически емигранти. Изселването на тракийските българи и заграбването на имотите им от турската държава е пример за етническо прочистване, съпроводено</w:t>
      </w:r>
      <w:r w:rsidRPr="00513A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13A91">
        <w:rPr>
          <w:rFonts w:ascii="Times New Roman" w:eastAsia="Times New Roman" w:hAnsi="Times New Roman" w:cs="Times New Roman"/>
          <w:sz w:val="24"/>
          <w:szCs w:val="24"/>
        </w:rPr>
        <w:t xml:space="preserve">с изтребление, т.е. с физическо унищожение. </w:t>
      </w:r>
      <w:r w:rsidRPr="00513A91">
        <w:rPr>
          <w:rFonts w:ascii="Times New Roman" w:eastAsia="Times New Roman" w:hAnsi="Times New Roman" w:cs="Times New Roman"/>
          <w:i/>
          <w:iCs/>
          <w:sz w:val="24"/>
          <w:szCs w:val="24"/>
        </w:rPr>
        <w:t>Мащабите на разорението и използваните средства отговарят на всички характеристики на престъпното деяние „геноцид“, дефинирано от ООН.</w:t>
      </w:r>
      <w:r w:rsidRPr="00513A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13A91">
        <w:rPr>
          <w:rFonts w:ascii="Times New Roman" w:eastAsia="Times New Roman" w:hAnsi="Times New Roman" w:cs="Times New Roman"/>
          <w:sz w:val="24"/>
          <w:szCs w:val="24"/>
        </w:rPr>
        <w:t>Тракийският геноцид е първият в историята на XX век. Не случайно, по повод 100 годишнината от този геноцид, през 2013 г. 33-ма известни български учени и интелектуалци излязоха с отворено писмо към парламента на Република България да приеме специална декларация в памет на десетките хиляди избити българи от Одринска и Беломорска Тракия, така като прие декларация от 10.11.2012 г. в памет на 19 жертви на Възродителния процес. Не е нормално парламентът да приеме декларация за 19 жертви на т.н. Възродителен процес, а да мълчи за унищожаването на хиляди българи при първия геноцид през ХХ век.</w:t>
      </w:r>
    </w:p>
    <w:p w14:paraId="5C53F564" w14:textId="77777777" w:rsidR="00513A91" w:rsidRPr="00513A91" w:rsidRDefault="00513A91" w:rsidP="00513A91">
      <w:pPr>
        <w:spacing w:after="0" w:line="360" w:lineRule="auto"/>
        <w:ind w:firstLine="720"/>
        <w:jc w:val="both"/>
        <w:rPr>
          <w:rFonts w:ascii="Calibri" w:eastAsia="Times New Roman" w:hAnsi="Calibri" w:cs="Calibri"/>
          <w:lang w:val="en-US"/>
        </w:rPr>
      </w:pPr>
      <w:r w:rsidRPr="00513A91">
        <w:rPr>
          <w:rFonts w:ascii="Times New Roman" w:eastAsia="Times New Roman" w:hAnsi="Times New Roman" w:cs="Times New Roman"/>
          <w:sz w:val="24"/>
          <w:szCs w:val="24"/>
        </w:rPr>
        <w:lastRenderedPageBreak/>
        <w:t>Днес повече от един милион българи са свързани с трагедията на тракийските бежанци. По силата на международното право те не са загубили права върху имотите на своите предшественици. Н</w:t>
      </w:r>
      <w:r w:rsidRPr="00513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еизпълнените договорни задължения към тях следва да бъдат отново поставени на обсъждане пред турската страна и съответните международни инстанции. </w:t>
      </w:r>
      <w:r w:rsidRPr="00513A91">
        <w:rPr>
          <w:rFonts w:ascii="Times New Roman" w:eastAsia="Times New Roman" w:hAnsi="Times New Roman" w:cs="Times New Roman"/>
          <w:sz w:val="24"/>
          <w:szCs w:val="24"/>
        </w:rPr>
        <w:t>България трябва  да настоява за преговори и справедливо решаване на въпроса на базата на сключените междудържавни договори и без обвързване с други въпроси на двустранните отношения. Открояването на този въпрос от българска страна не би било недружелюбен акт към Турция, с която нашата държава поддържа добросъседски отношения, а опит да се реши по модерен начин един наболял въпрос в междудържавните отношения. Основният ангажимент в това отношение е на Българския президент, Народното събрание, правителството, българската дипломация и всички други държавни органи и  институции, които имат отношение към този въпрос.</w:t>
      </w:r>
    </w:p>
    <w:p w14:paraId="1BF9E6E8" w14:textId="77777777" w:rsidR="00513A91" w:rsidRPr="00513A91" w:rsidRDefault="00513A91" w:rsidP="00513A91">
      <w:pPr>
        <w:spacing w:after="0" w:line="360" w:lineRule="auto"/>
        <w:ind w:firstLine="720"/>
        <w:jc w:val="both"/>
        <w:rPr>
          <w:rFonts w:ascii="Calibri" w:eastAsia="Times New Roman" w:hAnsi="Calibri" w:cs="Calibri"/>
          <w:lang w:val="en-US"/>
        </w:rPr>
      </w:pPr>
      <w:r w:rsidRPr="00513A91">
        <w:rPr>
          <w:rFonts w:ascii="Times New Roman" w:eastAsia="Times New Roman" w:hAnsi="Times New Roman" w:cs="Times New Roman"/>
          <w:sz w:val="24"/>
          <w:szCs w:val="24"/>
        </w:rPr>
        <w:t xml:space="preserve">Моралното и материално обезщетяване на нашите предци трябва да стане един от важните въпроси на нашето политическо и морално ежедневие. Това е въпрос, който засяга българската история, българското национално достойнство и ангажиментите на българската държава към нейните граждани. Отношението към Тракийския въпрос е мерило за държавническо поведение и национално достойнство,  важен фактор за сплотяване на българското общество. Това е национална кауза и тя може да бъде спечелена само с общи усилия. </w:t>
      </w:r>
    </w:p>
    <w:p w14:paraId="5D1C0322" w14:textId="77777777" w:rsidR="00513A91" w:rsidRPr="00513A91" w:rsidRDefault="00513A91" w:rsidP="00513A91">
      <w:pPr>
        <w:spacing w:after="0" w:line="360" w:lineRule="auto"/>
        <w:ind w:firstLine="567"/>
        <w:jc w:val="both"/>
        <w:rPr>
          <w:rFonts w:ascii="Calibri" w:eastAsia="Times New Roman" w:hAnsi="Calibri" w:cs="Calibri"/>
          <w:lang w:val="en-US"/>
        </w:rPr>
      </w:pPr>
      <w:r w:rsidRPr="00513A91">
        <w:rPr>
          <w:rFonts w:ascii="Times New Roman" w:eastAsia="Times New Roman" w:hAnsi="Times New Roman" w:cs="Times New Roman"/>
          <w:sz w:val="24"/>
          <w:szCs w:val="24"/>
        </w:rPr>
        <w:t xml:space="preserve">Във връзка с горното, СТДБ се обръща към държавните институции, политическите партии, обществените и научните организации в България, към всички български граждани  с призив за активно участие и съдействие в изработването и утвърждаването на най-високо равнище на </w:t>
      </w:r>
      <w:r w:rsidRPr="00513A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единна държавна позиция за защита на имуществените права на тракийските българи по следните направления:</w:t>
      </w:r>
    </w:p>
    <w:p w14:paraId="16B119AD" w14:textId="77777777" w:rsidR="00513A91" w:rsidRPr="00513A91" w:rsidRDefault="00513A91" w:rsidP="00513A91">
      <w:pPr>
        <w:spacing w:after="0" w:line="360" w:lineRule="auto"/>
        <w:jc w:val="both"/>
        <w:rPr>
          <w:rFonts w:ascii="Calibri" w:eastAsia="Times New Roman" w:hAnsi="Calibri" w:cs="Calibri"/>
          <w:lang w:val="en-US"/>
        </w:rPr>
      </w:pPr>
      <w:r w:rsidRPr="00513A91">
        <w:rPr>
          <w:rFonts w:ascii="Times New Roman" w:eastAsia="Times New Roman" w:hAnsi="Times New Roman" w:cs="Times New Roman"/>
          <w:sz w:val="24"/>
          <w:szCs w:val="24"/>
        </w:rPr>
        <w:t>            - Народното събрание на Република България да приеме специална декларация в памет на десетките хиляди българи, избити и прокудени от родните им места през указания период.</w:t>
      </w:r>
    </w:p>
    <w:p w14:paraId="2332D206" w14:textId="77777777" w:rsidR="00513A91" w:rsidRPr="00513A91" w:rsidRDefault="00513A91" w:rsidP="00513A91">
      <w:pPr>
        <w:spacing w:after="0" w:line="360" w:lineRule="auto"/>
        <w:jc w:val="both"/>
        <w:rPr>
          <w:rFonts w:ascii="Calibri" w:eastAsia="Times New Roman" w:hAnsi="Calibri" w:cs="Calibri"/>
          <w:lang w:val="en-US"/>
        </w:rPr>
      </w:pPr>
      <w:r w:rsidRPr="00513A91">
        <w:rPr>
          <w:rFonts w:ascii="Times New Roman" w:eastAsia="Times New Roman" w:hAnsi="Times New Roman" w:cs="Times New Roman"/>
          <w:sz w:val="24"/>
          <w:szCs w:val="24"/>
        </w:rPr>
        <w:t>            - Истината за тези събития да влезе в задължителната програма на българските учебни заведения.</w:t>
      </w:r>
    </w:p>
    <w:p w14:paraId="6FAFF14A" w14:textId="77777777" w:rsidR="00513A91" w:rsidRPr="00513A91" w:rsidRDefault="00513A91" w:rsidP="00513A91">
      <w:pPr>
        <w:spacing w:after="0" w:line="360" w:lineRule="auto"/>
        <w:jc w:val="both"/>
        <w:rPr>
          <w:rFonts w:ascii="Calibri" w:eastAsia="Times New Roman" w:hAnsi="Calibri" w:cs="Calibri"/>
          <w:lang w:val="en-US"/>
        </w:rPr>
      </w:pPr>
      <w:r w:rsidRPr="00513A91">
        <w:rPr>
          <w:rFonts w:ascii="Times New Roman" w:eastAsia="Times New Roman" w:hAnsi="Times New Roman" w:cs="Times New Roman"/>
          <w:sz w:val="24"/>
          <w:szCs w:val="24"/>
        </w:rPr>
        <w:t>            - Като приоритетно направление в усилията за съхраняване на българската идентичност и защита на националния интерес, българските представители в Европейския съюз и други международни организации системно и последователно да налагат определението „геноцид“ за трагичните събития през 1913 г., да доведат до знанието на своите партньори и съюзници историческите, международно-правните и материални аспекти на Тракийския въпрос и да мобилизират подкрепа за неговото решаване.</w:t>
      </w:r>
    </w:p>
    <w:p w14:paraId="4BC89E2A" w14:textId="77777777" w:rsidR="00513A91" w:rsidRPr="00513A91" w:rsidRDefault="00513A91" w:rsidP="00513A91">
      <w:pPr>
        <w:spacing w:after="0" w:line="360" w:lineRule="auto"/>
        <w:jc w:val="both"/>
        <w:rPr>
          <w:rFonts w:ascii="Calibri" w:eastAsia="Times New Roman" w:hAnsi="Calibri" w:cs="Calibri"/>
          <w:lang w:val="en-US"/>
        </w:rPr>
      </w:pPr>
      <w:r w:rsidRPr="00513A9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        - Чрез закон или подзаконов нормативен акт Р България да се ангажира с компенсацията на тракийските българи. В тази връзка да се помисли за създаването на Фонд  и по утвърдена методика да започне процесът по обезщетяване. </w:t>
      </w:r>
    </w:p>
    <w:p w14:paraId="6A689BE1" w14:textId="77777777" w:rsidR="00513A91" w:rsidRPr="00513A91" w:rsidRDefault="00513A91" w:rsidP="00513A91">
      <w:pPr>
        <w:spacing w:after="0" w:line="360" w:lineRule="auto"/>
        <w:ind w:firstLine="720"/>
        <w:jc w:val="both"/>
        <w:rPr>
          <w:rFonts w:ascii="Calibri" w:eastAsia="Times New Roman" w:hAnsi="Calibri" w:cs="Calibri"/>
          <w:lang w:val="en-US"/>
        </w:rPr>
      </w:pPr>
      <w:r w:rsidRPr="00513A91">
        <w:rPr>
          <w:rFonts w:ascii="Times New Roman" w:eastAsia="Times New Roman" w:hAnsi="Times New Roman" w:cs="Times New Roman"/>
          <w:sz w:val="24"/>
          <w:szCs w:val="24"/>
        </w:rPr>
        <w:t>- Справедливото искане за обезщетяване на тракийските българи да бъде поставено пред турската страна на най-високо ниво и да фигурира в дневния ред на всички политически срещи и разговори с Република Турция.</w:t>
      </w:r>
    </w:p>
    <w:p w14:paraId="4A30F2C9" w14:textId="77777777" w:rsidR="00513A91" w:rsidRPr="00513A91" w:rsidRDefault="00513A91" w:rsidP="00513A91">
      <w:pPr>
        <w:spacing w:after="0" w:line="360" w:lineRule="auto"/>
        <w:ind w:firstLine="720"/>
        <w:jc w:val="both"/>
        <w:rPr>
          <w:rFonts w:ascii="Calibri" w:eastAsia="Times New Roman" w:hAnsi="Calibri" w:cs="Calibri"/>
          <w:lang w:val="en-US"/>
        </w:rPr>
      </w:pPr>
      <w:r w:rsidRPr="00513A91">
        <w:rPr>
          <w:rFonts w:ascii="Times New Roman" w:eastAsia="Times New Roman" w:hAnsi="Times New Roman" w:cs="Times New Roman"/>
          <w:sz w:val="24"/>
          <w:szCs w:val="24"/>
        </w:rPr>
        <w:t>- Да се предоставят пълномощия на правителството на Р България да представлява  интересите на наследниците на тракийските бежанци в двустранните отношения с Република Турция и в международен план с цел те да получат компенсация за загубените имоти, а така също да се компенсират разходите, които България е направила за тяхното приемане,  настаняване и издръжка.</w:t>
      </w:r>
    </w:p>
    <w:p w14:paraId="52DEE003" w14:textId="77777777" w:rsidR="00513A91" w:rsidRPr="00513A91" w:rsidRDefault="00513A91" w:rsidP="00513A91">
      <w:pPr>
        <w:spacing w:after="0" w:line="360" w:lineRule="auto"/>
        <w:ind w:firstLine="720"/>
        <w:jc w:val="both"/>
        <w:rPr>
          <w:rFonts w:ascii="Calibri" w:eastAsia="Times New Roman" w:hAnsi="Calibri" w:cs="Calibri"/>
          <w:lang w:val="en-US"/>
        </w:rPr>
      </w:pPr>
      <w:r w:rsidRPr="00513A91">
        <w:rPr>
          <w:rFonts w:ascii="Times New Roman" w:eastAsia="Times New Roman" w:hAnsi="Times New Roman" w:cs="Times New Roman"/>
          <w:sz w:val="24"/>
          <w:szCs w:val="24"/>
        </w:rPr>
        <w:t>- Правителството да предприеме категорични действия за възобновяване на работата на българо-турската смесена комисия по въпроса за обезщетяване на наследниците на тракийските българи и, в този контекст, за скорошно свикване на междуведомствена  работна група с включване в нейната работа на представители на СТДБ, както и на други неправителствени организации, на изявени учени и общественици, които да бъдат активно ангажирани в подготовката на българските позиции.</w:t>
      </w:r>
    </w:p>
    <w:p w14:paraId="4B44A882" w14:textId="77777777" w:rsidR="00513A91" w:rsidRPr="00513A91" w:rsidRDefault="00513A91" w:rsidP="00513A91">
      <w:pPr>
        <w:spacing w:after="0" w:line="360" w:lineRule="auto"/>
        <w:ind w:firstLine="720"/>
        <w:jc w:val="both"/>
        <w:rPr>
          <w:rFonts w:ascii="Calibri" w:eastAsia="Times New Roman" w:hAnsi="Calibri" w:cs="Calibri"/>
          <w:lang w:val="en-US"/>
        </w:rPr>
      </w:pPr>
      <w:r w:rsidRPr="00513A91">
        <w:rPr>
          <w:rFonts w:ascii="Times New Roman" w:eastAsia="Times New Roman" w:hAnsi="Times New Roman" w:cs="Times New Roman"/>
          <w:sz w:val="24"/>
          <w:szCs w:val="24"/>
        </w:rPr>
        <w:t>- Да бъдат актуализирани правните позиции и аргументи, изразявани през годините във връзка с насрещните имуществени претенции, както и да бъде изградена допълнителна правна мотивировка, съобразена с контекста на съвременните международни отношения. Финансовите претенции да бъдат изчислени по единна методика и да включват еднакви елементи по цени от една и съща година и в една и съща валута.</w:t>
      </w:r>
    </w:p>
    <w:p w14:paraId="24015FC4" w14:textId="77777777" w:rsidR="00513A91" w:rsidRPr="00513A91" w:rsidRDefault="00513A91" w:rsidP="00513A9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13A91">
        <w:rPr>
          <w:rFonts w:ascii="Times New Roman" w:eastAsia="Times New Roman" w:hAnsi="Times New Roman" w:cs="Times New Roman"/>
          <w:sz w:val="24"/>
          <w:szCs w:val="24"/>
        </w:rPr>
        <w:t>- В разговори с представители на ЕС и САЩ българската страна да насочи вниманието им по темата за материалното и морално обезщетение на наследниците на тракийските бежанци с оглед геноцида от 1913 г. и неизплатените задължения на Турция към тях.</w:t>
      </w:r>
    </w:p>
    <w:p w14:paraId="63C3A231" w14:textId="77777777" w:rsidR="00513A91" w:rsidRPr="00513A91" w:rsidRDefault="00513A91" w:rsidP="00513A9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3A91">
        <w:rPr>
          <w:rFonts w:ascii="Times New Roman" w:eastAsia="Times New Roman" w:hAnsi="Times New Roman" w:cs="Times New Roman"/>
          <w:b/>
          <w:bCs/>
          <w:sz w:val="24"/>
          <w:szCs w:val="24"/>
        </w:rPr>
        <w:t>25 януари 2025 г.</w:t>
      </w:r>
    </w:p>
    <w:p w14:paraId="63321049" w14:textId="77777777" w:rsidR="00513A91" w:rsidRPr="00513A91" w:rsidRDefault="00513A91" w:rsidP="00513A9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3A91">
        <w:rPr>
          <w:rFonts w:ascii="Times New Roman" w:eastAsia="Times New Roman" w:hAnsi="Times New Roman" w:cs="Times New Roman"/>
          <w:b/>
          <w:bCs/>
          <w:sz w:val="24"/>
          <w:szCs w:val="24"/>
        </w:rPr>
        <w:t>гр. София</w:t>
      </w:r>
    </w:p>
    <w:p w14:paraId="56F0BCFA" w14:textId="12A79C3C" w:rsidR="00DD07B4" w:rsidRDefault="00DD07B4" w:rsidP="00DD07B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4F19B9" w14:textId="77777777" w:rsidR="00E87661" w:rsidRPr="00E87661" w:rsidRDefault="00E87661" w:rsidP="00E87661">
      <w:pPr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9EA415" w14:textId="77777777" w:rsidR="00E87661" w:rsidRDefault="00E87661" w:rsidP="00E876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0B1B8C1" w14:textId="77777777" w:rsidR="00E87661" w:rsidRDefault="00E87661" w:rsidP="00E876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E87661" w:rsidSect="002A5217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058"/>
    <w:rsid w:val="00030A00"/>
    <w:rsid w:val="00044357"/>
    <w:rsid w:val="00045A2E"/>
    <w:rsid w:val="00051906"/>
    <w:rsid w:val="000541DF"/>
    <w:rsid w:val="0006381E"/>
    <w:rsid w:val="000A029A"/>
    <w:rsid w:val="000D7CC6"/>
    <w:rsid w:val="000F18B7"/>
    <w:rsid w:val="001031CA"/>
    <w:rsid w:val="001202E5"/>
    <w:rsid w:val="001343A3"/>
    <w:rsid w:val="00155F76"/>
    <w:rsid w:val="00157B2F"/>
    <w:rsid w:val="00184477"/>
    <w:rsid w:val="00186F3C"/>
    <w:rsid w:val="001C594C"/>
    <w:rsid w:val="001F53FA"/>
    <w:rsid w:val="001F782C"/>
    <w:rsid w:val="0021479F"/>
    <w:rsid w:val="002171DE"/>
    <w:rsid w:val="00235F6D"/>
    <w:rsid w:val="0025784B"/>
    <w:rsid w:val="00260CB2"/>
    <w:rsid w:val="00277685"/>
    <w:rsid w:val="00283278"/>
    <w:rsid w:val="00292E60"/>
    <w:rsid w:val="002A5217"/>
    <w:rsid w:val="002B4ADE"/>
    <w:rsid w:val="002C515C"/>
    <w:rsid w:val="002C5758"/>
    <w:rsid w:val="002E0E60"/>
    <w:rsid w:val="0032583F"/>
    <w:rsid w:val="00331CF5"/>
    <w:rsid w:val="00350278"/>
    <w:rsid w:val="003579FD"/>
    <w:rsid w:val="00361AB8"/>
    <w:rsid w:val="003654FD"/>
    <w:rsid w:val="00366704"/>
    <w:rsid w:val="00383F92"/>
    <w:rsid w:val="00396109"/>
    <w:rsid w:val="003D48E6"/>
    <w:rsid w:val="003E757C"/>
    <w:rsid w:val="004063C8"/>
    <w:rsid w:val="00415DE3"/>
    <w:rsid w:val="00416725"/>
    <w:rsid w:val="00416FFB"/>
    <w:rsid w:val="00434024"/>
    <w:rsid w:val="00443274"/>
    <w:rsid w:val="00452B9D"/>
    <w:rsid w:val="0049063F"/>
    <w:rsid w:val="004924A6"/>
    <w:rsid w:val="00496D02"/>
    <w:rsid w:val="004D46CC"/>
    <w:rsid w:val="004D6C4C"/>
    <w:rsid w:val="004E3FC6"/>
    <w:rsid w:val="005107F1"/>
    <w:rsid w:val="00513A91"/>
    <w:rsid w:val="00522A45"/>
    <w:rsid w:val="005230CA"/>
    <w:rsid w:val="00535038"/>
    <w:rsid w:val="005877B2"/>
    <w:rsid w:val="00591867"/>
    <w:rsid w:val="00597A97"/>
    <w:rsid w:val="005A41C5"/>
    <w:rsid w:val="005B4706"/>
    <w:rsid w:val="005C0AD3"/>
    <w:rsid w:val="005C6EB9"/>
    <w:rsid w:val="005D1D50"/>
    <w:rsid w:val="005D1F19"/>
    <w:rsid w:val="005D26BB"/>
    <w:rsid w:val="005D6CF4"/>
    <w:rsid w:val="005E5F06"/>
    <w:rsid w:val="005F097B"/>
    <w:rsid w:val="005F3581"/>
    <w:rsid w:val="00602E60"/>
    <w:rsid w:val="00630801"/>
    <w:rsid w:val="00643B69"/>
    <w:rsid w:val="00643FFC"/>
    <w:rsid w:val="006716A0"/>
    <w:rsid w:val="006B601B"/>
    <w:rsid w:val="006B7D0A"/>
    <w:rsid w:val="006D2653"/>
    <w:rsid w:val="006D5F97"/>
    <w:rsid w:val="006E041A"/>
    <w:rsid w:val="006F73AB"/>
    <w:rsid w:val="007027CD"/>
    <w:rsid w:val="00723C00"/>
    <w:rsid w:val="007365EF"/>
    <w:rsid w:val="007537C8"/>
    <w:rsid w:val="00757D9F"/>
    <w:rsid w:val="00762CC7"/>
    <w:rsid w:val="00767F94"/>
    <w:rsid w:val="0079142A"/>
    <w:rsid w:val="007A1D8B"/>
    <w:rsid w:val="007F0618"/>
    <w:rsid w:val="00801330"/>
    <w:rsid w:val="00806F61"/>
    <w:rsid w:val="00835AE7"/>
    <w:rsid w:val="00846477"/>
    <w:rsid w:val="008512D4"/>
    <w:rsid w:val="0085787E"/>
    <w:rsid w:val="00862A05"/>
    <w:rsid w:val="009208FD"/>
    <w:rsid w:val="00942E12"/>
    <w:rsid w:val="00980272"/>
    <w:rsid w:val="00981D65"/>
    <w:rsid w:val="009C3ACA"/>
    <w:rsid w:val="009E2DBE"/>
    <w:rsid w:val="009E782A"/>
    <w:rsid w:val="009F11B9"/>
    <w:rsid w:val="009F502E"/>
    <w:rsid w:val="00A0121D"/>
    <w:rsid w:val="00A048AE"/>
    <w:rsid w:val="00A13058"/>
    <w:rsid w:val="00A226F0"/>
    <w:rsid w:val="00A43DCD"/>
    <w:rsid w:val="00A641E6"/>
    <w:rsid w:val="00A66D01"/>
    <w:rsid w:val="00A750BE"/>
    <w:rsid w:val="00A770AE"/>
    <w:rsid w:val="00A96865"/>
    <w:rsid w:val="00AA41FF"/>
    <w:rsid w:val="00AB7397"/>
    <w:rsid w:val="00AF0DAF"/>
    <w:rsid w:val="00AF4E51"/>
    <w:rsid w:val="00B555A8"/>
    <w:rsid w:val="00B672AF"/>
    <w:rsid w:val="00B97C84"/>
    <w:rsid w:val="00BA3AE7"/>
    <w:rsid w:val="00BB2E43"/>
    <w:rsid w:val="00BC6F11"/>
    <w:rsid w:val="00BD6022"/>
    <w:rsid w:val="00BE35B3"/>
    <w:rsid w:val="00BF7EE9"/>
    <w:rsid w:val="00C0128F"/>
    <w:rsid w:val="00C046C9"/>
    <w:rsid w:val="00C225A2"/>
    <w:rsid w:val="00C30A9A"/>
    <w:rsid w:val="00C32D76"/>
    <w:rsid w:val="00C474D2"/>
    <w:rsid w:val="00C645BE"/>
    <w:rsid w:val="00C64F8D"/>
    <w:rsid w:val="00C66C22"/>
    <w:rsid w:val="00C735BD"/>
    <w:rsid w:val="00C91EBB"/>
    <w:rsid w:val="00CB395A"/>
    <w:rsid w:val="00CC0E83"/>
    <w:rsid w:val="00CC4050"/>
    <w:rsid w:val="00CF1F4B"/>
    <w:rsid w:val="00D0380F"/>
    <w:rsid w:val="00D12378"/>
    <w:rsid w:val="00D151A2"/>
    <w:rsid w:val="00D208E9"/>
    <w:rsid w:val="00D64510"/>
    <w:rsid w:val="00D800D1"/>
    <w:rsid w:val="00DB7417"/>
    <w:rsid w:val="00DD07B4"/>
    <w:rsid w:val="00DE5C34"/>
    <w:rsid w:val="00E03D13"/>
    <w:rsid w:val="00E17A82"/>
    <w:rsid w:val="00E26FE4"/>
    <w:rsid w:val="00E37DD4"/>
    <w:rsid w:val="00E63820"/>
    <w:rsid w:val="00E710E1"/>
    <w:rsid w:val="00E87661"/>
    <w:rsid w:val="00E92772"/>
    <w:rsid w:val="00EC2CC2"/>
    <w:rsid w:val="00F05531"/>
    <w:rsid w:val="00F303D5"/>
    <w:rsid w:val="00F636E8"/>
    <w:rsid w:val="00F9044E"/>
    <w:rsid w:val="00F95189"/>
    <w:rsid w:val="00FB0F7F"/>
    <w:rsid w:val="00FB5A8C"/>
    <w:rsid w:val="00FD6D06"/>
    <w:rsid w:val="00FD75C2"/>
    <w:rsid w:val="00FE72CC"/>
    <w:rsid w:val="00FF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06777"/>
  <w15:docId w15:val="{D0398148-0D5B-4F46-83FD-5914FC58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C4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3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B6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83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-medium">
    <w:name w:val="font-medium"/>
    <w:basedOn w:val="DefaultParagraphFont"/>
    <w:rsid w:val="003D48E6"/>
  </w:style>
  <w:style w:type="character" w:styleId="Hyperlink">
    <w:name w:val="Hyperlink"/>
    <w:basedOn w:val="DefaultParagraphFont"/>
    <w:uiPriority w:val="99"/>
    <w:unhideWhenUsed/>
    <w:rsid w:val="00F303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03D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60CB2"/>
    <w:rPr>
      <w:b/>
      <w:bCs/>
    </w:rPr>
  </w:style>
  <w:style w:type="character" w:customStyle="1" w:styleId="li-sub-text-name">
    <w:name w:val="li-sub-text-name"/>
    <w:basedOn w:val="DefaultParagraphFont"/>
    <w:rsid w:val="00CF1F4B"/>
  </w:style>
  <w:style w:type="paragraph" w:customStyle="1" w:styleId="xmsonormal">
    <w:name w:val="x_msonormal"/>
    <w:basedOn w:val="Normal"/>
    <w:rsid w:val="00513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9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4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4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2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5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9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8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3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2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9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3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4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Office_1</dc:creator>
  <cp:keywords/>
  <dc:description/>
  <cp:lastModifiedBy>Vania Ivanova</cp:lastModifiedBy>
  <cp:revision>81</cp:revision>
  <cp:lastPrinted>2023-12-18T10:20:00Z</cp:lastPrinted>
  <dcterms:created xsi:type="dcterms:W3CDTF">2023-12-18T10:39:00Z</dcterms:created>
  <dcterms:modified xsi:type="dcterms:W3CDTF">2025-01-24T10:59:00Z</dcterms:modified>
</cp:coreProperties>
</file>