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DC82E" w14:textId="77777777" w:rsidR="00A2033B" w:rsidRPr="00A2033B" w:rsidRDefault="00A2033B" w:rsidP="00A2033B">
      <w:pPr>
        <w:spacing w:after="120"/>
        <w:jc w:val="both"/>
        <w:rPr>
          <w:rFonts w:ascii="Arial" w:eastAsia="Times New Roman" w:hAnsi="Arial" w:cs="Arial"/>
          <w:b/>
          <w:bCs/>
          <w:color w:val="000000"/>
          <w:lang w:val="bg-BG" w:eastAsia="en-GB"/>
        </w:rPr>
      </w:pPr>
      <w:r w:rsidRPr="00A2033B">
        <w:rPr>
          <w:rFonts w:ascii="Arial" w:eastAsia="Times New Roman" w:hAnsi="Arial" w:cs="Arial"/>
          <w:b/>
          <w:bCs/>
          <w:color w:val="000000"/>
          <w:shd w:val="clear" w:color="auto" w:fill="FFFFFF"/>
          <w:lang w:val="bg-BG" w:eastAsia="en-GB"/>
        </w:rPr>
        <w:t>Разходи за изпълнение на политики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7062"/>
        <w:gridCol w:w="1213"/>
      </w:tblGrid>
      <w:tr w:rsidR="00A2033B" w:rsidRPr="00A2033B" w14:paraId="54E85D1C" w14:textId="77777777" w:rsidTr="00930F9B">
        <w:trPr>
          <w:trHeight w:val="28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E5759D" w14:textId="77777777" w:rsidR="00A2033B" w:rsidRPr="00A2033B" w:rsidRDefault="00A2033B" w:rsidP="00930F9B">
            <w:pPr>
              <w:jc w:val="center"/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№</w:t>
            </w:r>
          </w:p>
        </w:tc>
        <w:tc>
          <w:tcPr>
            <w:tcW w:w="7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DDC6E7" w14:textId="77777777" w:rsidR="00A2033B" w:rsidRPr="00A2033B" w:rsidRDefault="00A2033B" w:rsidP="00930F9B">
            <w:pPr>
              <w:jc w:val="center"/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Направление на средствата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244E9A" w14:textId="77777777" w:rsidR="00A2033B" w:rsidRPr="00A2033B" w:rsidRDefault="00A2033B" w:rsidP="00930F9B">
            <w:pPr>
              <w:jc w:val="center"/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Сума</w:t>
            </w:r>
          </w:p>
        </w:tc>
      </w:tr>
      <w:tr w:rsidR="00A2033B" w:rsidRPr="00A2033B" w14:paraId="5B38BF63" w14:textId="77777777" w:rsidTr="00930F9B">
        <w:trPr>
          <w:trHeight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48DBFA" w14:textId="77777777" w:rsidR="00A2033B" w:rsidRPr="00A2033B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</w:p>
        </w:tc>
        <w:tc>
          <w:tcPr>
            <w:tcW w:w="7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2BF9BD" w14:textId="77777777" w:rsidR="00A2033B" w:rsidRPr="00A2033B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187B23" w14:textId="77777777" w:rsidR="00A2033B" w:rsidRPr="00A2033B" w:rsidRDefault="00A2033B" w:rsidP="00930F9B">
            <w:pPr>
              <w:jc w:val="center"/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(хил. лв.)</w:t>
            </w:r>
          </w:p>
        </w:tc>
      </w:tr>
      <w:tr w:rsidR="00A2033B" w:rsidRPr="00A2033B" w14:paraId="283DA869" w14:textId="77777777" w:rsidTr="00930F9B">
        <w:trPr>
          <w:trHeight w:val="2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13125B" w14:textId="77777777" w:rsidR="00A2033B" w:rsidRPr="00A2033B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 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B3FB49" w14:textId="77777777" w:rsidR="00A2033B" w:rsidRPr="00A2033B" w:rsidRDefault="00A2033B" w:rsidP="00930F9B">
            <w:pPr>
              <w:jc w:val="center"/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1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BBEB46" w14:textId="77777777" w:rsidR="00A2033B" w:rsidRPr="00A2033B" w:rsidRDefault="00A2033B" w:rsidP="00930F9B">
            <w:pPr>
              <w:jc w:val="center"/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2</w:t>
            </w:r>
          </w:p>
        </w:tc>
      </w:tr>
      <w:tr w:rsidR="00A2033B" w:rsidRPr="00A2033B" w14:paraId="67F03CC3" w14:textId="77777777" w:rsidTr="00930F9B">
        <w:trPr>
          <w:trHeight w:val="2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727EA9" w14:textId="77777777" w:rsidR="00A2033B" w:rsidRPr="00A2033B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1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721447" w14:textId="77777777" w:rsidR="00A2033B" w:rsidRPr="00A2033B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ОБЛАСТ НАУКА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80BD6F" w14:textId="77777777" w:rsidR="00A2033B" w:rsidRPr="00A2033B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 </w:t>
            </w:r>
          </w:p>
        </w:tc>
      </w:tr>
      <w:tr w:rsidR="00A2033B" w:rsidRPr="00A2033B" w14:paraId="6C7F8D4B" w14:textId="77777777" w:rsidTr="00930F9B">
        <w:trPr>
          <w:trHeight w:val="2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580532" w14:textId="77777777" w:rsidR="00A2033B" w:rsidRPr="00A2033B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1.1.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CC0868" w14:textId="77777777" w:rsidR="00A2033B" w:rsidRPr="00A2033B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За дейности по Стратегията за развитие на научните изследвания и Националната пътна карта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6B754B" w14:textId="77777777" w:rsidR="00A2033B" w:rsidRPr="00A2033B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100 962,7</w:t>
            </w:r>
          </w:p>
        </w:tc>
      </w:tr>
      <w:tr w:rsidR="00A2033B" w:rsidRPr="00A2033B" w14:paraId="6DFA0D64" w14:textId="77777777" w:rsidTr="00930F9B">
        <w:trPr>
          <w:trHeight w:val="2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5C6849" w14:textId="77777777" w:rsidR="00A2033B" w:rsidRPr="00A2033B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2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19A3E5" w14:textId="77777777" w:rsidR="00A2033B" w:rsidRPr="00A2033B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ОБЛАСТ ОБРАЗОВАНИЕ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B146E8" w14:textId="77777777" w:rsidR="00A2033B" w:rsidRPr="00A2033B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 </w:t>
            </w:r>
          </w:p>
        </w:tc>
      </w:tr>
      <w:tr w:rsidR="00A2033B" w:rsidRPr="00A2033B" w14:paraId="5EAD642B" w14:textId="77777777" w:rsidTr="00930F9B">
        <w:trPr>
          <w:trHeight w:val="3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E0B0BD" w14:textId="77777777" w:rsidR="00A2033B" w:rsidRPr="00A2033B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2.1.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E8FC6E" w14:textId="77777777" w:rsidR="00A2033B" w:rsidRPr="00A2033B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За повишаване на интереса и увеличаване на извънкласните дейности, гарантирани за всеки ученик; допълнителна подкрепа за спорт, отдих и култура за осигуряване на широк достъп до тях и при изявени високи постижения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28E385" w14:textId="77777777" w:rsidR="00A2033B" w:rsidRPr="00A2033B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25 302,6</w:t>
            </w:r>
          </w:p>
        </w:tc>
      </w:tr>
      <w:tr w:rsidR="00A2033B" w:rsidRPr="00A2033B" w14:paraId="26D9DED8" w14:textId="77777777" w:rsidTr="00930F9B">
        <w:trPr>
          <w:trHeight w:val="5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E8B364" w14:textId="77777777" w:rsidR="00A2033B" w:rsidRPr="00A2033B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2.2.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36E123" w14:textId="77777777" w:rsidR="00A2033B" w:rsidRPr="00A2033B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За компенсиране на разходите за отглеждане и обучение на деца, които не са приети поради липса на места в държавни и общински детски градини и училища (чл. 283 от Закона за предучилищното и училищното образование)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67E570" w14:textId="77777777" w:rsidR="00A2033B" w:rsidRPr="00A2033B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10 000,0</w:t>
            </w:r>
          </w:p>
        </w:tc>
      </w:tr>
      <w:tr w:rsidR="00A2033B" w:rsidRPr="00A2033B" w14:paraId="418459A2" w14:textId="77777777" w:rsidTr="00930F9B">
        <w:trPr>
          <w:trHeight w:val="3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46C031" w14:textId="77777777" w:rsidR="00A2033B" w:rsidRPr="00A2033B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2.3.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47C25D" w14:textId="77777777" w:rsidR="00A2033B" w:rsidRPr="00A2033B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За повишаване на стандарта за яслена и целодневна група в детска градина и училище, за увеличение на заплатите на помощник-възпитателите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F823DA" w14:textId="77777777" w:rsidR="00A2033B" w:rsidRPr="00A2033B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16 700,0</w:t>
            </w:r>
          </w:p>
        </w:tc>
      </w:tr>
      <w:tr w:rsidR="00A2033B" w:rsidRPr="00A2033B" w14:paraId="693D3FCC" w14:textId="77777777" w:rsidTr="00930F9B">
        <w:trPr>
          <w:trHeight w:val="5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6F63DC" w14:textId="77777777" w:rsidR="00A2033B" w:rsidRPr="00A2033B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2.4.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56B7C2" w14:textId="77777777" w:rsidR="00A2033B" w:rsidRPr="00A2033B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За създаване на Национална програма „Фонд „Стефан Стамболов“ с цел подобряване на икономическото развитие на страната чрез осигуряване на достъп на български граждани с доказан потенциал до образование във водещи чуждестранни институции за висше образование, както и последващото прилагане на опита им в България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D42FDE" w14:textId="77777777" w:rsidR="00A2033B" w:rsidRPr="00A2033B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5 000,0</w:t>
            </w:r>
          </w:p>
        </w:tc>
      </w:tr>
      <w:tr w:rsidR="00A2033B" w:rsidRPr="00A2033B" w14:paraId="4253B03A" w14:textId="77777777" w:rsidTr="00930F9B">
        <w:trPr>
          <w:trHeight w:val="2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C56161" w14:textId="77777777" w:rsidR="00A2033B" w:rsidRPr="00A2033B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2.5.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35B223" w14:textId="77777777" w:rsidR="00A2033B" w:rsidRPr="00A2033B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За транспорт на деца и ученици по чл. 283, ал. 2 от Закона за предучилищното и училищното образование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FFB1C5" w14:textId="77777777" w:rsidR="00A2033B" w:rsidRPr="00A2033B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69 300,0</w:t>
            </w:r>
          </w:p>
        </w:tc>
      </w:tr>
      <w:tr w:rsidR="00A2033B" w:rsidRPr="00A2033B" w14:paraId="440CCF6C" w14:textId="77777777" w:rsidTr="00930F9B">
        <w:trPr>
          <w:trHeight w:val="2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9C7CDC" w14:textId="77777777" w:rsidR="00A2033B" w:rsidRPr="00A2033B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3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6ECAF4" w14:textId="77777777" w:rsidR="00A2033B" w:rsidRPr="00A2033B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ОБЛАСТ ЗДРАВЕОПАЗВАНЕ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6CD3F9" w14:textId="77777777" w:rsidR="00A2033B" w:rsidRPr="00A2033B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 </w:t>
            </w:r>
          </w:p>
        </w:tc>
      </w:tr>
      <w:tr w:rsidR="00A2033B" w:rsidRPr="00A2033B" w14:paraId="20CBB986" w14:textId="77777777" w:rsidTr="00930F9B">
        <w:trPr>
          <w:trHeight w:val="3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7E4584" w14:textId="77777777" w:rsidR="00A2033B" w:rsidRPr="00A2033B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3.1.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3DA648" w14:textId="77777777" w:rsidR="00A2033B" w:rsidRPr="00A2033B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За организационно и финансово подпомагане на български граждани за извършване на дейности по асистирана репродукция при лица с безплодие, лечимо преди всичко с методите на асистирани репродуктивни техники и финансиране на донорски процедури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20DD03" w14:textId="77777777" w:rsidR="00A2033B" w:rsidRPr="00A2033B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lang w:val="bg-BG" w:eastAsia="en-GB"/>
              </w:rPr>
              <w:t>7</w:t>
            </w: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 xml:space="preserve"> 000,0</w:t>
            </w:r>
          </w:p>
        </w:tc>
      </w:tr>
      <w:tr w:rsidR="00A2033B" w:rsidRPr="00A2033B" w14:paraId="210C1448" w14:textId="77777777" w:rsidTr="00930F9B">
        <w:trPr>
          <w:trHeight w:val="3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98FFB4" w14:textId="77777777" w:rsidR="00A2033B" w:rsidRPr="00A2033B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3.2.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9674CF" w14:textId="77777777" w:rsidR="00A2033B" w:rsidRPr="00A2033B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 xml:space="preserve">За организирането и провеждането на скрининг на заболявания, свързани с детското здраве и репродуктивното здраве на жените - </w:t>
            </w:r>
            <w:proofErr w:type="spellStart"/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неонатален</w:t>
            </w:r>
            <w:proofErr w:type="spellEnd"/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 xml:space="preserve"> скрининг и скрининг на злокачествени новообразувания на шийката на матката и скрининг на </w:t>
            </w:r>
            <w:proofErr w:type="spellStart"/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колоректален</w:t>
            </w:r>
            <w:proofErr w:type="spellEnd"/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 xml:space="preserve"> рак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0BE990" w14:textId="77777777" w:rsidR="00A2033B" w:rsidRPr="00A2033B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lang w:val="bg-BG" w:eastAsia="en-GB"/>
              </w:rPr>
              <w:t>22</w:t>
            </w: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 xml:space="preserve"> 000,0</w:t>
            </w:r>
          </w:p>
        </w:tc>
      </w:tr>
      <w:tr w:rsidR="00A2033B" w:rsidRPr="00A2033B" w14:paraId="6F356F52" w14:textId="77777777" w:rsidTr="00930F9B">
        <w:trPr>
          <w:trHeight w:val="3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72C5E7" w14:textId="77777777" w:rsidR="00A2033B" w:rsidRPr="00A2033B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3.3.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1F0E27" w14:textId="77777777" w:rsidR="00A2033B" w:rsidRPr="00A2033B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За компенсиране на разходите за отглеждане, възпитание и обучение на деца, които не са приети поради липса на места в общински детски ясли и яслени групи в държавни и общински детски градини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6EC2D5" w14:textId="77777777" w:rsidR="00A2033B" w:rsidRPr="00A2033B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12 000,0</w:t>
            </w:r>
          </w:p>
        </w:tc>
      </w:tr>
      <w:tr w:rsidR="00A2033B" w:rsidRPr="00A2033B" w14:paraId="2B2E2847" w14:textId="77777777" w:rsidTr="00930F9B">
        <w:trPr>
          <w:trHeight w:val="3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FC8610" w14:textId="77777777" w:rsidR="00A2033B" w:rsidRPr="00A2033B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3.4.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AFF598" w14:textId="77777777" w:rsidR="00A2033B" w:rsidRPr="00A2033B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За организирането и провеждането на пилотна програма за въвеждане на репродуктивен генетичен скрининг за носителство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6DA3B6" w14:textId="77777777" w:rsidR="00A2033B" w:rsidRPr="00A2033B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 2 420,0 </w:t>
            </w:r>
          </w:p>
        </w:tc>
      </w:tr>
      <w:tr w:rsidR="00A2033B" w:rsidRPr="00A2033B" w14:paraId="35D9C0D6" w14:textId="77777777" w:rsidTr="00930F9B">
        <w:trPr>
          <w:trHeight w:val="2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CBF73F" w14:textId="77777777" w:rsidR="00A2033B" w:rsidRPr="00A2033B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4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D9025B" w14:textId="77777777" w:rsidR="00A2033B" w:rsidRPr="00A2033B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ОБЛАСТ ОТБРАНА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3C2811" w14:textId="77777777" w:rsidR="00A2033B" w:rsidRPr="00A2033B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 </w:t>
            </w:r>
          </w:p>
        </w:tc>
      </w:tr>
      <w:tr w:rsidR="00A2033B" w:rsidRPr="00A2033B" w14:paraId="0A1BCCD8" w14:textId="77777777" w:rsidTr="00930F9B">
        <w:trPr>
          <w:trHeight w:val="2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C78F1B" w14:textId="77777777" w:rsidR="00A2033B" w:rsidRPr="00A2033B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4.1.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CA0CF2" w14:textId="77777777" w:rsidR="00A2033B" w:rsidRPr="00A2033B" w:rsidRDefault="00A2033B" w:rsidP="00930F9B">
            <w:pPr>
              <w:ind w:firstLine="220"/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За придобиване на боеприпаси и горива за бойна подготовка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5F8FC8" w14:textId="77777777" w:rsidR="00A2033B" w:rsidRPr="00A2033B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40 000,0</w:t>
            </w:r>
          </w:p>
        </w:tc>
      </w:tr>
      <w:tr w:rsidR="00A2033B" w:rsidRPr="00A2033B" w14:paraId="6E69168A" w14:textId="77777777" w:rsidTr="00930F9B">
        <w:trPr>
          <w:trHeight w:val="2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8E1E22" w14:textId="77777777" w:rsidR="00A2033B" w:rsidRPr="00A2033B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lastRenderedPageBreak/>
              <w:t>5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26E9DF" w14:textId="77777777" w:rsidR="00A2033B" w:rsidRPr="00A2033B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ОБЛАСТ КУЛТУРА И ИЗКУСТВА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E702F4" w14:textId="77777777" w:rsidR="00A2033B" w:rsidRPr="00A2033B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A2033B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 </w:t>
            </w:r>
          </w:p>
        </w:tc>
      </w:tr>
      <w:tr w:rsidR="00A2033B" w:rsidRPr="005A0CDF" w14:paraId="15DC197C" w14:textId="77777777" w:rsidTr="00930F9B">
        <w:trPr>
          <w:trHeight w:val="3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92AC69" w14:textId="77777777" w:rsidR="00A2033B" w:rsidRPr="005A0CDF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5.1.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ED10C9" w14:textId="77777777" w:rsidR="00A2033B" w:rsidRPr="005A0CDF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За допълнително целево подпомагане от държавния бюджет на държавни и общински културни организации, от тях: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A9C44B" w14:textId="77777777" w:rsidR="00A2033B" w:rsidRPr="005A0CDF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28 500,0</w:t>
            </w:r>
          </w:p>
        </w:tc>
      </w:tr>
      <w:tr w:rsidR="00A2033B" w:rsidRPr="005A0CDF" w14:paraId="75368761" w14:textId="77777777" w:rsidTr="00930F9B">
        <w:trPr>
          <w:trHeight w:val="3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CA7247" w14:textId="77777777" w:rsidR="00A2033B" w:rsidRPr="005A0CDF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5.1.1.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8EEB87" w14:textId="77777777" w:rsidR="00A2033B" w:rsidRPr="005A0CDF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За финансиране на музеи, галерии и библиотеките, читалищата, по стандарти за финансиране, както и за реализиране на културни програми в чужбина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EE7CCC" w14:textId="77777777" w:rsidR="00A2033B" w:rsidRPr="005A0CDF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13 500,0</w:t>
            </w:r>
          </w:p>
        </w:tc>
      </w:tr>
      <w:tr w:rsidR="00A2033B" w:rsidRPr="005A0CDF" w14:paraId="515C4F19" w14:textId="77777777" w:rsidTr="00930F9B">
        <w:trPr>
          <w:trHeight w:val="3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F49C4F" w14:textId="77777777" w:rsidR="00A2033B" w:rsidRPr="005A0CDF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5.1.2.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1D5726" w14:textId="77777777" w:rsidR="00A2033B" w:rsidRPr="005A0CDF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За финансиране на проекти на държавни и общински културни организации и структури с цел създаване и развитие на културни продукти 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A4F51E" w14:textId="77777777" w:rsidR="00A2033B" w:rsidRPr="005A0CDF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15 000,0</w:t>
            </w:r>
          </w:p>
        </w:tc>
      </w:tr>
      <w:tr w:rsidR="00A2033B" w:rsidRPr="005A0CDF" w14:paraId="55BD269A" w14:textId="77777777" w:rsidTr="00930F9B">
        <w:trPr>
          <w:trHeight w:val="206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534BB2" w14:textId="77777777" w:rsidR="00A2033B" w:rsidRPr="005A0CDF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5.2.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8BCECB" w14:textId="77777777" w:rsidR="00A2033B" w:rsidRPr="005A0CDF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 xml:space="preserve">За стандарти за делегирани от държавата дейности за субсидирани бройки – музеи, галерии и библиотеки, в т.ч. за Регионален център за съвременни изкуства „Топлоцентрала“ – 10 000,0 хил. лв.; за програма на Министерството на културата „Читалища“ за дейности на читалища – 2 500,0 хил. лв.; за програма „Движимо културно наследство“ (програма за проекти на музеи и галерии) – 1 000,0 хил. лв.; за програма „Визуални изкуства“ (дейност на общински и частни организации) – 700,0 хил. лв.; за програма „Нематериално културно наследство“ (професионални ансамбли и носители на нематериалното културно наследство) – 3 500,0 хил. лв.; за Национален фонд „Култура“ (програма за частни, общински и държавни организации) –  9 700,0 хил. лв.; Сценични изкуства (обезпечаване на допълнителен компонент за издръжка и режийни за държавни културни институти) – 30 000,0 хил. лв.; Български културни институти в чужбина </w:t>
            </w:r>
            <w:proofErr w:type="spellStart"/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имеждународна</w:t>
            </w:r>
            <w:proofErr w:type="spellEnd"/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 xml:space="preserve"> дейност (в т.ч. 1 000,0 хил. лв. за Република Северна Македония) – 4 000,0 хил. лв.; за финансиране на фестивални събития и чествания, Културен календар по Закона за закрила и развитие на културата –</w:t>
            </w:r>
          </w:p>
        </w:tc>
        <w:tc>
          <w:tcPr>
            <w:tcW w:w="12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892780" w14:textId="77777777" w:rsidR="00A2033B" w:rsidRPr="005A0CDF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68 000,0</w:t>
            </w:r>
          </w:p>
        </w:tc>
      </w:tr>
      <w:tr w:rsidR="00A2033B" w:rsidRPr="005A0CDF" w14:paraId="17043500" w14:textId="77777777" w:rsidTr="00930F9B">
        <w:trPr>
          <w:trHeight w:val="5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7EB843" w14:textId="77777777" w:rsidR="00A2033B" w:rsidRPr="005A0CDF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</w:p>
        </w:tc>
        <w:tc>
          <w:tcPr>
            <w:tcW w:w="70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6FC5C6" w14:textId="77777777" w:rsidR="00A2033B" w:rsidRPr="005A0CDF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3 000,0 хил. лв.; за увеличение на възнагражденията за централната администрация на Министерството на културата и за Националния институт за недвижимо културно наследство – 1 900,0 хил. лв.; за издръжка за централна администрация на Министерството на културата – 1 700,0 хил. лв. </w:t>
            </w:r>
          </w:p>
        </w:tc>
        <w:tc>
          <w:tcPr>
            <w:tcW w:w="12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02F1D5" w14:textId="77777777" w:rsidR="00A2033B" w:rsidRPr="005A0CDF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</w:p>
        </w:tc>
      </w:tr>
      <w:tr w:rsidR="00A2033B" w:rsidRPr="005A0CDF" w14:paraId="31E7DC82" w14:textId="77777777" w:rsidTr="00930F9B">
        <w:trPr>
          <w:trHeight w:val="3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71F275" w14:textId="77777777" w:rsidR="00A2033B" w:rsidRPr="005A0CDF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5.3.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6F217D" w14:textId="77777777" w:rsidR="00A2033B" w:rsidRPr="005A0CDF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За допълнително финансиране, в т.ч. възнаграждения за укрепване на капацитета и дейността на БТА, и за кореспондентските бюра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64679E" w14:textId="77777777" w:rsidR="00A2033B" w:rsidRPr="005A0CDF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2 000,0</w:t>
            </w:r>
          </w:p>
        </w:tc>
      </w:tr>
      <w:tr w:rsidR="00A2033B" w:rsidRPr="005A0CDF" w14:paraId="4D13A47D" w14:textId="77777777" w:rsidTr="00930F9B">
        <w:trPr>
          <w:trHeight w:val="2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034557" w14:textId="77777777" w:rsidR="00A2033B" w:rsidRPr="005A0CDF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6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87D37A" w14:textId="77777777" w:rsidR="00A2033B" w:rsidRPr="005A0CDF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ОБЛАСТ ВЪНШНА ПОЛИТИКА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C8C3FD" w14:textId="77777777" w:rsidR="00A2033B" w:rsidRPr="005A0CDF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 </w:t>
            </w:r>
          </w:p>
        </w:tc>
      </w:tr>
      <w:tr w:rsidR="00A2033B" w:rsidRPr="005A0CDF" w14:paraId="0646436C" w14:textId="77777777" w:rsidTr="00930F9B">
        <w:trPr>
          <w:trHeight w:val="2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9A389D" w14:textId="77777777" w:rsidR="00A2033B" w:rsidRPr="005A0CDF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6.1.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7A936A" w14:textId="77777777" w:rsidR="00A2033B" w:rsidRPr="005A0CDF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За подкрепа за българските общности, организации и инициативи на българите в чужбина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75FBB5" w14:textId="77777777" w:rsidR="00A2033B" w:rsidRPr="005A0CDF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200,0</w:t>
            </w:r>
          </w:p>
        </w:tc>
      </w:tr>
      <w:tr w:rsidR="00A2033B" w:rsidRPr="005A0CDF" w14:paraId="5DDDC8E4" w14:textId="77777777" w:rsidTr="00930F9B">
        <w:trPr>
          <w:trHeight w:val="2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953297" w14:textId="77777777" w:rsidR="00A2033B" w:rsidRPr="005A0CDF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6.2.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C2B914" w14:textId="77777777" w:rsidR="00A2033B" w:rsidRPr="005A0CDF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За стратегическа комуникация, публична и културна дипломация и популяризирането на „Бранд България“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42EF28" w14:textId="77777777" w:rsidR="00A2033B" w:rsidRPr="005A0CDF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2 100,0</w:t>
            </w:r>
          </w:p>
        </w:tc>
      </w:tr>
      <w:tr w:rsidR="00A2033B" w:rsidRPr="005A0CDF" w14:paraId="2C7837D8" w14:textId="77777777" w:rsidTr="00930F9B">
        <w:trPr>
          <w:trHeight w:val="2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70BA4E" w14:textId="77777777" w:rsidR="00A2033B" w:rsidRPr="005A0CDF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6.3.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A81642" w14:textId="77777777" w:rsidR="00A2033B" w:rsidRPr="005A0CDF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За подпомагане развитието на историческите български общности в чужбина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6AA63D" w14:textId="77777777" w:rsidR="00A2033B" w:rsidRPr="005A0CDF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2 100,0</w:t>
            </w:r>
          </w:p>
        </w:tc>
      </w:tr>
      <w:tr w:rsidR="00A2033B" w:rsidRPr="005A0CDF" w14:paraId="5E1C0C70" w14:textId="77777777" w:rsidTr="00930F9B">
        <w:trPr>
          <w:trHeight w:val="3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033077" w14:textId="77777777" w:rsidR="00A2033B" w:rsidRPr="005A0CDF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6.4.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66F449" w14:textId="77777777" w:rsidR="00A2033B" w:rsidRPr="005A0CDF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За увеличение на възнагражденията на местните лица, работещи в задграничните представителства на Република България 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B6710E" w14:textId="77777777" w:rsidR="00A2033B" w:rsidRPr="005A0CDF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1 500,0</w:t>
            </w:r>
          </w:p>
        </w:tc>
      </w:tr>
      <w:tr w:rsidR="00A2033B" w:rsidRPr="005A0CDF" w14:paraId="383518CF" w14:textId="77777777" w:rsidTr="00930F9B">
        <w:trPr>
          <w:trHeight w:val="3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16032B" w14:textId="77777777" w:rsidR="00A2033B" w:rsidRPr="005A0CDF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lastRenderedPageBreak/>
              <w:t>6.5.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848AB2" w14:textId="77777777" w:rsidR="00A2033B" w:rsidRPr="005A0CDF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За увеличение на разходите за издръжка на задграничните представителства поради увеличение на цените на горива, енергия, газ, услуги, материали и др. 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C9B517" w14:textId="77777777" w:rsidR="00A2033B" w:rsidRPr="005A0CDF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1 000,0</w:t>
            </w:r>
          </w:p>
        </w:tc>
      </w:tr>
      <w:tr w:rsidR="00A2033B" w:rsidRPr="005A0CDF" w14:paraId="4E9598B6" w14:textId="77777777" w:rsidTr="00930F9B">
        <w:trPr>
          <w:trHeight w:val="5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0594CA" w14:textId="77777777" w:rsidR="00A2033B" w:rsidRPr="005A0CDF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6.6.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29F02F" w14:textId="77777777" w:rsidR="00A2033B" w:rsidRPr="005A0CDF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За увеличение на текущите разходи на Изпълнителната агенция за българите в чужбина поради разширения обем на дейности в подкрепа на българските общности в чужбина, с цел съхраняване и разпространение на родната култура, език, традиции и самосъзнание сред българите по света 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F01D02" w14:textId="77777777" w:rsidR="00A2033B" w:rsidRPr="005A0CDF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112,0</w:t>
            </w:r>
          </w:p>
        </w:tc>
      </w:tr>
      <w:tr w:rsidR="00A2033B" w:rsidRPr="005A0CDF" w14:paraId="6F2B639B" w14:textId="77777777" w:rsidTr="00930F9B">
        <w:trPr>
          <w:trHeight w:val="2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1066CA" w14:textId="77777777" w:rsidR="00A2033B" w:rsidRPr="005A0CDF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7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444A11" w14:textId="77777777" w:rsidR="00A2033B" w:rsidRPr="005A0CDF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ОБЛАСТ ВЪТРЕШЕН РЕД И СИГУРНОСТ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DA6396" w14:textId="77777777" w:rsidR="00A2033B" w:rsidRPr="005A0CDF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 </w:t>
            </w:r>
          </w:p>
        </w:tc>
      </w:tr>
      <w:tr w:rsidR="00A2033B" w:rsidRPr="005A0CDF" w14:paraId="3EAF7585" w14:textId="77777777" w:rsidTr="00930F9B">
        <w:trPr>
          <w:trHeight w:val="3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9923A6" w14:textId="77777777" w:rsidR="00A2033B" w:rsidRPr="005A0CDF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7.1.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F97831" w14:textId="77777777" w:rsidR="00A2033B" w:rsidRPr="005A0CDF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За дейности, свързани с държавната граница, в т.ч. ремонт и надграждане, и за радиолокационна система за детекция и класификация на ниско летящи обекти до 3 хил. м.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849E09" w14:textId="77777777" w:rsidR="00A2033B" w:rsidRPr="005A0CDF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7 000,0</w:t>
            </w:r>
          </w:p>
        </w:tc>
      </w:tr>
      <w:tr w:rsidR="00A2033B" w:rsidRPr="005A0CDF" w14:paraId="795AF648" w14:textId="77777777" w:rsidTr="00930F9B">
        <w:trPr>
          <w:trHeight w:val="2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3C3645" w14:textId="77777777" w:rsidR="00A2033B" w:rsidRPr="005A0CDF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7.2.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FAF5CB" w14:textId="77777777" w:rsidR="00A2033B" w:rsidRPr="005A0CDF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За текущи ремонти на сгради в системата на Министерството на вътрешните работи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448D6" w14:textId="77777777" w:rsidR="00A2033B" w:rsidRPr="005A0CDF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20 000,0</w:t>
            </w:r>
          </w:p>
        </w:tc>
      </w:tr>
      <w:tr w:rsidR="00A2033B" w:rsidRPr="005A0CDF" w14:paraId="5C4DB6F4" w14:textId="77777777" w:rsidTr="00930F9B">
        <w:trPr>
          <w:trHeight w:val="2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A71F5E" w14:textId="77777777" w:rsidR="00A2033B" w:rsidRPr="005A0CDF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7.3.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6B32AF" w14:textId="77777777" w:rsidR="00A2033B" w:rsidRPr="005A0CDF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За стипендии на курсантите в Академията на Министерството на вътрешните работи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846619" w14:textId="77777777" w:rsidR="00A2033B" w:rsidRPr="005A0CDF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2 790,0</w:t>
            </w:r>
          </w:p>
        </w:tc>
      </w:tr>
      <w:tr w:rsidR="00A2033B" w:rsidRPr="005A0CDF" w14:paraId="3B22E29D" w14:textId="77777777" w:rsidTr="00930F9B">
        <w:trPr>
          <w:trHeight w:val="2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70A1CF" w14:textId="77777777" w:rsidR="00A2033B" w:rsidRPr="005A0CDF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8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FC3CA4" w14:textId="77777777" w:rsidR="00A2033B" w:rsidRPr="005A0CDF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ОБЛАСТ ЕФЕКТИВНО УПРАВЛЕНИЕ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AF537F" w14:textId="77777777" w:rsidR="00A2033B" w:rsidRPr="005A0CDF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 </w:t>
            </w:r>
          </w:p>
        </w:tc>
      </w:tr>
      <w:tr w:rsidR="00A2033B" w:rsidRPr="005A0CDF" w14:paraId="4B1C7BE0" w14:textId="77777777" w:rsidTr="00930F9B">
        <w:trPr>
          <w:trHeight w:val="5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5C72B5" w14:textId="77777777" w:rsidR="00A2033B" w:rsidRPr="005A0CDF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8.1.2.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A96325" w14:textId="77777777" w:rsidR="00A2033B" w:rsidRPr="005A0CDF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За допълнително финансиране за увеличаване на възнагражденията на академичния състав във: държавните висши училища – 39 000,0 хил. лв.; Българската академия на науките – 10 000,0 хил. лв., и Селскостопанската академия – 3 000,0 хил. лв.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4D50AA" w14:textId="77777777" w:rsidR="00A2033B" w:rsidRPr="005A0CDF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52 000,0</w:t>
            </w:r>
          </w:p>
        </w:tc>
      </w:tr>
      <w:tr w:rsidR="00A2033B" w:rsidRPr="005A0CDF" w14:paraId="59C4C129" w14:textId="77777777" w:rsidTr="00930F9B">
        <w:trPr>
          <w:trHeight w:val="2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C90C5B" w14:textId="77777777" w:rsidR="00A2033B" w:rsidRPr="005A0CDF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8.2.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EBB994" w14:textId="77777777" w:rsidR="00A2033B" w:rsidRPr="005A0CDF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За възнаграждения на кметски наместници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3B3748" w14:textId="77777777" w:rsidR="00A2033B" w:rsidRPr="005A0CDF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18 128,9</w:t>
            </w:r>
          </w:p>
        </w:tc>
      </w:tr>
      <w:tr w:rsidR="00A2033B" w:rsidRPr="005A0CDF" w14:paraId="1EFEA65A" w14:textId="77777777" w:rsidTr="00930F9B">
        <w:trPr>
          <w:trHeight w:val="2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333369" w14:textId="77777777" w:rsidR="00A2033B" w:rsidRPr="005A0CDF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9.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48241B" w14:textId="77777777" w:rsidR="00A2033B" w:rsidRPr="005A0CDF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За Програма за насърчаване на предприемаческата иновативна екосистема в България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9DD4F0" w14:textId="77777777" w:rsidR="00A2033B" w:rsidRPr="005A0CDF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5 000,0</w:t>
            </w:r>
          </w:p>
        </w:tc>
      </w:tr>
      <w:tr w:rsidR="00A2033B" w:rsidRPr="005A0CDF" w14:paraId="3096D7A4" w14:textId="77777777" w:rsidTr="00930F9B">
        <w:trPr>
          <w:trHeight w:val="2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4086C9" w14:textId="77777777" w:rsidR="00A2033B" w:rsidRPr="005A0CDF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10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7F8751" w14:textId="77777777" w:rsidR="00A2033B" w:rsidRPr="005A0CDF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ОБЛАСТ СОЦИАЛНА ПОЛИТИКА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76EE0B" w14:textId="77777777" w:rsidR="00A2033B" w:rsidRPr="005A0CDF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 </w:t>
            </w:r>
          </w:p>
        </w:tc>
      </w:tr>
      <w:tr w:rsidR="00A2033B" w:rsidRPr="005A0CDF" w14:paraId="4F0912C7" w14:textId="77777777" w:rsidTr="00930F9B">
        <w:trPr>
          <w:trHeight w:val="3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DB7889" w14:textId="77777777" w:rsidR="00A2033B" w:rsidRPr="005A0CDF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10.1.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ABDDF5" w14:textId="77777777" w:rsidR="00A2033B" w:rsidRPr="005A0CDF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 xml:space="preserve">За осигуряване на дейността на Възстановителен център за деца с </w:t>
            </w:r>
            <w:proofErr w:type="spellStart"/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онкохематологични</w:t>
            </w:r>
            <w:proofErr w:type="spellEnd"/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 xml:space="preserve"> заболявания, с. Опицвет, община Костинброд, чрез бюджета на Община Костинброд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6EF711" w14:textId="77777777" w:rsidR="00A2033B" w:rsidRPr="005A0CDF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500,0</w:t>
            </w:r>
          </w:p>
        </w:tc>
      </w:tr>
      <w:tr w:rsidR="00A2033B" w:rsidRPr="005A0CDF" w14:paraId="6A3106DA" w14:textId="77777777" w:rsidTr="00930F9B">
        <w:trPr>
          <w:trHeight w:val="2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2240B3" w14:textId="77777777" w:rsidR="00A2033B" w:rsidRPr="005A0CDF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11.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18D5C9" w14:textId="77777777" w:rsidR="00A2033B" w:rsidRPr="005A0CDF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ОБЛАСТ МЛАДЕЖКИ ЦЕНТРОВЕ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CE7A26" w14:textId="77777777" w:rsidR="00A2033B" w:rsidRPr="005A0CDF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 </w:t>
            </w:r>
          </w:p>
        </w:tc>
      </w:tr>
      <w:tr w:rsidR="00A2033B" w:rsidRPr="005A0CDF" w14:paraId="3B61AA8E" w14:textId="77777777" w:rsidTr="00930F9B">
        <w:trPr>
          <w:trHeight w:val="3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E0CD8E" w14:textId="77777777" w:rsidR="00A2033B" w:rsidRPr="005A0CDF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11.1.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3AC429" w14:textId="77777777" w:rsidR="00A2033B" w:rsidRPr="005A0CDF" w:rsidRDefault="00A2033B" w:rsidP="00930F9B">
            <w:pPr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За осигуряване дейността на младежките центрове, създадени по програми, финансирани от Финансовия механизъм на Европейското икономическо пространство 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84313D" w14:textId="77777777" w:rsidR="00A2033B" w:rsidRPr="005A0CDF" w:rsidRDefault="00A2033B" w:rsidP="00930F9B">
            <w:pPr>
              <w:jc w:val="right"/>
              <w:rPr>
                <w:rFonts w:ascii="Arial" w:eastAsia="Times New Roman" w:hAnsi="Arial" w:cs="Arial"/>
                <w:lang w:val="bg-BG" w:eastAsia="en-GB"/>
              </w:rPr>
            </w:pPr>
            <w:r w:rsidRPr="005A0CDF">
              <w:rPr>
                <w:rFonts w:ascii="Arial" w:eastAsia="Times New Roman" w:hAnsi="Arial" w:cs="Arial"/>
                <w:color w:val="000000"/>
                <w:shd w:val="clear" w:color="auto" w:fill="FFFFFF"/>
                <w:lang w:val="bg-BG" w:eastAsia="en-GB"/>
              </w:rPr>
              <w:t>4 000,0</w:t>
            </w:r>
          </w:p>
        </w:tc>
      </w:tr>
    </w:tbl>
    <w:p w14:paraId="2CD8E8AC" w14:textId="77777777" w:rsidR="00A2033B" w:rsidRPr="005A0CDF" w:rsidRDefault="00A2033B" w:rsidP="00A2033B">
      <w:pPr>
        <w:rPr>
          <w:rFonts w:ascii="Arial" w:hAnsi="Arial" w:cs="Arial"/>
          <w:lang w:val="bg-BG"/>
        </w:rPr>
      </w:pPr>
    </w:p>
    <w:p w14:paraId="52B8D2DF" w14:textId="77777777" w:rsidR="00635AF0" w:rsidRPr="007400ED" w:rsidRDefault="00635AF0" w:rsidP="00635AF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16EFBAE" w14:textId="3DD79A15" w:rsidR="00912839" w:rsidRPr="00912839" w:rsidRDefault="00912839" w:rsidP="00912839">
      <w:pPr>
        <w:ind w:firstLine="720"/>
        <w:jc w:val="both"/>
        <w:rPr>
          <w:rFonts w:ascii="Arial" w:hAnsi="Arial" w:cs="Arial"/>
          <w:lang w:val="bg-BG"/>
        </w:rPr>
      </w:pPr>
    </w:p>
    <w:sectPr w:rsidR="00912839" w:rsidRPr="00912839" w:rsidSect="00A52AD9">
      <w:headerReference w:type="default" r:id="rId8"/>
      <w:footerReference w:type="default" r:id="rId9"/>
      <w:pgSz w:w="11900" w:h="16840"/>
      <w:pgMar w:top="1701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D9695" w14:textId="77777777" w:rsidR="00967A86" w:rsidRDefault="00967A86" w:rsidP="002D655B">
      <w:r>
        <w:separator/>
      </w:r>
    </w:p>
  </w:endnote>
  <w:endnote w:type="continuationSeparator" w:id="0">
    <w:p w14:paraId="65E5DEC2" w14:textId="77777777" w:rsidR="00967A86" w:rsidRDefault="00967A86" w:rsidP="002D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uller Next Light">
    <w:altName w:val="Calibri"/>
    <w:panose1 w:val="00000000000000000000"/>
    <w:charset w:val="00"/>
    <w:family w:val="modern"/>
    <w:notTrueType/>
    <w:pitch w:val="variable"/>
    <w:sig w:usb0="A000026F" w:usb1="0000205B" w:usb2="00000000" w:usb3="00000000" w:csb0="00000097" w:csb1="00000000"/>
  </w:font>
  <w:font w:name="Muller Next">
    <w:altName w:val="Calibri"/>
    <w:charset w:val="00"/>
    <w:family w:val="auto"/>
    <w:pitch w:val="variable"/>
    <w:sig w:usb0="A000026F" w:usb1="0000205B" w:usb2="00000000" w:usb3="00000000" w:csb0="00000097" w:csb1="00000000"/>
  </w:font>
  <w:font w:name="Times New Roman (Body CS)">
    <w:altName w:val="Times New Roman"/>
    <w:charset w:val="00"/>
    <w:family w:val="roman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1B36F" w14:textId="77777777" w:rsidR="00067ED6" w:rsidRDefault="00067ED6" w:rsidP="002D655B"/>
  <w:p w14:paraId="247D6C89" w14:textId="77777777" w:rsidR="00067ED6" w:rsidRDefault="00067ED6" w:rsidP="002D65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3F8AD" w14:textId="77777777" w:rsidR="00967A86" w:rsidRDefault="00967A86" w:rsidP="002D655B">
      <w:r>
        <w:separator/>
      </w:r>
    </w:p>
  </w:footnote>
  <w:footnote w:type="continuationSeparator" w:id="0">
    <w:p w14:paraId="64A17F71" w14:textId="77777777" w:rsidR="00967A86" w:rsidRDefault="00967A86" w:rsidP="002D6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178D3" w14:textId="2AC98EB9" w:rsidR="00067ED6" w:rsidRDefault="00065445" w:rsidP="002D655B">
    <w:r>
      <w:rPr>
        <w:noProof/>
        <w14:stylisticSets/>
      </w:rPr>
      <w:drawing>
        <wp:anchor distT="0" distB="0" distL="114300" distR="114300" simplePos="0" relativeHeight="251658240" behindDoc="1" locked="0" layoutInCell="1" allowOverlap="1" wp14:anchorId="665AB4F3" wp14:editId="331AB16F">
          <wp:simplePos x="0" y="0"/>
          <wp:positionH relativeFrom="column">
            <wp:posOffset>-720090</wp:posOffset>
          </wp:positionH>
          <wp:positionV relativeFrom="paragraph">
            <wp:posOffset>-1</wp:posOffset>
          </wp:positionV>
          <wp:extent cx="7566870" cy="1080981"/>
          <wp:effectExtent l="0" t="0" r="2540" b="0"/>
          <wp:wrapNone/>
          <wp:docPr id="3" name="Picture 3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screenshot of a compute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581" cy="1090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14F477" w14:textId="54DFEF3F" w:rsidR="00067ED6" w:rsidRDefault="00067ED6" w:rsidP="002D65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89AC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AC37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892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489D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F42F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DAAA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2EBE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A2A0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D44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A4E6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F045F09"/>
    <w:multiLevelType w:val="hybridMultilevel"/>
    <w:tmpl w:val="34E23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417146">
    <w:abstractNumId w:val="0"/>
  </w:num>
  <w:num w:numId="2" w16cid:durableId="1579901252">
    <w:abstractNumId w:val="1"/>
  </w:num>
  <w:num w:numId="3" w16cid:durableId="966087952">
    <w:abstractNumId w:val="2"/>
  </w:num>
  <w:num w:numId="4" w16cid:durableId="896087900">
    <w:abstractNumId w:val="3"/>
  </w:num>
  <w:num w:numId="5" w16cid:durableId="826940025">
    <w:abstractNumId w:val="8"/>
  </w:num>
  <w:num w:numId="6" w16cid:durableId="843591738">
    <w:abstractNumId w:val="4"/>
  </w:num>
  <w:num w:numId="7" w16cid:durableId="51774619">
    <w:abstractNumId w:val="5"/>
  </w:num>
  <w:num w:numId="8" w16cid:durableId="1830712660">
    <w:abstractNumId w:val="6"/>
  </w:num>
  <w:num w:numId="9" w16cid:durableId="1266956576">
    <w:abstractNumId w:val="7"/>
  </w:num>
  <w:num w:numId="10" w16cid:durableId="61686239">
    <w:abstractNumId w:val="9"/>
  </w:num>
  <w:num w:numId="11" w16cid:durableId="11566038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ED6"/>
    <w:rsid w:val="00021C7A"/>
    <w:rsid w:val="000430B0"/>
    <w:rsid w:val="00065445"/>
    <w:rsid w:val="00067ED6"/>
    <w:rsid w:val="00081922"/>
    <w:rsid w:val="000836C3"/>
    <w:rsid w:val="000C0221"/>
    <w:rsid w:val="000C6A61"/>
    <w:rsid w:val="000E2690"/>
    <w:rsid w:val="000F26DB"/>
    <w:rsid w:val="00100AC9"/>
    <w:rsid w:val="00115F5C"/>
    <w:rsid w:val="00156FAE"/>
    <w:rsid w:val="001873B1"/>
    <w:rsid w:val="001B17EF"/>
    <w:rsid w:val="00232260"/>
    <w:rsid w:val="0024171E"/>
    <w:rsid w:val="00252E06"/>
    <w:rsid w:val="0029473F"/>
    <w:rsid w:val="002C5CF7"/>
    <w:rsid w:val="002D655B"/>
    <w:rsid w:val="002F2DF2"/>
    <w:rsid w:val="0030142A"/>
    <w:rsid w:val="003378AA"/>
    <w:rsid w:val="0034000E"/>
    <w:rsid w:val="00365280"/>
    <w:rsid w:val="00396BD1"/>
    <w:rsid w:val="003C40FD"/>
    <w:rsid w:val="003D5B84"/>
    <w:rsid w:val="00403634"/>
    <w:rsid w:val="004041CC"/>
    <w:rsid w:val="004319B9"/>
    <w:rsid w:val="00454030"/>
    <w:rsid w:val="00466526"/>
    <w:rsid w:val="004C1FB5"/>
    <w:rsid w:val="004F508D"/>
    <w:rsid w:val="0053641A"/>
    <w:rsid w:val="005568B6"/>
    <w:rsid w:val="00576D94"/>
    <w:rsid w:val="00593014"/>
    <w:rsid w:val="005A0CDF"/>
    <w:rsid w:val="005B046A"/>
    <w:rsid w:val="005B1D7F"/>
    <w:rsid w:val="005B3CBD"/>
    <w:rsid w:val="006213E0"/>
    <w:rsid w:val="00624803"/>
    <w:rsid w:val="006340EF"/>
    <w:rsid w:val="00635AF0"/>
    <w:rsid w:val="00674CF0"/>
    <w:rsid w:val="006A5B06"/>
    <w:rsid w:val="006B52AF"/>
    <w:rsid w:val="006C7BEF"/>
    <w:rsid w:val="00732596"/>
    <w:rsid w:val="007400ED"/>
    <w:rsid w:val="00753428"/>
    <w:rsid w:val="00777DB3"/>
    <w:rsid w:val="007B26AF"/>
    <w:rsid w:val="007B4E83"/>
    <w:rsid w:val="007B6154"/>
    <w:rsid w:val="008309FC"/>
    <w:rsid w:val="008E751F"/>
    <w:rsid w:val="00912839"/>
    <w:rsid w:val="00967A86"/>
    <w:rsid w:val="009830EB"/>
    <w:rsid w:val="00985754"/>
    <w:rsid w:val="00994A2B"/>
    <w:rsid w:val="009F09FD"/>
    <w:rsid w:val="00A2033B"/>
    <w:rsid w:val="00A52AD9"/>
    <w:rsid w:val="00AD5965"/>
    <w:rsid w:val="00AE0CD1"/>
    <w:rsid w:val="00B1219B"/>
    <w:rsid w:val="00B17FB4"/>
    <w:rsid w:val="00B34D8E"/>
    <w:rsid w:val="00B533F3"/>
    <w:rsid w:val="00B71545"/>
    <w:rsid w:val="00B80991"/>
    <w:rsid w:val="00B82A32"/>
    <w:rsid w:val="00BD2008"/>
    <w:rsid w:val="00BD27AD"/>
    <w:rsid w:val="00C07348"/>
    <w:rsid w:val="00CB4B16"/>
    <w:rsid w:val="00CF6D3E"/>
    <w:rsid w:val="00D15E57"/>
    <w:rsid w:val="00D22991"/>
    <w:rsid w:val="00D6047D"/>
    <w:rsid w:val="00D85B0A"/>
    <w:rsid w:val="00DB42A9"/>
    <w:rsid w:val="00DC26FB"/>
    <w:rsid w:val="00E35EEE"/>
    <w:rsid w:val="00E425FB"/>
    <w:rsid w:val="00E5330A"/>
    <w:rsid w:val="00EB1A62"/>
    <w:rsid w:val="00EC7A29"/>
    <w:rsid w:val="00EE55F8"/>
    <w:rsid w:val="00F14789"/>
    <w:rsid w:val="00F30318"/>
    <w:rsid w:val="00F421CD"/>
    <w:rsid w:val="00F74B16"/>
    <w:rsid w:val="00F90ADB"/>
    <w:rsid w:val="00FB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A98E9"/>
  <w15:docId w15:val="{A007984B-1B08-4ECA-B331-786A7AF7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55B"/>
    <w:pPr>
      <w:spacing w:line="276" w:lineRule="auto"/>
    </w:pPr>
    <w:rPr>
      <w:rFonts w:ascii="Muller Next Light" w:hAnsi="Muller Next Light"/>
      <w:color w:val="404040" w:themeColor="text1" w:themeTint="BF"/>
      <w:sz w:val="22"/>
      <w:szCs w:val="22"/>
      <w14:stylisticSets>
        <w14:styleSet w14:id="2"/>
      </w14:stylisticSets>
    </w:rPr>
  </w:style>
  <w:style w:type="paragraph" w:styleId="Heading1">
    <w:name w:val="heading 1"/>
    <w:basedOn w:val="Normal"/>
    <w:next w:val="Normal"/>
    <w:uiPriority w:val="9"/>
    <w:qFormat/>
    <w:rsid w:val="002D655B"/>
    <w:pPr>
      <w:spacing w:line="240" w:lineRule="auto"/>
      <w:outlineLvl w:val="0"/>
    </w:pPr>
    <w:rPr>
      <w:rFonts w:ascii="Muller Next" w:eastAsia="Times New Roman" w:hAnsi="Muller Next" w:cs="Times New Roman (Body CS)"/>
      <w:b/>
      <w:bCs/>
      <w:color w:val="0014E0"/>
      <w:sz w:val="36"/>
      <w:szCs w:val="36"/>
      <w:lang w:val="bg-BG"/>
      <w14:textFill>
        <w14:solidFill>
          <w14:srgbClr w14:val="0014E0">
            <w14:lumMod w14:val="75000"/>
            <w14:lumOff w14:val="25000"/>
          </w14:srgbClr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562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21B"/>
  </w:style>
  <w:style w:type="paragraph" w:styleId="Footer">
    <w:name w:val="footer"/>
    <w:basedOn w:val="Normal"/>
    <w:link w:val="FooterChar"/>
    <w:uiPriority w:val="99"/>
    <w:unhideWhenUsed/>
    <w:rsid w:val="005562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21B"/>
  </w:style>
  <w:style w:type="character" w:styleId="Hyperlink">
    <w:name w:val="Hyperlink"/>
    <w:basedOn w:val="DefaultParagraphFont"/>
    <w:uiPriority w:val="99"/>
    <w:unhideWhenUsed/>
    <w:rsid w:val="005562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5621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5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5562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562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562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14:textFill>
        <w14:solidFill>
          <w14:srgbClr w14:val="666666">
            <w14:lumMod w14:val="75000"/>
            <w14:lumOff w14:val="25000"/>
          </w14:srgbClr>
        </w14:solidFill>
      </w14:textFill>
    </w:rPr>
  </w:style>
  <w:style w:type="paragraph" w:styleId="NormalWeb">
    <w:name w:val="Normal (Web)"/>
    <w:basedOn w:val="Normal"/>
    <w:uiPriority w:val="99"/>
    <w:unhideWhenUsed/>
    <w:rsid w:val="003378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378AA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F74B16"/>
    <w:rPr>
      <w:rFonts w:asciiTheme="minorHAnsi" w:eastAsiaTheme="minorHAnsi" w:hAnsiTheme="minorHAnsi" w:cstheme="minorBidi"/>
      <w:sz w:val="22"/>
      <w:szCs w:val="22"/>
    </w:rPr>
  </w:style>
  <w:style w:type="paragraph" w:customStyle="1" w:styleId="PPBodyText">
    <w:name w:val="PP_Body Text"/>
    <w:qFormat/>
    <w:rsid w:val="00156FAE"/>
    <w:pPr>
      <w:spacing w:line="276" w:lineRule="auto"/>
    </w:pPr>
    <w:rPr>
      <w:rFonts w:ascii="Muller Next Light" w:hAnsi="Muller Next Light"/>
      <w:color w:val="404040" w:themeColor="text1" w:themeTint="BF"/>
      <w:sz w:val="22"/>
      <w:szCs w:val="22"/>
      <w14:stylisticSets>
        <w14:styleSet w14:id="2"/>
      </w14:stylisticSets>
    </w:rPr>
  </w:style>
  <w:style w:type="character" w:styleId="PageNumber">
    <w:name w:val="page number"/>
    <w:basedOn w:val="DefaultParagraphFont"/>
    <w:uiPriority w:val="99"/>
    <w:unhideWhenUsed/>
    <w:rsid w:val="00156FAE"/>
  </w:style>
  <w:style w:type="paragraph" w:styleId="ListParagraph">
    <w:name w:val="List Paragraph"/>
    <w:basedOn w:val="Normal"/>
    <w:uiPriority w:val="34"/>
    <w:qFormat/>
    <w:rsid w:val="004C1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M6cTXeBFhcZNItTQdJQ2qZNpTw==">AMUW2mWE4Zj9c4fQp9HWjf41PEc3X0ggs9L7NTYvH6LbR3kVzFeF5FvuvlUi2eQdyHrpvgqXqfctH/PPd1YNX0ErbDCemYnrrVwA0KHSFdny4HFlhEIHXYY=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Nickoleta Abrasheva</dc:creator>
  <cp:lastModifiedBy>Araksi Chilingiryan</cp:lastModifiedBy>
  <cp:revision>2</cp:revision>
  <cp:lastPrinted>2023-01-31T06:08:00Z</cp:lastPrinted>
  <dcterms:created xsi:type="dcterms:W3CDTF">2025-01-14T08:22:00Z</dcterms:created>
  <dcterms:modified xsi:type="dcterms:W3CDTF">2025-01-14T08:22:00Z</dcterms:modified>
</cp:coreProperties>
</file>