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C8" w:rsidRPr="00296EC8" w:rsidRDefault="00296EC8" w:rsidP="00296EC8">
      <w:pPr>
        <w:overflowPunct w:val="0"/>
        <w:autoSpaceDE w:val="0"/>
        <w:autoSpaceDN w:val="0"/>
        <w:adjustRightInd w:val="0"/>
        <w:spacing w:before="160"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bookmarkStart w:id="0" w:name="_GoBack"/>
      <w:bookmarkEnd w:id="0"/>
      <w:r w:rsidRPr="00296EC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ТЪРГОВИЯ СЪС СТОКИ НА БЪЛГАРИЯ С ТРЕТИ СТРАНИ </w:t>
      </w:r>
    </w:p>
    <w:p w:rsidR="00296EC8" w:rsidRPr="00296EC8" w:rsidRDefault="00296EC8" w:rsidP="00296EC8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296EC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ПРЕЗ ПЕРИОДА ЯНУАРИ - </w:t>
      </w:r>
      <w:r w:rsidR="008B374C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НОЕМВРИ</w:t>
      </w:r>
      <w:r w:rsidRPr="00296EC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 2024 ГОДИНА</w:t>
      </w:r>
    </w:p>
    <w:p w:rsidR="00296EC8" w:rsidRPr="00296EC8" w:rsidRDefault="00296EC8" w:rsidP="00296EC8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Μοντέρνα" w:hAnsi="Times New Roman" w:cs="Times New Roman"/>
          <w:b/>
          <w:bCs/>
          <w:sz w:val="32"/>
          <w:szCs w:val="32"/>
          <w:lang w:val="x-none" w:eastAsia="bg-BG"/>
        </w:rPr>
      </w:pPr>
      <w:r w:rsidRPr="00296EC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(ПРЕДВАРИТЕЛНИ ДАННИ)</w:t>
      </w:r>
    </w:p>
    <w:p w:rsidR="00296EC8" w:rsidRPr="00296EC8" w:rsidRDefault="00296EC8" w:rsidP="00296EC8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През </w:t>
      </w:r>
      <w:r w:rsidRPr="00296EC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периода януари - </w:t>
      </w:r>
      <w:r w:rsidR="008B374C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ноември</w:t>
      </w:r>
      <w:r w:rsidRPr="00296EC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2024 г.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Pr="00296EC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износът </w:t>
      </w:r>
      <w:r w:rsidRPr="00296EC8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на стоки от България </w:t>
      </w:r>
      <w:r w:rsidRPr="00296EC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за трети страни</w:t>
      </w:r>
      <w:r w:rsidRPr="00296EC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намалява с </w:t>
      </w:r>
      <w:r w:rsidR="00C63F8D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C63F8D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% в сравнение </w:t>
      </w:r>
      <w:r w:rsidRPr="00296EC8">
        <w:rPr>
          <w:rFonts w:ascii="Verdana" w:eastAsia="Times" w:hAnsi="Verdana" w:cs="Times New Roman"/>
          <w:sz w:val="20"/>
          <w:szCs w:val="20"/>
          <w:lang w:val="bg-BG"/>
        </w:rPr>
        <w:t xml:space="preserve">със същия период на 2023 г. 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>и е на стойност</w:t>
      </w:r>
      <w:r w:rsidRPr="00296EC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bookmarkStart w:id="1" w:name="_Hlk181913016"/>
      <w:r w:rsidR="00C63F8D">
        <w:rPr>
          <w:rFonts w:ascii="Verdana" w:eastAsia="Μοντέρνα" w:hAnsi="Verdana" w:cs="Times New Roman"/>
          <w:sz w:val="20"/>
          <w:szCs w:val="20"/>
          <w:lang w:eastAsia="bg-BG"/>
        </w:rPr>
        <w:t>27</w:t>
      </w:r>
      <w:bookmarkEnd w:id="1"/>
      <w:r w:rsidR="00C63F8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 664.6 </w:t>
      </w:r>
      <w:r w:rsidRPr="00296EC8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млн. лева (виж табл. 1 и 2 от приложението)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>. Основни търговски партньори на България са Турция, Съединените американски щати, Сърбия, Република Северна Македония, Обединеното кралство, Китай и Египет</w:t>
      </w:r>
      <w:r w:rsidRPr="00296EC8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, 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>които формират 52.</w:t>
      </w:r>
      <w:r w:rsidR="00C63F8D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% от износа за трети страни </w:t>
      </w:r>
      <w:r w:rsidRPr="00296EC8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(виж табл. 3 от приложението)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. </w:t>
      </w:r>
    </w:p>
    <w:p w:rsidR="00296EC8" w:rsidRPr="00296EC8" w:rsidRDefault="00296EC8" w:rsidP="00296EC8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През </w:t>
      </w:r>
      <w:r w:rsidR="008B374C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ноември</w:t>
      </w:r>
      <w:r w:rsidRPr="00296EC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2024 г. износът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на стоки от България </w:t>
      </w:r>
      <w:r w:rsidRPr="00296EC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за трети страни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е намалял с</w:t>
      </w:r>
      <w:r w:rsidR="00A6483B">
        <w:rPr>
          <w:rFonts w:ascii="Verdana" w:eastAsia="Μοντέρνα" w:hAnsi="Verdana" w:cs="Times New Roman"/>
          <w:sz w:val="20"/>
          <w:szCs w:val="20"/>
          <w:lang w:val="bg-BG" w:eastAsia="bg-BG"/>
        </w:rPr>
        <w:t>ъс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1</w:t>
      </w:r>
      <w:r w:rsidR="00C63F8D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C63F8D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>% спрямо същия месец на предходната година и е в размер на 2 </w:t>
      </w:r>
      <w:r w:rsidR="00C63F8D">
        <w:rPr>
          <w:rFonts w:ascii="Verdana" w:eastAsia="Μοντέρνα" w:hAnsi="Verdana" w:cs="Times New Roman"/>
          <w:sz w:val="20"/>
          <w:szCs w:val="20"/>
          <w:lang w:eastAsia="bg-BG"/>
        </w:rPr>
        <w:t>231</w:t>
      </w:r>
      <w:r w:rsidRPr="00296EC8">
        <w:rPr>
          <w:rFonts w:ascii="Verdana" w:eastAsia="Μοντέρνα" w:hAnsi="Verdana" w:cs="Times New Roman"/>
          <w:sz w:val="20"/>
          <w:szCs w:val="20"/>
          <w:lang w:val="ru-RU" w:eastAsia="bg-BG"/>
        </w:rPr>
        <w:t>.</w:t>
      </w:r>
      <w:r w:rsidR="00C63F8D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млн. лева.</w:t>
      </w:r>
    </w:p>
    <w:p w:rsidR="00296EC8" w:rsidRPr="00296EC8" w:rsidRDefault="00296EC8" w:rsidP="00296EC8">
      <w:pPr>
        <w:spacing w:before="160" w:after="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296EC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Фиг. 1. Номинално изменение в стойностния обем</w:t>
      </w:r>
      <w:r w:rsidRPr="00296EC8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val="bg-BG" w:eastAsia="bg-BG"/>
        </w:rPr>
        <w:footnoteReference w:id="1"/>
      </w:r>
      <w:r w:rsidRPr="00296EC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на износа на стоки от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296EC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България за трети страни през периода 202</w:t>
      </w:r>
      <w:r w:rsidRPr="00296EC8">
        <w:rPr>
          <w:rFonts w:ascii="Verdana" w:eastAsia="Μοντέρνα" w:hAnsi="Verdana" w:cs="Times New Roman"/>
          <w:b/>
          <w:bCs/>
          <w:sz w:val="20"/>
          <w:szCs w:val="20"/>
          <w:lang w:val="ru-RU" w:eastAsia="bg-BG"/>
        </w:rPr>
        <w:t>3</w:t>
      </w:r>
      <w:r w:rsidRPr="00296EC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- 2024 година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296EC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(спрямо същия месец на предходната година)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  <w:tab w:val="left" w:pos="1276"/>
        </w:tabs>
        <w:spacing w:after="0" w:line="240" w:lineRule="auto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               %</w:t>
      </w:r>
    </w:p>
    <w:p w:rsidR="00296EC8" w:rsidRPr="00296EC8" w:rsidRDefault="00C63F8D" w:rsidP="00296EC8">
      <w:pPr>
        <w:spacing w:after="120" w:line="240" w:lineRule="auto"/>
        <w:ind w:right="5"/>
        <w:jc w:val="center"/>
        <w:rPr>
          <w:rFonts w:ascii="Verdana" w:eastAsia="Times" w:hAnsi="Verdana" w:cs="Times New Roman"/>
          <w:sz w:val="20"/>
          <w:szCs w:val="20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0A2B130D" wp14:editId="062C3ACC">
            <wp:extent cx="4838370" cy="2816352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="00296EC8"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="00296EC8" w:rsidRPr="00296EC8">
        <w:rPr>
          <w:rFonts w:ascii="Verdana" w:hAnsi="Verdana"/>
          <w:noProof/>
          <w:sz w:val="24"/>
          <w:szCs w:val="24"/>
          <w:lang w:val="bg-BG" w:eastAsia="bg-BG"/>
        </w:rPr>
        <w:t xml:space="preserve"> </w:t>
      </w:r>
      <w:r w:rsidR="00296EC8" w:rsidRPr="00296EC8"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  <w:t xml:space="preserve"> </w:t>
      </w:r>
    </w:p>
    <w:p w:rsidR="00296EC8" w:rsidRPr="00296EC8" w:rsidRDefault="00296EC8" w:rsidP="00296EC8">
      <w:pPr>
        <w:spacing w:after="0" w:line="240" w:lineRule="auto"/>
        <w:ind w:firstLine="709"/>
        <w:jc w:val="both"/>
        <w:rPr>
          <w:rFonts w:ascii="Verdana" w:eastAsia="Times" w:hAnsi="Verdana" w:cs="Times New Roman"/>
          <w:sz w:val="20"/>
          <w:szCs w:val="20"/>
          <w:lang w:val="bg-BG"/>
        </w:rPr>
      </w:pPr>
    </w:p>
    <w:p w:rsidR="00296EC8" w:rsidRPr="00296EC8" w:rsidRDefault="00296EC8" w:rsidP="00296EC8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lastRenderedPageBreak/>
        <w:t>При износа, разпределен според Стандартната външнотърговска класификация, най-голям ръст е отбелязан в сектор „Химични вещества и продукти“ (1</w:t>
      </w:r>
      <w:r w:rsidR="00C63F8D">
        <w:rPr>
          <w:rFonts w:ascii="Verdana" w:eastAsia="Times New Roman" w:hAnsi="Verdana" w:cs="Times New Roman"/>
          <w:bCs/>
          <w:sz w:val="20"/>
          <w:szCs w:val="20"/>
        </w:rPr>
        <w:t>0</w:t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="00C63F8D">
        <w:rPr>
          <w:rFonts w:ascii="Verdana" w:eastAsia="Times New Roman" w:hAnsi="Verdana" w:cs="Times New Roman"/>
          <w:bCs/>
          <w:sz w:val="20"/>
          <w:szCs w:val="20"/>
        </w:rPr>
        <w:t>9</w:t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%) (виж табл. 4 от приложението). Най-голям спад се наблюдава в сектор </w:t>
      </w:r>
      <w:r w:rsidRPr="00296EC8">
        <w:rPr>
          <w:rFonts w:ascii="Verdana" w:eastAsia="Times" w:hAnsi="Verdana" w:cs="Times New Roman"/>
          <w:sz w:val="20"/>
          <w:szCs w:val="20"/>
          <w:lang w:val="bg-BG"/>
        </w:rPr>
        <w:t>„</w:t>
      </w:r>
      <w:r w:rsidRPr="00296EC8">
        <w:rPr>
          <w:rFonts w:ascii="Verdana" w:eastAsia="Times" w:hAnsi="Verdana"/>
          <w:sz w:val="20"/>
          <w:szCs w:val="20"/>
          <w:lang w:val="bg-BG"/>
        </w:rPr>
        <w:t>Мазнини, масла и восъци от животински и растителен произход</w:t>
      </w:r>
      <w:r w:rsidRPr="00296EC8">
        <w:rPr>
          <w:rFonts w:ascii="Verdana" w:eastAsia="Times" w:hAnsi="Verdana" w:cs="Times New Roman"/>
          <w:sz w:val="20"/>
          <w:szCs w:val="20"/>
          <w:lang w:val="bg-BG"/>
        </w:rPr>
        <w:t>“ (</w:t>
      </w:r>
      <w:r w:rsidR="00C63F8D">
        <w:rPr>
          <w:rFonts w:ascii="Verdana" w:eastAsia="Times" w:hAnsi="Verdana" w:cs="Times New Roman"/>
          <w:sz w:val="20"/>
          <w:szCs w:val="20"/>
        </w:rPr>
        <w:t>40</w:t>
      </w:r>
      <w:r w:rsidRPr="00296EC8">
        <w:rPr>
          <w:rFonts w:ascii="Verdana" w:eastAsia="Times" w:hAnsi="Verdana" w:cs="Times New Roman"/>
          <w:sz w:val="20"/>
          <w:szCs w:val="20"/>
          <w:lang w:val="bg-BG"/>
        </w:rPr>
        <w:t>.</w:t>
      </w:r>
      <w:r w:rsidR="00C63F8D">
        <w:rPr>
          <w:rFonts w:ascii="Verdana" w:eastAsia="Times" w:hAnsi="Verdana" w:cs="Times New Roman"/>
          <w:sz w:val="20"/>
          <w:szCs w:val="20"/>
        </w:rPr>
        <w:t>3</w:t>
      </w:r>
      <w:r w:rsidRPr="00296EC8">
        <w:rPr>
          <w:rFonts w:ascii="Verdana" w:eastAsia="Times" w:hAnsi="Verdana" w:cs="Times New Roman"/>
          <w:sz w:val="20"/>
          <w:szCs w:val="20"/>
          <w:lang w:val="bg-BG"/>
        </w:rPr>
        <w:t>%).</w:t>
      </w:r>
    </w:p>
    <w:p w:rsidR="00296EC8" w:rsidRPr="00296EC8" w:rsidRDefault="00296EC8" w:rsidP="00296EC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96EC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Вносът </w:t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>на стоки в България</w:t>
      </w:r>
      <w:r w:rsidRPr="00296EC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 от трети страни 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през </w:t>
      </w:r>
      <w:r w:rsidRPr="00296EC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периода януари - </w:t>
      </w:r>
      <w:r w:rsidR="008B374C">
        <w:rPr>
          <w:rFonts w:ascii="Verdana" w:eastAsia="Times New Roman" w:hAnsi="Verdana" w:cs="Times New Roman"/>
          <w:b/>
          <w:sz w:val="20"/>
          <w:szCs w:val="20"/>
          <w:lang w:val="bg-BG"/>
        </w:rPr>
        <w:t>ноември</w:t>
      </w:r>
      <w:r w:rsidRPr="00296EC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2024 г.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 нараства със </w:t>
      </w:r>
      <w:r w:rsidR="00C63F8D">
        <w:rPr>
          <w:rFonts w:ascii="Verdana" w:eastAsia="Times New Roman" w:hAnsi="Verdana" w:cs="Times New Roman"/>
          <w:sz w:val="20"/>
          <w:szCs w:val="20"/>
        </w:rPr>
        <w:t>6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="00C63F8D">
        <w:rPr>
          <w:rFonts w:ascii="Verdana" w:eastAsia="Times New Roman" w:hAnsi="Verdana" w:cs="Times New Roman"/>
          <w:sz w:val="20"/>
          <w:szCs w:val="20"/>
        </w:rPr>
        <w:t>4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% в сравнение </w:t>
      </w:r>
      <w:r w:rsidRPr="00296EC8">
        <w:rPr>
          <w:rFonts w:ascii="Verdana" w:eastAsia="Times" w:hAnsi="Verdana" w:cs="Times New Roman"/>
          <w:sz w:val="20"/>
          <w:szCs w:val="20"/>
          <w:lang w:val="bg-BG"/>
        </w:rPr>
        <w:t xml:space="preserve">със същия период на 2023 г. 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>и е на стойност 3</w:t>
      </w:r>
      <w:r w:rsidR="00C63F8D">
        <w:rPr>
          <w:rFonts w:ascii="Verdana" w:eastAsia="Times New Roman" w:hAnsi="Verdana" w:cs="Times New Roman"/>
          <w:sz w:val="20"/>
          <w:szCs w:val="20"/>
        </w:rPr>
        <w:t>8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C63F8D">
        <w:rPr>
          <w:rFonts w:ascii="Verdana" w:eastAsia="Times New Roman" w:hAnsi="Verdana" w:cs="Times New Roman"/>
          <w:sz w:val="20"/>
          <w:szCs w:val="20"/>
        </w:rPr>
        <w:t>230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="00C63F8D">
        <w:rPr>
          <w:rFonts w:ascii="Verdana" w:eastAsia="Times New Roman" w:hAnsi="Verdana" w:cs="Times New Roman"/>
          <w:sz w:val="20"/>
          <w:szCs w:val="20"/>
        </w:rPr>
        <w:t>4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>млн. лева (по цени CIF)</w:t>
      </w:r>
      <w:r w:rsidRPr="00296EC8">
        <w:rPr>
          <w:rFonts w:ascii="Verdana" w:eastAsia="Μοντέρνα" w:hAnsi="Verdana" w:cs="Times New Roman"/>
          <w:bCs/>
          <w:sz w:val="20"/>
          <w:szCs w:val="20"/>
          <w:vertAlign w:val="superscript"/>
          <w:lang w:val="bg-BG"/>
        </w:rPr>
        <w:footnoteReference w:id="2"/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(виж табл. 1 и 2 от приложението). Най-голям е стойностният обем на стоките, внесени от Турция, Китай,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 Украйна и Сърбия </w:t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>(виж табл. 3 от приложението)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96EC8" w:rsidRPr="00296EC8" w:rsidRDefault="00296EC8" w:rsidP="00296EC8">
      <w:pPr>
        <w:widowControl w:val="0"/>
        <w:autoSpaceDE w:val="0"/>
        <w:autoSpaceDN w:val="0"/>
        <w:spacing w:after="0" w:line="360" w:lineRule="auto"/>
        <w:ind w:right="6" w:firstLine="567"/>
        <w:jc w:val="both"/>
        <w:rPr>
          <w:rFonts w:ascii="Times New Roman" w:eastAsia="Times" w:hAnsi="Times New Roman" w:cs="Times New Roman"/>
          <w:sz w:val="20"/>
          <w:szCs w:val="20"/>
          <w:lang w:val="bg-BG"/>
        </w:rPr>
      </w:pP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През </w:t>
      </w:r>
      <w:r w:rsidR="008B374C">
        <w:rPr>
          <w:rFonts w:ascii="Verdana" w:eastAsia="Times New Roman" w:hAnsi="Verdana" w:cs="Times New Roman"/>
          <w:b/>
          <w:sz w:val="20"/>
          <w:szCs w:val="20"/>
          <w:lang w:val="bg-BG"/>
        </w:rPr>
        <w:t>ноември</w:t>
      </w:r>
      <w:r w:rsidRPr="00296EC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2024 г.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296EC8">
        <w:rPr>
          <w:rFonts w:ascii="Verdana" w:eastAsia="Times New Roman" w:hAnsi="Verdana" w:cs="Times New Roman"/>
          <w:b/>
          <w:sz w:val="20"/>
          <w:szCs w:val="20"/>
          <w:lang w:val="bg-BG"/>
        </w:rPr>
        <w:t>вно</w:t>
      </w:r>
      <w:r w:rsidRPr="00296EC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сът </w:t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на стоки в България </w:t>
      </w:r>
      <w:r w:rsidRPr="00296EC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от трети страни</w:t>
      </w:r>
      <w:r w:rsidRPr="00296EC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нараства с </w:t>
      </w:r>
      <w:r w:rsidR="00C63F8D">
        <w:rPr>
          <w:rFonts w:ascii="Verdana" w:eastAsia="Times New Roman" w:hAnsi="Verdana" w:cs="Times New Roman"/>
          <w:sz w:val="20"/>
          <w:szCs w:val="20"/>
        </w:rPr>
        <w:t>0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="00C63F8D">
        <w:rPr>
          <w:rFonts w:ascii="Verdana" w:eastAsia="Times New Roman" w:hAnsi="Verdana" w:cs="Times New Roman"/>
          <w:sz w:val="20"/>
          <w:szCs w:val="20"/>
        </w:rPr>
        <w:t>2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% спрямо същия месец на предходната година и е в размер на 3 </w:t>
      </w:r>
      <w:r w:rsidR="00C63F8D">
        <w:rPr>
          <w:rFonts w:ascii="Verdana" w:eastAsia="Times New Roman" w:hAnsi="Verdana" w:cs="Times New Roman"/>
          <w:sz w:val="20"/>
          <w:szCs w:val="20"/>
        </w:rPr>
        <w:t>526</w:t>
      </w:r>
      <w:r w:rsidRPr="00296EC8">
        <w:rPr>
          <w:rFonts w:ascii="Verdana" w:eastAsia="Times New Roman" w:hAnsi="Verdana" w:cs="Times New Roman"/>
          <w:sz w:val="20"/>
          <w:szCs w:val="20"/>
          <w:lang w:val="ru-RU"/>
        </w:rPr>
        <w:t>.</w:t>
      </w:r>
      <w:r w:rsidR="00C63F8D">
        <w:rPr>
          <w:rFonts w:ascii="Verdana" w:eastAsia="Times New Roman" w:hAnsi="Verdana" w:cs="Times New Roman"/>
          <w:sz w:val="20"/>
          <w:szCs w:val="20"/>
        </w:rPr>
        <w:t>8</w:t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млн. лева.</w:t>
      </w:r>
    </w:p>
    <w:p w:rsidR="00296EC8" w:rsidRPr="00296EC8" w:rsidRDefault="00296EC8" w:rsidP="00296EC8">
      <w:pPr>
        <w:spacing w:before="160" w:after="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  <w:lang w:val="bg-BG"/>
        </w:rPr>
      </w:pPr>
      <w:r w:rsidRPr="00296EC8">
        <w:rPr>
          <w:rFonts w:ascii="Verdana" w:eastAsia="Times" w:hAnsi="Verdana"/>
          <w:b/>
          <w:bCs/>
          <w:sz w:val="20"/>
          <w:szCs w:val="20"/>
          <w:lang w:val="bg-BG"/>
        </w:rPr>
        <w:t>Фиг. 2. Номинално изменение в стойностния обем</w:t>
      </w:r>
      <w:r w:rsidRPr="00296EC8">
        <w:rPr>
          <w:rFonts w:ascii="Verdana" w:eastAsia="Times" w:hAnsi="Verdana"/>
          <w:b/>
          <w:bCs/>
          <w:sz w:val="20"/>
          <w:szCs w:val="20"/>
          <w:vertAlign w:val="superscript"/>
          <w:lang w:val="bg-BG"/>
        </w:rPr>
        <w:footnoteReference w:id="3"/>
      </w:r>
      <w:r w:rsidRPr="00296EC8">
        <w:rPr>
          <w:rFonts w:ascii="Verdana" w:eastAsia="Times" w:hAnsi="Verdana"/>
          <w:b/>
          <w:bCs/>
          <w:sz w:val="20"/>
          <w:szCs w:val="20"/>
          <w:lang w:val="bg-BG"/>
        </w:rPr>
        <w:t xml:space="preserve"> на вноса на стоки в</w:t>
      </w:r>
    </w:p>
    <w:p w:rsidR="00296EC8" w:rsidRPr="00296EC8" w:rsidRDefault="00296EC8" w:rsidP="00296EC8">
      <w:pPr>
        <w:spacing w:after="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  <w:lang w:val="bg-BG"/>
        </w:rPr>
      </w:pPr>
      <w:r w:rsidRPr="00296EC8">
        <w:rPr>
          <w:rFonts w:ascii="Verdana" w:eastAsia="Times" w:hAnsi="Verdana"/>
          <w:b/>
          <w:bCs/>
          <w:sz w:val="20"/>
          <w:szCs w:val="20"/>
          <w:lang w:val="bg-BG"/>
        </w:rPr>
        <w:t xml:space="preserve">България от трети страни през периода </w:t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>202</w:t>
      </w:r>
      <w:r w:rsidRPr="00296EC8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 - 2024 </w:t>
      </w:r>
      <w:r w:rsidRPr="00296EC8">
        <w:rPr>
          <w:rFonts w:ascii="Verdana" w:eastAsia="Times" w:hAnsi="Verdana"/>
          <w:b/>
          <w:bCs/>
          <w:sz w:val="20"/>
          <w:szCs w:val="20"/>
          <w:lang w:val="bg-BG"/>
        </w:rPr>
        <w:t>година</w:t>
      </w:r>
    </w:p>
    <w:p w:rsidR="00296EC8" w:rsidRPr="00296EC8" w:rsidRDefault="00296EC8" w:rsidP="00296EC8">
      <w:pPr>
        <w:spacing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  <w:lang w:val="bg-BG"/>
        </w:rPr>
      </w:pPr>
      <w:r w:rsidRPr="00296EC8">
        <w:rPr>
          <w:rFonts w:ascii="Verdana" w:eastAsia="Times" w:hAnsi="Verdana"/>
          <w:b/>
          <w:bCs/>
          <w:sz w:val="20"/>
          <w:szCs w:val="20"/>
          <w:lang w:val="bg-BG"/>
        </w:rPr>
        <w:t>(спрямо същия месец на предходната година)</w:t>
      </w:r>
    </w:p>
    <w:p w:rsidR="00296EC8" w:rsidRPr="00296EC8" w:rsidRDefault="00296EC8" w:rsidP="00296EC8">
      <w:pPr>
        <w:spacing w:after="0" w:line="240" w:lineRule="auto"/>
        <w:ind w:left="720" w:right="6"/>
        <w:rPr>
          <w:rFonts w:ascii="Verdana" w:eastAsia="Times" w:hAnsi="Verdana"/>
          <w:sz w:val="20"/>
          <w:szCs w:val="20"/>
          <w:lang w:val="bg-BG"/>
        </w:rPr>
      </w:pPr>
      <w:r w:rsidRPr="00296EC8">
        <w:rPr>
          <w:rFonts w:ascii="Verdana" w:eastAsia="Times" w:hAnsi="Verdana"/>
          <w:sz w:val="20"/>
          <w:szCs w:val="20"/>
          <w:lang w:val="bg-BG"/>
        </w:rPr>
        <w:t xml:space="preserve">     %</w:t>
      </w:r>
    </w:p>
    <w:p w:rsidR="00296EC8" w:rsidRPr="00296EC8" w:rsidRDefault="00296EC8" w:rsidP="00296EC8">
      <w:pPr>
        <w:spacing w:after="120" w:line="240" w:lineRule="auto"/>
        <w:ind w:right="6"/>
        <w:jc w:val="center"/>
        <w:rPr>
          <w:rFonts w:ascii="Verdana" w:eastAsia="Times" w:hAnsi="Verdana"/>
          <w:sz w:val="20"/>
          <w:szCs w:val="20"/>
          <w:lang w:val="bg-BG"/>
        </w:rPr>
      </w:pPr>
      <w:r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296EC8">
        <w:rPr>
          <w:rFonts w:ascii="Verdana" w:hAnsi="Verdana"/>
          <w:noProof/>
          <w:sz w:val="24"/>
          <w:szCs w:val="24"/>
          <w:lang w:val="bg-BG" w:eastAsia="bg-BG"/>
        </w:rPr>
        <w:t xml:space="preserve"> </w:t>
      </w:r>
      <w:r w:rsidR="00C63F8D">
        <w:rPr>
          <w:noProof/>
          <w:lang w:val="bg-BG" w:eastAsia="bg-BG"/>
        </w:rPr>
        <w:drawing>
          <wp:inline distT="0" distB="0" distL="0" distR="0" wp14:anchorId="0B829E91" wp14:editId="5A8E82E4">
            <wp:extent cx="5057826" cy="2845613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63F8D"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</w:p>
    <w:p w:rsidR="00296EC8" w:rsidRPr="00296EC8" w:rsidRDefault="00296EC8" w:rsidP="00296EC8">
      <w:pPr>
        <w:spacing w:before="160" w:after="0" w:line="360" w:lineRule="auto"/>
        <w:ind w:firstLine="567"/>
        <w:jc w:val="both"/>
        <w:rPr>
          <w:rFonts w:ascii="Verdana" w:eastAsia="Times" w:hAnsi="Verdana"/>
          <w:b/>
          <w:sz w:val="20"/>
          <w:szCs w:val="20"/>
          <w:lang w:val="bg-BG"/>
        </w:rPr>
      </w:pPr>
      <w:r w:rsidRPr="00296EC8">
        <w:rPr>
          <w:rFonts w:ascii="Verdana" w:eastAsia="Times" w:hAnsi="Verdana"/>
          <w:sz w:val="20"/>
          <w:szCs w:val="20"/>
          <w:lang w:val="bg-BG"/>
        </w:rPr>
        <w:t>При вноса,</w:t>
      </w:r>
      <w:r w:rsidRPr="00296EC8">
        <w:rPr>
          <w:rFonts w:ascii="Verdana" w:eastAsia="Times New Roman" w:hAnsi="Verdana"/>
          <w:sz w:val="20"/>
          <w:szCs w:val="20"/>
          <w:lang w:val="bg-BG"/>
        </w:rPr>
        <w:t xml:space="preserve"> разпределен според </w:t>
      </w:r>
      <w:r w:rsidRPr="00296EC8">
        <w:rPr>
          <w:rFonts w:ascii="Verdana" w:eastAsia="Times New Roman" w:hAnsi="Verdana"/>
          <w:b/>
          <w:sz w:val="20"/>
          <w:szCs w:val="20"/>
          <w:lang w:val="bg-BG"/>
        </w:rPr>
        <w:t>Стандартната външнотърговска класификация,</w:t>
      </w:r>
      <w:r w:rsidRPr="00296EC8">
        <w:rPr>
          <w:rFonts w:ascii="Verdana" w:eastAsia="Times New Roman" w:hAnsi="Verdana"/>
          <w:sz w:val="20"/>
          <w:szCs w:val="20"/>
          <w:lang w:val="bg-BG"/>
        </w:rPr>
        <w:t xml:space="preserve"> най-голямо увеличение е отчетено в сектор </w:t>
      </w:r>
      <w:r w:rsidRPr="00296EC8">
        <w:rPr>
          <w:rFonts w:ascii="Verdana" w:eastAsia="Times" w:hAnsi="Verdana"/>
          <w:sz w:val="20"/>
          <w:szCs w:val="20"/>
          <w:lang w:val="bg-BG"/>
        </w:rPr>
        <w:t>„Необработени (сурови) материали, негодни за консумация (</w:t>
      </w:r>
      <w:r w:rsidR="00100C29">
        <w:rPr>
          <w:rFonts w:ascii="Verdana" w:eastAsia="Times" w:hAnsi="Verdana"/>
          <w:sz w:val="20"/>
          <w:szCs w:val="20"/>
          <w:lang w:val="bg-BG"/>
        </w:rPr>
        <w:t xml:space="preserve">с </w:t>
      </w:r>
      <w:r w:rsidRPr="00296EC8">
        <w:rPr>
          <w:rFonts w:ascii="Verdana" w:eastAsia="Times" w:hAnsi="Verdana"/>
          <w:sz w:val="20"/>
          <w:szCs w:val="20"/>
          <w:lang w:val="bg-BG"/>
        </w:rPr>
        <w:t>изкл.</w:t>
      </w:r>
      <w:r w:rsidR="00100C29">
        <w:rPr>
          <w:rFonts w:ascii="Verdana" w:eastAsia="Times" w:hAnsi="Verdana"/>
          <w:sz w:val="20"/>
          <w:szCs w:val="20"/>
          <w:lang w:val="bg-BG"/>
        </w:rPr>
        <w:t xml:space="preserve"> на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 горивата)“</w:t>
      </w:r>
      <w:r w:rsidRPr="00296EC8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Pr="00296EC8">
        <w:rPr>
          <w:rFonts w:ascii="Verdana" w:eastAsia="Times" w:hAnsi="Verdana"/>
          <w:sz w:val="20"/>
          <w:szCs w:val="20"/>
          <w:lang w:val="bg-BG"/>
        </w:rPr>
        <w:t>(26.</w:t>
      </w:r>
      <w:r w:rsidR="00C63F8D">
        <w:rPr>
          <w:rFonts w:ascii="Verdana" w:eastAsia="Times" w:hAnsi="Verdana"/>
          <w:sz w:val="20"/>
          <w:szCs w:val="20"/>
        </w:rPr>
        <w:t>7</w:t>
      </w:r>
      <w:r w:rsidRPr="00296EC8">
        <w:rPr>
          <w:rFonts w:ascii="Verdana" w:eastAsia="Times" w:hAnsi="Verdana"/>
          <w:sz w:val="20"/>
          <w:szCs w:val="20"/>
          <w:lang w:val="bg-BG"/>
        </w:rPr>
        <w:t>%)</w:t>
      </w:r>
      <w:r w:rsidRPr="00296EC8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(виж табл. 4 от </w:t>
      </w:r>
      <w:r w:rsidRPr="00296EC8">
        <w:rPr>
          <w:rFonts w:ascii="Verdana" w:eastAsia="Times" w:hAnsi="Verdana"/>
          <w:sz w:val="20"/>
          <w:szCs w:val="20"/>
          <w:lang w:val="bg-BG"/>
        </w:rPr>
        <w:lastRenderedPageBreak/>
        <w:t xml:space="preserve">приложението). Най-голям спад се наблюдава в сектор </w:t>
      </w:r>
      <w:r w:rsidRPr="00296EC8">
        <w:rPr>
          <w:rFonts w:ascii="Verdana" w:eastAsia="Times" w:hAnsi="Verdana"/>
          <w:bCs/>
          <w:sz w:val="20"/>
          <w:szCs w:val="20"/>
          <w:lang w:val="bg-BG"/>
        </w:rPr>
        <w:t>„</w:t>
      </w:r>
      <w:r w:rsidR="009E4492">
        <w:rPr>
          <w:rFonts w:ascii="Verdana" w:eastAsia="Times" w:hAnsi="Verdana"/>
          <w:bCs/>
          <w:sz w:val="20"/>
          <w:szCs w:val="20"/>
          <w:lang w:val="bg-BG"/>
        </w:rPr>
        <w:t>Машини, оборудване и превозни средства</w:t>
      </w:r>
      <w:r w:rsidRPr="00296EC8">
        <w:rPr>
          <w:rFonts w:ascii="Verdana" w:eastAsia="Times" w:hAnsi="Verdana"/>
          <w:bCs/>
          <w:sz w:val="20"/>
          <w:szCs w:val="20"/>
          <w:lang w:val="bg-BG"/>
        </w:rPr>
        <w:t>“ (</w:t>
      </w:r>
      <w:r w:rsidR="00C63F8D">
        <w:rPr>
          <w:rFonts w:ascii="Verdana" w:eastAsia="Times" w:hAnsi="Verdana"/>
          <w:bCs/>
          <w:sz w:val="20"/>
          <w:szCs w:val="20"/>
        </w:rPr>
        <w:t>3</w:t>
      </w:r>
      <w:r w:rsidRPr="00296EC8">
        <w:rPr>
          <w:rFonts w:ascii="Verdana" w:eastAsia="Times" w:hAnsi="Verdana"/>
          <w:bCs/>
          <w:sz w:val="20"/>
          <w:szCs w:val="20"/>
          <w:lang w:val="bg-BG"/>
        </w:rPr>
        <w:t>.</w:t>
      </w:r>
      <w:r w:rsidR="00C63F8D">
        <w:rPr>
          <w:rFonts w:ascii="Verdana" w:eastAsia="Times" w:hAnsi="Verdana"/>
          <w:bCs/>
          <w:sz w:val="20"/>
          <w:szCs w:val="20"/>
        </w:rPr>
        <w:t>5</w:t>
      </w:r>
      <w:r w:rsidRPr="00296EC8">
        <w:rPr>
          <w:rFonts w:ascii="Verdana" w:eastAsia="Times" w:hAnsi="Verdana"/>
          <w:bCs/>
          <w:sz w:val="20"/>
          <w:szCs w:val="20"/>
          <w:lang w:val="bg-BG"/>
        </w:rPr>
        <w:t>%).</w:t>
      </w:r>
    </w:p>
    <w:p w:rsidR="00296EC8" w:rsidRPr="00296EC8" w:rsidRDefault="00296EC8" w:rsidP="00296EC8">
      <w:pPr>
        <w:spacing w:after="0" w:line="360" w:lineRule="auto"/>
        <w:ind w:firstLine="567"/>
        <w:jc w:val="both"/>
        <w:rPr>
          <w:rFonts w:ascii="Verdana" w:eastAsia="Times" w:hAnsi="Verdana"/>
          <w:sz w:val="20"/>
          <w:szCs w:val="20"/>
          <w:lang w:val="bg-BG"/>
        </w:rPr>
      </w:pPr>
      <w:r w:rsidRPr="00296EC8">
        <w:rPr>
          <w:rFonts w:ascii="Verdana" w:eastAsia="Times" w:hAnsi="Verdana"/>
          <w:b/>
          <w:sz w:val="20"/>
          <w:szCs w:val="20"/>
          <w:lang w:val="bg-BG"/>
        </w:rPr>
        <w:t>Външнотърговското салдо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 (износ FOB - внос CIF) на България с трети страни за </w:t>
      </w:r>
      <w:r w:rsidRPr="00296EC8">
        <w:rPr>
          <w:rFonts w:ascii="Verdana" w:eastAsia="Times" w:hAnsi="Verdana"/>
          <w:b/>
          <w:sz w:val="20"/>
          <w:szCs w:val="20"/>
          <w:lang w:val="bg-BG"/>
        </w:rPr>
        <w:t xml:space="preserve">периода януари - </w:t>
      </w:r>
      <w:r w:rsidR="008B374C">
        <w:rPr>
          <w:rFonts w:ascii="Verdana" w:eastAsia="Times" w:hAnsi="Verdana"/>
          <w:b/>
          <w:sz w:val="20"/>
          <w:szCs w:val="20"/>
          <w:lang w:val="bg-BG"/>
        </w:rPr>
        <w:t>ноември</w:t>
      </w:r>
      <w:r w:rsidRPr="00296EC8">
        <w:rPr>
          <w:rFonts w:ascii="Verdana" w:eastAsia="Times" w:hAnsi="Verdana"/>
          <w:b/>
          <w:sz w:val="20"/>
          <w:szCs w:val="20"/>
          <w:lang w:val="bg-BG"/>
        </w:rPr>
        <w:t xml:space="preserve"> 2024 г.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 е отрицателно и е в размер на </w:t>
      </w:r>
      <w:r w:rsidR="009E4492">
        <w:rPr>
          <w:rFonts w:ascii="Verdana" w:eastAsia="Times" w:hAnsi="Verdana"/>
          <w:sz w:val="20"/>
          <w:szCs w:val="20"/>
          <w:lang w:val="bg-BG"/>
        </w:rPr>
        <w:t>10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 </w:t>
      </w:r>
      <w:r w:rsidR="009E4492">
        <w:rPr>
          <w:rFonts w:ascii="Verdana" w:eastAsia="Times" w:hAnsi="Verdana"/>
          <w:sz w:val="20"/>
          <w:szCs w:val="20"/>
          <w:lang w:val="bg-BG"/>
        </w:rPr>
        <w:t>565</w:t>
      </w:r>
      <w:r w:rsidRPr="00296EC8">
        <w:rPr>
          <w:rFonts w:ascii="Verdana" w:eastAsia="Times" w:hAnsi="Verdana"/>
          <w:sz w:val="20"/>
          <w:szCs w:val="20"/>
          <w:lang w:val="bg-BG"/>
        </w:rPr>
        <w:t>.</w:t>
      </w:r>
      <w:r w:rsidR="009E4492">
        <w:rPr>
          <w:rFonts w:ascii="Verdana" w:eastAsia="Times" w:hAnsi="Verdana"/>
          <w:sz w:val="20"/>
          <w:szCs w:val="20"/>
          <w:lang w:val="bg-BG"/>
        </w:rPr>
        <w:t>8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 млн. лева (виж табл. 1 от приложението).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eastAsia="Times" w:hAnsi="Verdana"/>
          <w:sz w:val="20"/>
          <w:szCs w:val="20"/>
          <w:lang w:val="bg-BG"/>
        </w:rPr>
        <w:t xml:space="preserve">През </w:t>
      </w:r>
      <w:r w:rsidR="008B374C">
        <w:rPr>
          <w:rFonts w:ascii="Verdana" w:eastAsia="Times" w:hAnsi="Verdana"/>
          <w:b/>
          <w:sz w:val="20"/>
          <w:szCs w:val="20"/>
          <w:lang w:val="bg-BG"/>
        </w:rPr>
        <w:t>ноември</w:t>
      </w:r>
      <w:r w:rsidRPr="00296EC8">
        <w:rPr>
          <w:rFonts w:ascii="Verdana" w:eastAsia="Times" w:hAnsi="Verdana"/>
          <w:b/>
          <w:sz w:val="20"/>
          <w:szCs w:val="20"/>
          <w:lang w:val="bg-BG"/>
        </w:rPr>
        <w:t xml:space="preserve"> 2024 г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. външнотърговското салдо (износ FOB - внос CIF) с трети страни също е отрицателно и е на стойност 1 </w:t>
      </w:r>
      <w:r w:rsidR="009E4492">
        <w:rPr>
          <w:rFonts w:ascii="Verdana" w:eastAsia="Times" w:hAnsi="Verdana"/>
          <w:sz w:val="20"/>
          <w:szCs w:val="20"/>
          <w:lang w:val="bg-BG"/>
        </w:rPr>
        <w:t>295</w:t>
      </w:r>
      <w:r w:rsidRPr="00296EC8">
        <w:rPr>
          <w:rFonts w:ascii="Verdana" w:eastAsia="Times" w:hAnsi="Verdana"/>
          <w:sz w:val="20"/>
          <w:szCs w:val="20"/>
          <w:lang w:val="ru-RU"/>
        </w:rPr>
        <w:t>.</w:t>
      </w:r>
      <w:r w:rsidR="009E4492">
        <w:rPr>
          <w:rFonts w:ascii="Verdana" w:eastAsia="Times" w:hAnsi="Verdana"/>
          <w:sz w:val="20"/>
          <w:szCs w:val="20"/>
          <w:lang w:val="ru-RU"/>
        </w:rPr>
        <w:t>0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 млн. лева.</w:t>
      </w:r>
    </w:p>
    <w:p w:rsidR="00296EC8" w:rsidRPr="00296EC8" w:rsidRDefault="00296EC8" w:rsidP="00296EC8">
      <w:pPr>
        <w:spacing w:before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hAnsi="Verdana"/>
          <w:b/>
          <w:bCs/>
          <w:sz w:val="20"/>
          <w:szCs w:val="20"/>
          <w:lang w:val="bg-BG"/>
        </w:rPr>
        <w:t>Търговия със стоки на България с трети страни и ЕС - общо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before="160" w:after="0" w:line="360" w:lineRule="auto"/>
        <w:ind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t xml:space="preserve">През </w:t>
      </w:r>
      <w:r w:rsidRPr="00296EC8">
        <w:rPr>
          <w:rFonts w:ascii="Verdana" w:hAnsi="Verdana"/>
          <w:b/>
          <w:sz w:val="20"/>
          <w:szCs w:val="20"/>
          <w:lang w:val="bg-BG"/>
        </w:rPr>
        <w:t xml:space="preserve">периода януари - </w:t>
      </w:r>
      <w:r w:rsidR="008B374C">
        <w:rPr>
          <w:rFonts w:ascii="Verdana" w:hAnsi="Verdana"/>
          <w:b/>
          <w:sz w:val="20"/>
          <w:szCs w:val="20"/>
          <w:lang w:val="bg-BG"/>
        </w:rPr>
        <w:t>ноември</w:t>
      </w:r>
      <w:r w:rsidRPr="00296EC8">
        <w:rPr>
          <w:rFonts w:ascii="Verdana" w:hAnsi="Verdana"/>
          <w:b/>
          <w:sz w:val="20"/>
          <w:szCs w:val="20"/>
          <w:lang w:val="bg-BG"/>
        </w:rPr>
        <w:t xml:space="preserve"> 2024 г. </w:t>
      </w:r>
      <w:r w:rsidRPr="00296EC8">
        <w:rPr>
          <w:rFonts w:ascii="Verdana" w:hAnsi="Verdana"/>
          <w:sz w:val="20"/>
          <w:szCs w:val="20"/>
          <w:lang w:val="bg-BG"/>
        </w:rPr>
        <w:t xml:space="preserve">от България </w:t>
      </w:r>
      <w:r w:rsidRPr="00296EC8">
        <w:rPr>
          <w:rFonts w:ascii="Verdana" w:hAnsi="Verdana"/>
          <w:b/>
          <w:sz w:val="20"/>
          <w:szCs w:val="20"/>
          <w:lang w:val="bg-BG"/>
        </w:rPr>
        <w:t>общо са</w:t>
      </w:r>
      <w:r w:rsidRPr="00296EC8">
        <w:rPr>
          <w:rFonts w:ascii="Verdana" w:hAnsi="Verdana"/>
          <w:sz w:val="20"/>
          <w:szCs w:val="20"/>
          <w:lang w:val="bg-BG"/>
        </w:rPr>
        <w:t xml:space="preserve"> </w:t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изнесени </w:t>
      </w:r>
      <w:r w:rsidRPr="00296EC8">
        <w:rPr>
          <w:rFonts w:ascii="Verdana" w:hAnsi="Verdana"/>
          <w:bCs/>
          <w:sz w:val="20"/>
          <w:szCs w:val="20"/>
          <w:lang w:val="bg-BG"/>
        </w:rPr>
        <w:t>стоки</w:t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на стойност </w:t>
      </w:r>
      <w:r w:rsidR="0091566E">
        <w:rPr>
          <w:rFonts w:ascii="Verdana" w:hAnsi="Verdana"/>
          <w:bCs/>
          <w:sz w:val="20"/>
          <w:szCs w:val="20"/>
          <w:lang w:val="bg-BG"/>
        </w:rPr>
        <w:t>77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91566E">
        <w:rPr>
          <w:rFonts w:ascii="Verdana" w:hAnsi="Verdana"/>
          <w:bCs/>
          <w:sz w:val="20"/>
          <w:szCs w:val="20"/>
          <w:lang w:val="bg-BG"/>
        </w:rPr>
        <w:t>837</w:t>
      </w:r>
      <w:r w:rsidRPr="00296EC8">
        <w:rPr>
          <w:rFonts w:ascii="Verdana" w:hAnsi="Verdana"/>
          <w:bCs/>
          <w:sz w:val="20"/>
          <w:szCs w:val="20"/>
          <w:lang w:val="bg-BG"/>
        </w:rPr>
        <w:t>.</w:t>
      </w:r>
      <w:r w:rsidR="0091566E">
        <w:rPr>
          <w:rFonts w:ascii="Verdana" w:hAnsi="Verdana"/>
          <w:bCs/>
          <w:sz w:val="20"/>
          <w:szCs w:val="20"/>
          <w:lang w:val="bg-BG"/>
        </w:rPr>
        <w:t>9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млн. лв., което е </w:t>
      </w:r>
      <w:r w:rsidRPr="00296EC8">
        <w:rPr>
          <w:rFonts w:ascii="Verdana" w:hAnsi="Verdana"/>
          <w:sz w:val="20"/>
          <w:szCs w:val="20"/>
          <w:lang w:val="bg-BG"/>
        </w:rPr>
        <w:t>с 3.</w:t>
      </w:r>
      <w:r w:rsidR="0091566E">
        <w:rPr>
          <w:rFonts w:ascii="Verdana" w:hAnsi="Verdana"/>
          <w:sz w:val="20"/>
          <w:szCs w:val="20"/>
          <w:lang w:val="bg-BG"/>
        </w:rPr>
        <w:t>2</w:t>
      </w:r>
      <w:r w:rsidRPr="00296EC8">
        <w:rPr>
          <w:rFonts w:ascii="Verdana" w:hAnsi="Verdana"/>
          <w:sz w:val="20"/>
          <w:szCs w:val="20"/>
          <w:lang w:val="bg-BG"/>
        </w:rPr>
        <w:t xml:space="preserve">% по-малко в сравнение 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със същия период на 2023 година </w:t>
      </w:r>
      <w:r w:rsidRPr="00296EC8">
        <w:rPr>
          <w:rFonts w:ascii="Verdana" w:hAnsi="Verdana"/>
          <w:bCs/>
          <w:sz w:val="20"/>
          <w:szCs w:val="20"/>
          <w:lang w:val="bg-BG"/>
        </w:rPr>
        <w:t>(виж табл. 1 и 2 от приложението).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96EC8">
        <w:rPr>
          <w:rFonts w:ascii="Verdana" w:hAnsi="Verdana"/>
          <w:bCs/>
          <w:sz w:val="20"/>
          <w:szCs w:val="20"/>
          <w:lang w:val="bg-BG"/>
        </w:rPr>
        <w:t xml:space="preserve">През </w:t>
      </w:r>
      <w:r w:rsidR="008B374C">
        <w:rPr>
          <w:rFonts w:ascii="Verdana" w:hAnsi="Verdana"/>
          <w:b/>
          <w:bCs/>
          <w:sz w:val="20"/>
          <w:szCs w:val="20"/>
          <w:lang w:val="bg-BG"/>
        </w:rPr>
        <w:t>ноември</w:t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 2024 г. общият износ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на стоки възлиза на </w:t>
      </w:r>
      <w:r w:rsidR="0091566E">
        <w:rPr>
          <w:rFonts w:ascii="Verdana" w:hAnsi="Verdana"/>
          <w:bCs/>
          <w:sz w:val="20"/>
          <w:szCs w:val="20"/>
          <w:lang w:val="bg-BG"/>
        </w:rPr>
        <w:t>6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91566E">
        <w:rPr>
          <w:rFonts w:ascii="Verdana" w:hAnsi="Verdana"/>
          <w:bCs/>
          <w:sz w:val="20"/>
          <w:szCs w:val="20"/>
          <w:lang w:val="bg-BG"/>
        </w:rPr>
        <w:t>891</w:t>
      </w:r>
      <w:r w:rsidRPr="00296EC8">
        <w:rPr>
          <w:rFonts w:ascii="Verdana" w:hAnsi="Verdana"/>
          <w:bCs/>
          <w:sz w:val="20"/>
          <w:szCs w:val="20"/>
          <w:lang w:val="ru-RU"/>
        </w:rPr>
        <w:t>.</w:t>
      </w:r>
      <w:r w:rsidR="0091566E">
        <w:rPr>
          <w:rFonts w:ascii="Verdana" w:hAnsi="Verdana"/>
          <w:bCs/>
          <w:sz w:val="20"/>
          <w:szCs w:val="20"/>
          <w:lang w:val="ru-RU"/>
        </w:rPr>
        <w:t>2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млн. лв. и намалява с </w:t>
      </w:r>
      <w:r w:rsidR="0091566E">
        <w:rPr>
          <w:rFonts w:ascii="Verdana" w:hAnsi="Verdana"/>
          <w:bCs/>
          <w:sz w:val="20"/>
          <w:szCs w:val="20"/>
          <w:lang w:val="bg-BG"/>
        </w:rPr>
        <w:t>4</w:t>
      </w:r>
      <w:r w:rsidRPr="00296EC8">
        <w:rPr>
          <w:rFonts w:ascii="Verdana" w:hAnsi="Verdana"/>
          <w:bCs/>
          <w:sz w:val="20"/>
          <w:szCs w:val="20"/>
          <w:lang w:val="ru-RU"/>
        </w:rPr>
        <w:t>.</w:t>
      </w:r>
      <w:r w:rsidR="0091566E">
        <w:rPr>
          <w:rFonts w:ascii="Verdana" w:hAnsi="Verdana"/>
          <w:bCs/>
          <w:sz w:val="20"/>
          <w:szCs w:val="20"/>
          <w:lang w:val="ru-RU"/>
        </w:rPr>
        <w:t>8</w:t>
      </w:r>
      <w:r w:rsidRPr="00296EC8">
        <w:rPr>
          <w:rFonts w:ascii="Verdana" w:hAnsi="Verdana"/>
          <w:bCs/>
          <w:sz w:val="20"/>
          <w:szCs w:val="20"/>
          <w:lang w:val="bg-BG"/>
        </w:rPr>
        <w:t>% спрямо същия месец на предходната година.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before="160"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hAnsi="Verdana"/>
          <w:b/>
          <w:bCs/>
          <w:sz w:val="20"/>
          <w:szCs w:val="20"/>
          <w:lang w:val="bg-BG"/>
        </w:rPr>
        <w:t>Фиг. 3. Номинално изменение в стойностния обем</w:t>
      </w:r>
      <w:r w:rsidRPr="00296EC8">
        <w:rPr>
          <w:rFonts w:ascii="Verdana" w:hAnsi="Verdana"/>
          <w:b/>
          <w:bCs/>
          <w:sz w:val="20"/>
          <w:szCs w:val="20"/>
          <w:vertAlign w:val="superscript"/>
          <w:lang w:val="bg-BG"/>
        </w:rPr>
        <w:footnoteReference w:id="4"/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 на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hAnsi="Verdana"/>
          <w:b/>
          <w:bCs/>
          <w:sz w:val="20"/>
          <w:szCs w:val="20"/>
          <w:lang w:val="bg-BG"/>
        </w:rPr>
        <w:t>износа на стоки от България през периода 202</w:t>
      </w:r>
      <w:r w:rsidRPr="00296EC8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 - 2024 година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hAnsi="Verdana"/>
          <w:b/>
          <w:bCs/>
          <w:sz w:val="20"/>
          <w:szCs w:val="20"/>
          <w:lang w:val="bg-BG"/>
        </w:rPr>
        <w:t>(спрямо същия месец на предходната година)</w:t>
      </w:r>
    </w:p>
    <w:p w:rsidR="00296EC8" w:rsidRPr="00296EC8" w:rsidRDefault="00296EC8" w:rsidP="00296EC8">
      <w:pPr>
        <w:spacing w:after="0" w:line="240" w:lineRule="auto"/>
        <w:ind w:right="6"/>
        <w:rPr>
          <w:rFonts w:ascii="Verdana" w:eastAsia="Times" w:hAnsi="Verdana"/>
          <w:sz w:val="20"/>
          <w:szCs w:val="20"/>
          <w:lang w:val="bg-BG"/>
        </w:rPr>
      </w:pPr>
      <w:r w:rsidRPr="00296EC8">
        <w:rPr>
          <w:rFonts w:ascii="Verdana" w:eastAsia="Times" w:hAnsi="Verdana"/>
          <w:sz w:val="20"/>
          <w:szCs w:val="20"/>
          <w:lang w:val="bg-BG"/>
        </w:rPr>
        <w:t xml:space="preserve">                 %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 </w:t>
      </w:r>
      <w:r w:rsidR="0091566E">
        <w:rPr>
          <w:noProof/>
          <w:lang w:val="bg-BG" w:eastAsia="bg-BG"/>
        </w:rPr>
        <w:drawing>
          <wp:inline distT="0" distB="0" distL="0" distR="0" wp14:anchorId="29531409" wp14:editId="4B3A5C5E">
            <wp:extent cx="4952390" cy="2392045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1566E"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lastRenderedPageBreak/>
        <w:t xml:space="preserve">През </w:t>
      </w:r>
      <w:r w:rsidRPr="00296EC8">
        <w:rPr>
          <w:rFonts w:ascii="Verdana" w:hAnsi="Verdana"/>
          <w:b/>
          <w:sz w:val="20"/>
          <w:szCs w:val="20"/>
          <w:lang w:val="bg-BG"/>
        </w:rPr>
        <w:t xml:space="preserve">периода януари - </w:t>
      </w:r>
      <w:r w:rsidR="008B374C">
        <w:rPr>
          <w:rFonts w:ascii="Verdana" w:hAnsi="Verdana"/>
          <w:b/>
          <w:sz w:val="20"/>
          <w:szCs w:val="20"/>
          <w:lang w:val="bg-BG"/>
        </w:rPr>
        <w:t>ноември</w:t>
      </w:r>
      <w:r w:rsidRPr="00296EC8">
        <w:rPr>
          <w:rFonts w:ascii="Verdana" w:hAnsi="Verdana"/>
          <w:b/>
          <w:sz w:val="20"/>
          <w:szCs w:val="20"/>
          <w:lang w:val="bg-BG"/>
        </w:rPr>
        <w:t xml:space="preserve"> 2024 г.</w:t>
      </w:r>
      <w:r w:rsidRPr="00296EC8">
        <w:rPr>
          <w:rFonts w:ascii="Verdana" w:hAnsi="Verdana"/>
          <w:sz w:val="20"/>
          <w:szCs w:val="20"/>
          <w:lang w:val="bg-BG"/>
        </w:rPr>
        <w:t xml:space="preserve"> </w:t>
      </w:r>
      <w:r w:rsidRPr="00296EC8">
        <w:rPr>
          <w:rFonts w:ascii="Verdana" w:hAnsi="Verdana"/>
          <w:b/>
          <w:sz w:val="20"/>
          <w:szCs w:val="20"/>
          <w:lang w:val="bg-BG"/>
        </w:rPr>
        <w:t>общо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296EC8">
        <w:rPr>
          <w:rFonts w:ascii="Verdana" w:hAnsi="Verdana"/>
          <w:sz w:val="20"/>
          <w:szCs w:val="20"/>
          <w:lang w:val="bg-BG"/>
        </w:rPr>
        <w:t>в страната</w:t>
      </w:r>
      <w:r w:rsidRPr="00296EC8">
        <w:rPr>
          <w:rFonts w:ascii="Verdana" w:hAnsi="Verdana"/>
          <w:b/>
          <w:sz w:val="20"/>
          <w:szCs w:val="20"/>
          <w:lang w:val="bg-BG"/>
        </w:rPr>
        <w:t xml:space="preserve"> са внесени </w:t>
      </w:r>
      <w:r w:rsidRPr="00296EC8">
        <w:rPr>
          <w:rFonts w:ascii="Verdana" w:hAnsi="Verdana"/>
          <w:sz w:val="20"/>
          <w:szCs w:val="20"/>
          <w:lang w:val="bg-BG"/>
        </w:rPr>
        <w:t>стоки</w:t>
      </w:r>
      <w:r w:rsidRPr="00296EC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на стойност </w:t>
      </w:r>
      <w:r w:rsidR="0091566E">
        <w:rPr>
          <w:rFonts w:ascii="Verdana" w:hAnsi="Verdana"/>
          <w:bCs/>
          <w:sz w:val="20"/>
          <w:szCs w:val="20"/>
          <w:lang w:val="bg-BG"/>
        </w:rPr>
        <w:t>89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91566E">
        <w:rPr>
          <w:rFonts w:ascii="Verdana" w:hAnsi="Verdana"/>
          <w:bCs/>
          <w:sz w:val="20"/>
          <w:szCs w:val="20"/>
          <w:lang w:val="bg-BG"/>
        </w:rPr>
        <w:t>50</w:t>
      </w:r>
      <w:r w:rsidR="009125A7">
        <w:rPr>
          <w:rFonts w:ascii="Verdana" w:hAnsi="Verdana"/>
          <w:bCs/>
          <w:sz w:val="20"/>
          <w:szCs w:val="20"/>
          <w:lang w:val="bg-BG"/>
        </w:rPr>
        <w:t>5</w:t>
      </w:r>
      <w:r w:rsidRPr="00296EC8">
        <w:rPr>
          <w:rFonts w:ascii="Verdana" w:hAnsi="Verdana"/>
          <w:bCs/>
          <w:sz w:val="20"/>
          <w:szCs w:val="20"/>
          <w:lang w:val="bg-BG"/>
        </w:rPr>
        <w:t>.</w:t>
      </w:r>
      <w:r w:rsidR="0091566E">
        <w:rPr>
          <w:rFonts w:ascii="Verdana" w:hAnsi="Verdana"/>
          <w:bCs/>
          <w:sz w:val="20"/>
          <w:szCs w:val="20"/>
          <w:lang w:val="bg-BG"/>
        </w:rPr>
        <w:t>3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млн. лв. (по цени CIF),</w:t>
      </w:r>
      <w:r w:rsidRPr="00296EC8">
        <w:rPr>
          <w:rFonts w:ascii="Verdana" w:hAnsi="Verdana"/>
          <w:sz w:val="20"/>
          <w:szCs w:val="20"/>
          <w:lang w:val="bg-BG"/>
        </w:rPr>
        <w:t xml:space="preserve"> или с 0.</w:t>
      </w:r>
      <w:r w:rsidRPr="00296EC8">
        <w:rPr>
          <w:rFonts w:ascii="Verdana" w:hAnsi="Verdana"/>
          <w:sz w:val="20"/>
          <w:szCs w:val="20"/>
        </w:rPr>
        <w:t>2</w:t>
      </w:r>
      <w:r w:rsidRPr="00296EC8">
        <w:rPr>
          <w:rFonts w:ascii="Verdana" w:hAnsi="Verdana"/>
          <w:sz w:val="20"/>
          <w:szCs w:val="20"/>
          <w:lang w:val="bg-BG"/>
        </w:rPr>
        <w:t xml:space="preserve">% повече спрямо същия период на </w:t>
      </w:r>
      <w:r w:rsidRPr="00296EC8">
        <w:rPr>
          <w:rFonts w:ascii="Verdana" w:eastAsia="Times" w:hAnsi="Verdana"/>
          <w:sz w:val="20"/>
          <w:szCs w:val="20"/>
          <w:lang w:val="bg-BG"/>
        </w:rPr>
        <w:t>2023</w:t>
      </w:r>
      <w:r w:rsidRPr="00296EC8">
        <w:rPr>
          <w:rFonts w:ascii="Verdana" w:hAnsi="Verdana"/>
          <w:sz w:val="20"/>
          <w:szCs w:val="20"/>
          <w:lang w:val="bg-BG"/>
        </w:rPr>
        <w:t xml:space="preserve"> година </w:t>
      </w:r>
      <w:r w:rsidRPr="00296EC8">
        <w:rPr>
          <w:rFonts w:ascii="Verdana" w:hAnsi="Verdana"/>
          <w:bCs/>
          <w:sz w:val="20"/>
          <w:szCs w:val="20"/>
          <w:lang w:val="bg-BG"/>
        </w:rPr>
        <w:t>(виж табл. 1 и 2 от приложението)</w:t>
      </w:r>
      <w:r w:rsidRPr="00296EC8">
        <w:rPr>
          <w:rFonts w:ascii="Verdana" w:hAnsi="Verdana"/>
          <w:sz w:val="20"/>
          <w:szCs w:val="20"/>
          <w:lang w:val="bg-BG"/>
        </w:rPr>
        <w:t xml:space="preserve">. 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hAnsi="Verdana"/>
          <w:bCs/>
          <w:sz w:val="20"/>
          <w:szCs w:val="20"/>
          <w:lang w:val="bg-BG"/>
        </w:rPr>
        <w:t xml:space="preserve">През </w:t>
      </w:r>
      <w:r w:rsidR="008B374C">
        <w:rPr>
          <w:rFonts w:ascii="Verdana" w:hAnsi="Verdana"/>
          <w:b/>
          <w:bCs/>
          <w:sz w:val="20"/>
          <w:szCs w:val="20"/>
          <w:lang w:val="bg-BG"/>
        </w:rPr>
        <w:t>ноември</w:t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 2024 г. общият внос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на стоки нараства с </w:t>
      </w:r>
      <w:r w:rsidR="0091566E">
        <w:rPr>
          <w:rFonts w:ascii="Verdana" w:hAnsi="Verdana"/>
          <w:bCs/>
          <w:sz w:val="20"/>
          <w:szCs w:val="20"/>
          <w:lang w:val="bg-BG"/>
        </w:rPr>
        <w:t>0</w:t>
      </w:r>
      <w:r w:rsidRPr="00296EC8">
        <w:rPr>
          <w:rFonts w:ascii="Verdana" w:hAnsi="Verdana"/>
          <w:bCs/>
          <w:sz w:val="20"/>
          <w:szCs w:val="20"/>
          <w:lang w:val="bg-BG"/>
        </w:rPr>
        <w:t>.</w:t>
      </w:r>
      <w:r w:rsidR="0091566E">
        <w:rPr>
          <w:rFonts w:ascii="Verdana" w:hAnsi="Verdana"/>
          <w:bCs/>
          <w:sz w:val="20"/>
          <w:szCs w:val="20"/>
          <w:lang w:val="bg-BG"/>
        </w:rPr>
        <w:t>9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% спрямо същия месец на предходната година и възлиза на </w:t>
      </w:r>
      <w:r w:rsidR="0091566E">
        <w:rPr>
          <w:rFonts w:ascii="Verdana" w:hAnsi="Verdana"/>
          <w:bCs/>
          <w:sz w:val="20"/>
          <w:szCs w:val="20"/>
          <w:lang w:val="bg-BG"/>
        </w:rPr>
        <w:t>8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91566E">
        <w:rPr>
          <w:rFonts w:ascii="Verdana" w:hAnsi="Verdana"/>
          <w:bCs/>
          <w:sz w:val="20"/>
          <w:szCs w:val="20"/>
          <w:lang w:val="bg-BG"/>
        </w:rPr>
        <w:t>675</w:t>
      </w:r>
      <w:r w:rsidRPr="00296EC8">
        <w:rPr>
          <w:rFonts w:ascii="Verdana" w:hAnsi="Verdana"/>
          <w:bCs/>
          <w:sz w:val="20"/>
          <w:szCs w:val="20"/>
          <w:lang w:val="bg-BG"/>
        </w:rPr>
        <w:t>.</w:t>
      </w:r>
      <w:r w:rsidR="0091566E">
        <w:rPr>
          <w:rFonts w:ascii="Verdana" w:hAnsi="Verdana"/>
          <w:bCs/>
          <w:sz w:val="20"/>
          <w:szCs w:val="20"/>
          <w:lang w:val="bg-BG"/>
        </w:rPr>
        <w:t>9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млн. лева.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rPr>
          <w:rFonts w:ascii="Verdana" w:hAnsi="Verdana"/>
          <w:b/>
          <w:bCs/>
          <w:sz w:val="20"/>
          <w:szCs w:val="20"/>
          <w:lang w:val="bg-BG"/>
        </w:rPr>
      </w:pP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before="160"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hAnsi="Verdana"/>
          <w:b/>
          <w:bCs/>
          <w:sz w:val="20"/>
          <w:szCs w:val="20"/>
          <w:lang w:val="bg-BG"/>
        </w:rPr>
        <w:t>Фиг. 4. Номинално изменение в стойностния обем</w:t>
      </w:r>
      <w:r w:rsidRPr="00296EC8">
        <w:rPr>
          <w:rFonts w:ascii="Verdana" w:hAnsi="Verdana"/>
          <w:b/>
          <w:bCs/>
          <w:sz w:val="20"/>
          <w:szCs w:val="20"/>
          <w:vertAlign w:val="superscript"/>
          <w:lang w:val="bg-BG"/>
        </w:rPr>
        <w:footnoteReference w:id="5"/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 на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hAnsi="Verdana"/>
          <w:b/>
          <w:bCs/>
          <w:sz w:val="20"/>
          <w:szCs w:val="20"/>
          <w:lang w:val="bg-BG"/>
        </w:rPr>
        <w:t>вноса на стоки в България през периода 202</w:t>
      </w:r>
      <w:r w:rsidRPr="00296EC8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 - 2024 година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hAnsi="Verdana"/>
          <w:b/>
          <w:bCs/>
          <w:sz w:val="20"/>
          <w:szCs w:val="20"/>
          <w:lang w:val="bg-BG"/>
        </w:rPr>
        <w:t>(спрямо същия месец на предходната година)</w:t>
      </w:r>
    </w:p>
    <w:p w:rsidR="00296EC8" w:rsidRPr="00296EC8" w:rsidRDefault="0091566E" w:rsidP="00296EC8">
      <w:pPr>
        <w:tabs>
          <w:tab w:val="left" w:pos="360"/>
          <w:tab w:val="left" w:pos="450"/>
          <w:tab w:val="left" w:pos="720"/>
        </w:tabs>
        <w:spacing w:after="0" w:line="240" w:lineRule="auto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     </w:t>
      </w:r>
      <w:r w:rsidR="00296EC8" w:rsidRPr="00296EC8">
        <w:rPr>
          <w:rFonts w:ascii="Verdana" w:hAnsi="Verdana"/>
          <w:sz w:val="20"/>
          <w:szCs w:val="20"/>
          <w:lang w:val="bg-BG"/>
        </w:rPr>
        <w:t>%</w:t>
      </w:r>
    </w:p>
    <w:p w:rsidR="00296EC8" w:rsidRPr="00296EC8" w:rsidRDefault="0091566E" w:rsidP="00296EC8">
      <w:pPr>
        <w:tabs>
          <w:tab w:val="left" w:pos="360"/>
          <w:tab w:val="left" w:pos="450"/>
          <w:tab w:val="left" w:pos="1560"/>
        </w:tabs>
        <w:spacing w:after="0" w:line="240" w:lineRule="auto"/>
        <w:jc w:val="center"/>
        <w:rPr>
          <w:rFonts w:ascii="Verdana" w:hAnsi="Verdana"/>
          <w:sz w:val="20"/>
          <w:szCs w:val="20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3C44E94F" wp14:editId="5C0DA06B">
            <wp:extent cx="5277282" cy="2860243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120" w:line="24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 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before="160" w:after="0" w:line="360" w:lineRule="auto"/>
        <w:ind w:firstLine="567"/>
        <w:jc w:val="both"/>
        <w:rPr>
          <w:rFonts w:ascii="Verdana" w:eastAsia="Times" w:hAnsi="Verdana"/>
          <w:sz w:val="20"/>
          <w:szCs w:val="20"/>
          <w:lang w:val="bg-BG"/>
        </w:rPr>
      </w:pPr>
      <w:r w:rsidRPr="00296EC8">
        <w:rPr>
          <w:rFonts w:ascii="Verdana" w:hAnsi="Verdana"/>
          <w:b/>
          <w:bCs/>
          <w:sz w:val="20"/>
          <w:szCs w:val="20"/>
          <w:lang w:val="bg-BG"/>
        </w:rPr>
        <w:t>Общото външнотърговско салдо</w:t>
      </w:r>
      <w:r w:rsidRPr="00296EC8">
        <w:rPr>
          <w:rFonts w:ascii="Verdana" w:hAnsi="Verdana"/>
          <w:sz w:val="20"/>
          <w:szCs w:val="20"/>
          <w:lang w:val="bg-BG"/>
        </w:rPr>
        <w:t xml:space="preserve"> (</w:t>
      </w:r>
      <w:r w:rsidRPr="00296EC8">
        <w:rPr>
          <w:rFonts w:ascii="Verdana" w:hAnsi="Verdana"/>
          <w:bCs/>
          <w:sz w:val="20"/>
          <w:szCs w:val="20"/>
          <w:lang w:val="bg-BG"/>
        </w:rPr>
        <w:t>износ FOB - внос CIF</w:t>
      </w:r>
      <w:r w:rsidRPr="00296EC8">
        <w:rPr>
          <w:rFonts w:ascii="Verdana" w:hAnsi="Verdana"/>
          <w:sz w:val="20"/>
          <w:szCs w:val="20"/>
          <w:lang w:val="bg-BG"/>
        </w:rPr>
        <w:t>) е отрицателно за</w:t>
      </w:r>
      <w:r w:rsidRPr="00296EC8">
        <w:rPr>
          <w:rFonts w:ascii="Verdana" w:hAnsi="Verdana"/>
          <w:b/>
          <w:sz w:val="20"/>
          <w:szCs w:val="20"/>
          <w:lang w:val="bg-BG"/>
        </w:rPr>
        <w:t xml:space="preserve"> периода януари - </w:t>
      </w:r>
      <w:r w:rsidR="008B374C">
        <w:rPr>
          <w:rFonts w:ascii="Verdana" w:hAnsi="Verdana"/>
          <w:b/>
          <w:sz w:val="20"/>
          <w:szCs w:val="20"/>
          <w:lang w:val="bg-BG"/>
        </w:rPr>
        <w:t>ноември</w:t>
      </w:r>
      <w:r w:rsidRPr="00296EC8">
        <w:rPr>
          <w:rFonts w:ascii="Verdana" w:hAnsi="Verdana"/>
          <w:b/>
          <w:sz w:val="20"/>
          <w:szCs w:val="20"/>
          <w:lang w:val="bg-BG"/>
        </w:rPr>
        <w:t xml:space="preserve"> 2024 г.</w:t>
      </w:r>
      <w:r w:rsidRPr="00296EC8">
        <w:rPr>
          <w:rFonts w:ascii="Verdana" w:hAnsi="Verdana"/>
          <w:sz w:val="20"/>
          <w:szCs w:val="20"/>
          <w:lang w:val="bg-BG"/>
        </w:rPr>
        <w:t xml:space="preserve"> и е на стойност </w:t>
      </w:r>
      <w:r w:rsidR="0091566E">
        <w:rPr>
          <w:rFonts w:ascii="Verdana" w:hAnsi="Verdana"/>
          <w:sz w:val="20"/>
          <w:szCs w:val="20"/>
          <w:lang w:val="bg-BG"/>
        </w:rPr>
        <w:t>11</w:t>
      </w:r>
      <w:r w:rsidRPr="00296EC8">
        <w:rPr>
          <w:rFonts w:ascii="Verdana" w:hAnsi="Verdana"/>
          <w:sz w:val="20"/>
          <w:szCs w:val="20"/>
          <w:lang w:val="bg-BG"/>
        </w:rPr>
        <w:t xml:space="preserve"> </w:t>
      </w:r>
      <w:r w:rsidR="0091566E">
        <w:rPr>
          <w:rFonts w:ascii="Verdana" w:hAnsi="Verdana"/>
          <w:sz w:val="20"/>
          <w:szCs w:val="20"/>
          <w:lang w:val="bg-BG"/>
        </w:rPr>
        <w:t>667</w:t>
      </w:r>
      <w:r w:rsidRPr="00296EC8">
        <w:rPr>
          <w:rFonts w:ascii="Verdana" w:hAnsi="Verdana"/>
          <w:sz w:val="20"/>
          <w:szCs w:val="20"/>
          <w:lang w:val="bg-BG"/>
        </w:rPr>
        <w:t>.</w:t>
      </w:r>
      <w:r w:rsidR="0091566E">
        <w:rPr>
          <w:rFonts w:ascii="Verdana" w:hAnsi="Verdana"/>
          <w:sz w:val="20"/>
          <w:szCs w:val="20"/>
          <w:lang w:val="bg-BG"/>
        </w:rPr>
        <w:t>4</w:t>
      </w:r>
      <w:r w:rsidRPr="00296EC8">
        <w:rPr>
          <w:rFonts w:ascii="Verdana" w:hAnsi="Verdana"/>
          <w:sz w:val="20"/>
          <w:szCs w:val="20"/>
          <w:lang w:val="bg-BG"/>
        </w:rPr>
        <w:t xml:space="preserve"> млн. лева 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(виж табл. 1 от </w:t>
      </w:r>
      <w:r w:rsidRPr="00296EC8">
        <w:rPr>
          <w:rFonts w:ascii="Verdana" w:hAnsi="Verdana"/>
          <w:sz w:val="20"/>
          <w:szCs w:val="20"/>
          <w:lang w:val="bg-BG"/>
        </w:rPr>
        <w:t xml:space="preserve">приложението). 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eastAsia="Times" w:hAnsi="Verdana"/>
          <w:sz w:val="20"/>
          <w:szCs w:val="20"/>
          <w:lang w:val="bg-BG"/>
        </w:rPr>
        <w:t xml:space="preserve">През </w:t>
      </w:r>
      <w:r w:rsidR="008B374C">
        <w:rPr>
          <w:rFonts w:ascii="Verdana" w:eastAsia="Times" w:hAnsi="Verdana"/>
          <w:b/>
          <w:sz w:val="20"/>
          <w:szCs w:val="20"/>
          <w:lang w:val="bg-BG"/>
        </w:rPr>
        <w:t>ноември</w:t>
      </w:r>
      <w:r w:rsidRPr="00296EC8">
        <w:rPr>
          <w:rFonts w:ascii="Verdana" w:eastAsia="Times" w:hAnsi="Verdana"/>
          <w:b/>
          <w:sz w:val="20"/>
          <w:szCs w:val="20"/>
          <w:lang w:val="bg-BG"/>
        </w:rPr>
        <w:t xml:space="preserve"> 2024 г.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 общото външнотърговско салдо (износ FOB - внос CIF) също е отрицателно и е на стойност 1 </w:t>
      </w:r>
      <w:r w:rsidR="0091566E">
        <w:rPr>
          <w:rFonts w:ascii="Verdana" w:eastAsia="Times" w:hAnsi="Verdana"/>
          <w:sz w:val="20"/>
          <w:szCs w:val="20"/>
          <w:lang w:val="bg-BG"/>
        </w:rPr>
        <w:t>784</w:t>
      </w:r>
      <w:r w:rsidRPr="00296EC8">
        <w:rPr>
          <w:rFonts w:ascii="Verdana" w:eastAsia="Times" w:hAnsi="Verdana"/>
          <w:sz w:val="20"/>
          <w:szCs w:val="20"/>
          <w:lang w:val="bg-BG"/>
        </w:rPr>
        <w:t>.</w:t>
      </w:r>
      <w:r w:rsidR="0091566E">
        <w:rPr>
          <w:rFonts w:ascii="Verdana" w:eastAsia="Times" w:hAnsi="Verdana"/>
          <w:sz w:val="20"/>
          <w:szCs w:val="20"/>
          <w:lang w:val="bg-BG"/>
        </w:rPr>
        <w:t>7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 млн. лева. 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:rsidR="00296EC8" w:rsidRPr="00296EC8" w:rsidRDefault="00296EC8" w:rsidP="00296EC8">
      <w:pPr>
        <w:spacing w:after="0" w:line="360" w:lineRule="auto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sectPr w:rsidR="00296EC8" w:rsidRPr="00296EC8" w:rsidSect="00EE4430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1417" w:right="1417" w:bottom="1417" w:left="1417" w:header="2324" w:footer="567" w:gutter="0"/>
          <w:cols w:space="708"/>
          <w:titlePg/>
          <w:docGrid w:linePitch="360"/>
        </w:sectPr>
      </w:pPr>
    </w:p>
    <w:p w:rsidR="00BA7B46" w:rsidRPr="00296EC8" w:rsidRDefault="00296EC8" w:rsidP="00296EC8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296EC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>Приложение</w:t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881"/>
        <w:gridCol w:w="881"/>
        <w:gridCol w:w="920"/>
        <w:gridCol w:w="900"/>
        <w:gridCol w:w="1051"/>
        <w:gridCol w:w="881"/>
        <w:gridCol w:w="1104"/>
        <w:gridCol w:w="850"/>
        <w:gridCol w:w="992"/>
      </w:tblGrid>
      <w:tr w:rsidR="0091566E" w:rsidRPr="0091566E" w:rsidTr="00917923">
        <w:trPr>
          <w:trHeight w:val="28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  <w:t>Таблица 1</w:t>
            </w:r>
          </w:p>
        </w:tc>
      </w:tr>
      <w:tr w:rsidR="0091566E" w:rsidRPr="0091566E" w:rsidTr="00917923">
        <w:trPr>
          <w:trHeight w:val="72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66E" w:rsidRPr="0091566E" w:rsidRDefault="0091566E" w:rsidP="00BA7B4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  <w:t xml:space="preserve">Износ, внос и търговско салдо на България през периода </w:t>
            </w:r>
            <w:r w:rsidRPr="0091566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  <w:br/>
              <w:t>януари - ноември 2023 и 2024</w:t>
            </w:r>
            <w:r w:rsidRPr="0091566E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91566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  <w:t xml:space="preserve"> г. по месеци</w:t>
            </w:r>
          </w:p>
        </w:tc>
      </w:tr>
      <w:tr w:rsidR="00BA7B46" w:rsidRPr="0091566E" w:rsidTr="00917923">
        <w:trPr>
          <w:trHeight w:val="24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421155">
            <w:pPr>
              <w:spacing w:after="4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(Млн. левове)</w:t>
            </w:r>
          </w:p>
        </w:tc>
      </w:tr>
      <w:tr w:rsidR="0091566E" w:rsidRPr="0091566E" w:rsidTr="00917923">
        <w:trPr>
          <w:trHeight w:val="289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Месеци/Периоди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66E" w:rsidRPr="0091566E" w:rsidRDefault="0091566E" w:rsidP="00BA7B4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66E" w:rsidRPr="0091566E" w:rsidRDefault="0091566E" w:rsidP="00BA7B4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Внос - CIF</w:t>
            </w: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vertAlign w:val="superscript"/>
                <w:lang w:val="bg-BG" w:eastAsia="bg-BG"/>
              </w:rPr>
              <w:t>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66E" w:rsidRPr="0091566E" w:rsidRDefault="0091566E" w:rsidP="00BA7B4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BA7B46" w:rsidRPr="0091566E" w:rsidTr="00917923">
        <w:trPr>
          <w:trHeight w:val="492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7370.6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4932.1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2438.5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8138.6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4578.7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3559.9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-768.0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-1121.4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7126.4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4609.7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2516.7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8115.4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4846.0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3269.4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-989.0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-752.7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III.2023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7970.4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5072.6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2897.8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8646.9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5487.6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3159.3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-676.5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-415.0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-261.5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 - III.2023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22467.4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14614.4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7853.0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24900.9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14912.3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9988.6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-2433.5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-297.9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-2135.6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IV.2023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6732.9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4277.6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2455.3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7394.4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4566.0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2828.4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-661.5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-288.4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-373.1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V.2023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7359.2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4738.3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2620.9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8145.2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4973.5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3171.7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-786.0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-235.2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-550.8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VI.2023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7314.1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4729.1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2585.0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7929.2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4851.3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3077.9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-615.1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-492.9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IV - VI.2023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21406.2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13745.0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7661.2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23468.8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14390.8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9078.0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-2062.6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-645.8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-1416.8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 - VI.2023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43873.6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28359.4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15514.2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48369.7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29303.1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19066.6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-4496.1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-943.7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-3552.4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VII.2023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7317.5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4792.5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2525.0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7888.6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4754.4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3134.2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-571.1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-609.2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VIII.2023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6962.2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4391.7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2570.5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7856.5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4486.2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3370.3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-894.3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-799.8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IX.2023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7329.5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4578.3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2751.2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7926.2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4605.7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3320.5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-596.7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-569.3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VII - IX.2023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21609.2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13762.5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7846.7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23671.3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13846.3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9825.0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-2062.1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-83.8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-1978.3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 - IX.2023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65482.8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42121.9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23360.9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72041.0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43149.4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28891.6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-6558.2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-1027.5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-5530.7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X.2023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7718.1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4609.9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3108.2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8643.9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5135.6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3508.3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-925.8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-525.7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-400.1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XI.2023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7239.8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4524.2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2715.6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8600.9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5080.3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3520.6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-1361.1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-556.1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-805.0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 - XI.2023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80440.7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51256.0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29184.7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89285.8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53365.3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35920.5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-8845.1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-2109.3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-6735.8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6362.2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4091.2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2271.0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7422.2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4538.7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2883.5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-1060.0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-447.5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-612.5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6693.3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4242.2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2451.1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7588.1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4628.1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2960.0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-894.8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-385.9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-508.9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III.2024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7301.1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4576.8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2724.3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8123.7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4653.6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3470.1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-822.6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-76.8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-745.8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 - III.2024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20356.6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12910.2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7446.4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23134.0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13820.4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9313.6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-2777.4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-910.2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-1867.2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IV.2024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7456.8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4781.3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2675.5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8571.9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5113.1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3458.8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-1115.1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-331.8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-783.3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V.2024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6808.6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4490.7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2317.9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7862.1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4224.1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3638.0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-1053.5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266.6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-1320.1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VI.2024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7375.5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4718.3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2657.2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7875.6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4440.3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3435.3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-500.1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278.0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-778.1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IV - VI.2024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21640.9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13990.3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7650.6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24309.6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13777.5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10532.1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-2668.7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-2881.5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 - VI.2024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41997.5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26900.5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15097.0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47443.6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27597.9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19845.7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-5446.1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-697.4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-4748.7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VII.2024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7942.1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5052.1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2890.0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8631.2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4702.5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3928.7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-689.1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349.6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-1038.7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VIII.2024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6884.7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4286.8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2597.9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7560.6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3988.4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3572.2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-675.9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298.4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-974.3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IX.2024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6679.1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4350.9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2328.2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7910.5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4528.8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3381.7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-1231.4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-1053.5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VII - IX.2024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21505.9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13689.8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7816.1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24102.3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13219.7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10882.6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-2596.4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470.1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-3066.5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 - IX.2024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63503.4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40590.3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22913.1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71545.9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40817.6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30728.3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-8042.5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-227.3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-7815.2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X.2024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7443.3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4923.6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2519.7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9283.5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5308.2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3975.3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-1840.2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-384.6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-1455.6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XI.2024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6891.2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4659.4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2231.8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8675.9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5149.1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3526.8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-1784.7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-489.7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-1295.0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 - XI.2024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77837.9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50173.3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27664.6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89505.3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51274.9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38230.4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-11667.4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-1101.6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-10565.8</w:t>
            </w:r>
          </w:p>
        </w:tc>
      </w:tr>
      <w:tr w:rsidR="00BA7B46" w:rsidRPr="0091566E" w:rsidTr="00917923">
        <w:trPr>
          <w:trHeight w:val="210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BA7B46" w:rsidRPr="0091566E" w:rsidTr="00917923">
        <w:trPr>
          <w:trHeight w:val="255"/>
        </w:trPr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 Предварителни данни към 13.01.2025 година.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91566E" w:rsidRPr="0091566E" w:rsidTr="00917923">
        <w:trPr>
          <w:trHeight w:val="252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66E" w:rsidRPr="0091566E" w:rsidRDefault="0091566E" w:rsidP="00BA7B4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566E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91566E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 Вносът по цени FOB се изчислява от БНБ</w:t>
            </w:r>
          </w:p>
        </w:tc>
      </w:tr>
      <w:tr w:rsidR="0091566E" w:rsidRPr="0091566E" w:rsidTr="00917923">
        <w:trPr>
          <w:trHeight w:val="252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66E" w:rsidRPr="0091566E" w:rsidRDefault="00911C2C" w:rsidP="00BA7B46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16"/>
                <w:szCs w:val="16"/>
                <w:u w:val="single"/>
                <w:lang w:val="bg-BG" w:eastAsia="bg-BG"/>
              </w:rPr>
            </w:pPr>
            <w:hyperlink r:id="rId16" w:history="1">
              <w:r w:rsidR="0091566E" w:rsidRPr="0091566E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bg-BG" w:eastAsia="bg-BG"/>
                </w:rPr>
                <w:t>(</w:t>
              </w:r>
              <w:r w:rsidR="0091566E" w:rsidRPr="0091566E">
                <w:rPr>
                  <w:rFonts w:ascii="Verdana" w:eastAsia="Times New Roman" w:hAnsi="Verdana" w:cs="Arial"/>
                  <w:color w:val="0000FF"/>
                  <w:sz w:val="16"/>
                  <w:szCs w:val="16"/>
                  <w:u w:val="single"/>
                  <w:lang w:val="bg-BG" w:eastAsia="bg-BG"/>
                </w:rPr>
                <w:t>http://bnb.bg/Statistics/StExternalSector/StForeignTrade/StFTImports/index.htm?toLang=_BG</w:t>
              </w:r>
              <w:r w:rsidR="0091566E" w:rsidRPr="0091566E">
                <w:rPr>
                  <w:rFonts w:ascii="Verdana" w:eastAsia="Times New Roman" w:hAnsi="Verdana" w:cs="Arial"/>
                  <w:sz w:val="16"/>
                  <w:szCs w:val="16"/>
                  <w:u w:val="single"/>
                  <w:lang w:val="bg-BG" w:eastAsia="bg-BG"/>
                </w:rPr>
                <w:t>)</w:t>
              </w:r>
            </w:hyperlink>
          </w:p>
        </w:tc>
      </w:tr>
    </w:tbl>
    <w:p w:rsidR="00BA7B46" w:rsidRDefault="00BA7B46">
      <w:r>
        <w:br w:type="page"/>
      </w:r>
    </w:p>
    <w:p w:rsidR="00A87916" w:rsidRPr="00296EC8" w:rsidRDefault="00917923" w:rsidP="00296EC8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lastRenderedPageBreak/>
        <w:t xml:space="preserve"> </w:t>
      </w:r>
    </w:p>
    <w:tbl>
      <w:tblPr>
        <w:tblW w:w="7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860"/>
        <w:gridCol w:w="860"/>
        <w:gridCol w:w="920"/>
        <w:gridCol w:w="900"/>
        <w:gridCol w:w="880"/>
        <w:gridCol w:w="1115"/>
      </w:tblGrid>
      <w:tr w:rsidR="00A87916" w:rsidRPr="00A87916" w:rsidTr="00A87916">
        <w:trPr>
          <w:trHeight w:val="24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  <w:t>Таблица 2</w:t>
            </w:r>
          </w:p>
        </w:tc>
      </w:tr>
      <w:tr w:rsidR="00A87916" w:rsidRPr="00A87916" w:rsidTr="00A87916">
        <w:trPr>
          <w:trHeight w:val="923"/>
        </w:trPr>
        <w:tc>
          <w:tcPr>
            <w:tcW w:w="7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916" w:rsidRPr="00A87916" w:rsidRDefault="00A87916" w:rsidP="00A879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  <w:t>Изменение в стойностния обем на износа и вноса на България през периода януари - ноември 2024</w:t>
            </w:r>
            <w:r w:rsidRPr="00A8791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A8791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  <w:t xml:space="preserve"> г. спрямо същия период на предходната година  </w:t>
            </w:r>
          </w:p>
        </w:tc>
      </w:tr>
      <w:tr w:rsidR="00A87916" w:rsidRPr="00A87916" w:rsidTr="00A87916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421155">
            <w:pPr>
              <w:spacing w:after="4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(Проценти)</w:t>
            </w:r>
          </w:p>
        </w:tc>
      </w:tr>
      <w:tr w:rsidR="00A87916" w:rsidRPr="00A87916" w:rsidTr="00A87916">
        <w:trPr>
          <w:trHeight w:val="289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Месеци/Периоди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916" w:rsidRPr="00A87916" w:rsidRDefault="00A87916" w:rsidP="00A879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916" w:rsidRPr="00A87916" w:rsidRDefault="00A87916" w:rsidP="00A879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</w:tr>
      <w:tr w:rsidR="00A87916" w:rsidRPr="00A87916" w:rsidTr="00A87916">
        <w:trPr>
          <w:trHeight w:val="492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</w:tr>
      <w:tr w:rsidR="00A87916" w:rsidRPr="00A87916" w:rsidTr="00A879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-13.7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-17.0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-6.9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-8.8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-0.9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-19.0</w:t>
            </w:r>
          </w:p>
        </w:tc>
      </w:tr>
      <w:tr w:rsidR="00A87916" w:rsidRPr="00A87916" w:rsidTr="00A879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-6.1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-8.0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-6.5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-4.5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-9.5</w:t>
            </w:r>
          </w:p>
        </w:tc>
      </w:tr>
      <w:tr w:rsidR="00A87916" w:rsidRPr="00A87916" w:rsidTr="00A879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-8.4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-9.8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-6.1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-15.2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9.8</w:t>
            </w:r>
          </w:p>
        </w:tc>
      </w:tr>
      <w:tr w:rsidR="00A87916" w:rsidRPr="00A87916" w:rsidTr="00A879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 - 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-9.4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-11.7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-7.1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-7.3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-6.8</w:t>
            </w:r>
          </w:p>
        </w:tc>
      </w:tr>
      <w:tr w:rsidR="00A87916" w:rsidRPr="00A87916" w:rsidTr="00A879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IV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10.8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11.8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15.9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12.0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22.3</w:t>
            </w:r>
          </w:p>
        </w:tc>
      </w:tr>
      <w:tr w:rsidR="00A87916" w:rsidRPr="00A87916" w:rsidTr="00A879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-7.5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-15.1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14.7</w:t>
            </w:r>
          </w:p>
        </w:tc>
      </w:tr>
      <w:tr w:rsidR="00A87916" w:rsidRPr="00A87916" w:rsidTr="00A879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0.8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-0.2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-0.7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-8.5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11.6</w:t>
            </w:r>
          </w:p>
        </w:tc>
      </w:tr>
      <w:tr w:rsidR="00A87916" w:rsidRPr="00A87916" w:rsidTr="00A879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IV - 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3.6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-4.3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16.0</w:t>
            </w:r>
          </w:p>
        </w:tc>
      </w:tr>
      <w:tr w:rsidR="00A87916" w:rsidRPr="00A87916" w:rsidTr="00A879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  - 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-4.3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-5.1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-1.9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-5.8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4.1</w:t>
            </w:r>
          </w:p>
        </w:tc>
      </w:tr>
      <w:tr w:rsidR="00A87916" w:rsidRPr="00A87916" w:rsidTr="00A879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VII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-1.1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25.3</w:t>
            </w:r>
          </w:p>
        </w:tc>
      </w:tr>
      <w:tr w:rsidR="00A87916" w:rsidRPr="00A87916" w:rsidTr="00A879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VIII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-11.1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6.0</w:t>
            </w:r>
          </w:p>
        </w:tc>
      </w:tr>
      <w:tr w:rsidR="00A87916" w:rsidRPr="00A87916" w:rsidTr="00A879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-8.9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-0.2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-1.7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1.8</w:t>
            </w:r>
          </w:p>
        </w:tc>
      </w:tr>
      <w:tr w:rsidR="00A87916" w:rsidRPr="00A87916" w:rsidTr="00A879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VII - 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-0.5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-0.5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-4.5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10.8</w:t>
            </w:r>
          </w:p>
        </w:tc>
      </w:tr>
      <w:tr w:rsidR="00A87916" w:rsidRPr="00A87916" w:rsidTr="00A879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 - 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-3.0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-3.6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-0.7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-5.4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6.4</w:t>
            </w:r>
          </w:p>
        </w:tc>
      </w:tr>
      <w:tr w:rsidR="00A87916" w:rsidRPr="00A87916" w:rsidTr="00A87916">
        <w:trPr>
          <w:trHeight w:val="1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3.4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13.3</w:t>
            </w:r>
          </w:p>
        </w:tc>
      </w:tr>
      <w:tr w:rsidR="00A87916" w:rsidRPr="00A87916" w:rsidTr="00A879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XI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-4.8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0.9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1.4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0.2</w:t>
            </w:r>
          </w:p>
        </w:tc>
      </w:tr>
      <w:tr w:rsidR="00A87916" w:rsidRPr="00A87916" w:rsidTr="00A879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 - XI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-3.2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-2.1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0.2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-3.9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6.4</w:t>
            </w:r>
          </w:p>
        </w:tc>
      </w:tr>
      <w:tr w:rsidR="00A87916" w:rsidRPr="00A87916" w:rsidTr="00A87916">
        <w:trPr>
          <w:trHeight w:val="210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A87916" w:rsidRPr="00A87916" w:rsidTr="00A87916">
        <w:trPr>
          <w:trHeight w:val="240"/>
        </w:trPr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A87916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A87916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 Предварителни данни към 13.01.2025 година.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16" w:rsidRPr="00A87916" w:rsidRDefault="00A87916" w:rsidP="00A8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</w:tbl>
    <w:p w:rsidR="00296EC8" w:rsidRPr="00296EC8" w:rsidRDefault="00296EC8" w:rsidP="00296EC8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br w:type="page"/>
      </w:r>
    </w:p>
    <w:tbl>
      <w:tblPr>
        <w:tblW w:w="11241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993"/>
        <w:gridCol w:w="1326"/>
        <w:gridCol w:w="942"/>
        <w:gridCol w:w="992"/>
        <w:gridCol w:w="1134"/>
        <w:gridCol w:w="992"/>
        <w:gridCol w:w="1034"/>
      </w:tblGrid>
      <w:tr w:rsidR="000F3DA9" w:rsidRPr="00917923" w:rsidTr="00EE4430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421155">
            <w:pPr>
              <w:spacing w:after="4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  <w:t>Таблица 3</w:t>
            </w:r>
          </w:p>
        </w:tc>
      </w:tr>
      <w:tr w:rsidR="00917923" w:rsidRPr="00917923" w:rsidTr="00EE4430">
        <w:trPr>
          <w:trHeight w:val="672"/>
        </w:trPr>
        <w:tc>
          <w:tcPr>
            <w:tcW w:w="11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923" w:rsidRPr="00917923" w:rsidRDefault="00917923" w:rsidP="00917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  <w:t>Износ, внос и търговско салдо на България с основни партньори</w:t>
            </w:r>
            <w:r w:rsidRPr="00917923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9179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  <w:t xml:space="preserve"> от трети страни през периода януари - ноември 2023 и 2024</w:t>
            </w:r>
            <w:r w:rsidRPr="00917923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91792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  <w:t xml:space="preserve"> година</w:t>
            </w:r>
          </w:p>
        </w:tc>
      </w:tr>
      <w:tr w:rsidR="000F3DA9" w:rsidRPr="00917923" w:rsidTr="00EE4430">
        <w:trPr>
          <w:trHeight w:val="4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 xml:space="preserve">Страни 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917923" w:rsidRPr="00917923" w:rsidTr="00EE4430">
        <w:trPr>
          <w:trHeight w:val="109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0F3DA9" w:rsidRPr="00917923" w:rsidTr="00EE4430">
        <w:trPr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23" w:rsidRPr="00917923" w:rsidRDefault="00917923" w:rsidP="00917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 xml:space="preserve">Трети страни - общо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29184.7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27664.6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-5.2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35920.5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38230.4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-6735.8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-10565.8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   в това число: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Албания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238.8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511.0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114.0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82.2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85.9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156.6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425.1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Алжир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986.1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940.5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-4.6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129.3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856.8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861.7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Босна и Херцеговина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173.1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161.2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-6.9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101.9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97.9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71.2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63.3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Бразилия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82.8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88.6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616.5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983.0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-533.7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-894.4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Виетнам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101.8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103.1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1.3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271.6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377.0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-169.8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-273.9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Гибралтар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336.2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970.4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188.6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0.1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0.3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336.1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970.1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Грузия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501.3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687.1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37.1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551.8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353.0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-50.5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334.1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Египет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1276.6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1239.7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691.4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1800.8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160.5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585.2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-561.1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Израел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392.5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280.9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-28.4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227.6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-44.2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164.9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153.9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Индия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407.8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292.7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-28.2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454.3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442.4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-46.5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-149.7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Индонезия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505.6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161.3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-68.1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718.2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949.0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-212.6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-787.7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Иран, ислямска република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219.2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241.6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10.2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102.0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113.6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117.2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128.0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Казахстан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155.5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163.5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1973.8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12634.2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140.0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-1810.3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Канада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265.3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237.7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-10.4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302.7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270.5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-37.4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-32.8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1928.9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1345.2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-30.3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4894.1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4985.6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-2965.2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-3640.4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Либия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261.1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72.8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-72.1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 xml:space="preserve">      3.8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 xml:space="preserve">   567.8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14842.1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257.3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-495.0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Мароко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327.8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376.1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14.7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162.8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233.6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165.0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142.5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Намибия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101.6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-92.6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8.5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185.2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2078.8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93.1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-177.7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Норвегия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122.5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115.4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236.2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816.8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245.8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-113.7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-701.4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Обединени арабски емирства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323.1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263.7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-18.4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135.5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228.6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128.2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Обединено кралство</w:t>
            </w:r>
            <w:r w:rsidRPr="00917923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val="bg-BG"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1527.5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1382.7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-9.5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722.1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866.7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805.4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516.0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Перу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49.1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22.1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-55.0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367.3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592.8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-318.2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-570.7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Република Корея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403.1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304.9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-24.4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341.1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409.0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62.0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-104.1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Република Северна Македония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1580.3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1441.7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-8.8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925.5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966.2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654.8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475.5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Република Южна Африка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230.1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221.9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48.2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-74.1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44.0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173.7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Руска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918.9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659.4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-28.2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6101.0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1159.4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-81.0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-5182.1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-500.0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Сингапур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262.9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64.7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-75.4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69.6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193.3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25.2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Съединени американски щати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2003.3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1992.1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-0.6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1022.3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776.0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981.0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1216.1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Сърбия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1744.1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1771.4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2106.1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2002.6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-362.0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-231.2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Тайван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252.0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78.0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-69.0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289.6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239.1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-37.6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-161.1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Тунис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219.7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217.0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68.0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154.1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126.6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151.7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62.9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Турция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4583.7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5237.8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14.3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7360.2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8555.0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-2776.5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-3317.2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Украйна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1574.1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1108.0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-29.6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1747.7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2068.4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-173.6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-960.4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Чили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36.0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40.1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297.4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573.8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-271.7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-537.8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Швейцария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625.0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699.0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11.8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700.3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777.9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-75.3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-78.9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Япония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162.4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147.8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-9.0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350.5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295.2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-188.1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-147.4</w:t>
            </w:r>
          </w:p>
        </w:tc>
      </w:tr>
      <w:tr w:rsidR="000F3DA9" w:rsidRPr="00917923" w:rsidTr="00EE4430">
        <w:trPr>
          <w:trHeight w:val="21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0F3DA9" w:rsidRPr="00917923" w:rsidTr="00EE4430">
        <w:trPr>
          <w:trHeight w:val="210"/>
        </w:trPr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 Страна партньор е тази, от/за която стоките са получени/изпратени.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0F3DA9" w:rsidRPr="00917923" w:rsidTr="00EE4430">
        <w:trPr>
          <w:trHeight w:val="210"/>
        </w:trPr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 Предварителни данни към 13.01.2025 година.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917923" w:rsidRPr="00917923" w:rsidTr="00EE4430">
        <w:trPr>
          <w:trHeight w:val="210"/>
        </w:trPr>
        <w:tc>
          <w:tcPr>
            <w:tcW w:w="11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23" w:rsidRPr="00917923" w:rsidRDefault="00917923" w:rsidP="00917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917923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val="bg-BG" w:eastAsia="bg-BG"/>
              </w:rPr>
              <w:t>3</w:t>
            </w:r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 Обединеното кралство включва: Северна Ирландия, Великобритания, </w:t>
            </w:r>
            <w:proofErr w:type="spellStart"/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Англо</w:t>
            </w:r>
            <w:proofErr w:type="spellEnd"/>
            <w:r w:rsidRPr="00917923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-нормандски острови и остров Ман.</w:t>
            </w:r>
          </w:p>
        </w:tc>
      </w:tr>
    </w:tbl>
    <w:p w:rsidR="00917923" w:rsidRDefault="00917923">
      <w:r>
        <w:br w:type="page"/>
      </w:r>
    </w:p>
    <w:tbl>
      <w:tblPr>
        <w:tblW w:w="104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992"/>
        <w:gridCol w:w="1134"/>
        <w:gridCol w:w="992"/>
        <w:gridCol w:w="992"/>
        <w:gridCol w:w="1164"/>
        <w:gridCol w:w="946"/>
        <w:gridCol w:w="985"/>
      </w:tblGrid>
      <w:tr w:rsidR="00D96E45" w:rsidRPr="00D96E45" w:rsidTr="00D96E45">
        <w:trPr>
          <w:trHeight w:val="4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421155">
            <w:pPr>
              <w:spacing w:after="4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  <w:t>Таблица  4</w:t>
            </w:r>
          </w:p>
        </w:tc>
      </w:tr>
      <w:tr w:rsidR="00D96E45" w:rsidRPr="00D96E45" w:rsidTr="00D96E45">
        <w:trPr>
          <w:trHeight w:val="645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E45" w:rsidRDefault="00D96E45" w:rsidP="00D9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  <w:t xml:space="preserve">Износ, внос и търговско салдо на България с трети страни по сектори на Стандартната външнотърговска класификация (SITC, рев. 4) през периода </w:t>
            </w:r>
          </w:p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  <w:t>януари - ноември 2023</w:t>
            </w:r>
            <w:r w:rsidRPr="00D96E45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val="bg-BG" w:eastAsia="bg-BG"/>
              </w:rPr>
              <w:t xml:space="preserve"> </w:t>
            </w:r>
            <w:r w:rsidRPr="00D96E4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  <w:t>и 2024</w:t>
            </w:r>
            <w:r w:rsidRPr="00D96E45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val="bg-BG" w:eastAsia="bg-BG"/>
              </w:rPr>
              <w:t xml:space="preserve">1 </w:t>
            </w:r>
            <w:r w:rsidRPr="00D96E4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  <w:t>година</w:t>
            </w:r>
          </w:p>
        </w:tc>
      </w:tr>
      <w:tr w:rsidR="00D96E45" w:rsidRPr="00D96E45" w:rsidTr="00D96E45">
        <w:trPr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D96E45" w:rsidRPr="00D96E45" w:rsidTr="00D96E45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Сектори на SITC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D96E45" w:rsidRPr="00D96E45" w:rsidTr="00D96E45">
        <w:trPr>
          <w:trHeight w:val="7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D96E45" w:rsidRPr="00D96E45" w:rsidTr="00D96E45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E45" w:rsidRPr="00D96E45" w:rsidRDefault="00D96E45" w:rsidP="00D9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D96E45" w:rsidRPr="00D96E45" w:rsidTr="00D96E45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 xml:space="preserve">Трети страни - общо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29184.7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27664.6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35920.5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38230.4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6.4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-6735.8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-10565.8</w:t>
            </w:r>
          </w:p>
        </w:tc>
      </w:tr>
      <w:tr w:rsidR="00D96E45" w:rsidRPr="00D96E45" w:rsidTr="00D96E45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Храни и живи животни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5099.0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4339.4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1892.9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2109.5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11.4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3206.1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2229.9</w:t>
            </w:r>
          </w:p>
        </w:tc>
      </w:tr>
      <w:tr w:rsidR="00D96E45" w:rsidRPr="00D96E45" w:rsidTr="00D96E45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Безалкохолни и алкохолни напитки и тютюн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279.5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284.5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325.8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-1.3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-50.7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-41.3</w:t>
            </w:r>
          </w:p>
        </w:tc>
      </w:tr>
      <w:tr w:rsidR="00D96E45" w:rsidRPr="00D96E45" w:rsidTr="00D96E45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Необработени (сурови) материали, негодни за консумация (изкл. горивата)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1934.2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1959.0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4789.5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6070.1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26.7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-2855.3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-4111.1</w:t>
            </w:r>
          </w:p>
        </w:tc>
      </w:tr>
      <w:tr w:rsidR="00D96E45" w:rsidRPr="00D96E45" w:rsidTr="00D96E45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Минерални горива, масла и подобни продукти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4554.6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4067.1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8437.4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8633.8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2.3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-3882.8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-4566.7</w:t>
            </w:r>
          </w:p>
        </w:tc>
      </w:tr>
      <w:tr w:rsidR="00D96E45" w:rsidRPr="00D96E45" w:rsidTr="00D96E45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Мазнини, масла и восъци от животински и растителен произход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835.6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498.7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-40.3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439.0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534.1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21.7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396.6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-35.4</w:t>
            </w:r>
          </w:p>
        </w:tc>
      </w:tr>
      <w:tr w:rsidR="00D96E45" w:rsidRPr="00D96E45" w:rsidTr="00D96E45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Химични вещества и продукти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3298.7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3657.2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3208.0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3343.1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90.7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314.1</w:t>
            </w:r>
          </w:p>
        </w:tc>
      </w:tr>
      <w:tr w:rsidR="00D96E45" w:rsidRPr="00D96E45" w:rsidTr="00D96E45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Артикули, класифицирани главно според вида на материала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4430.5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4603.1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6655.7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6720.1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1.0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-2225.2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-2117.0</w:t>
            </w:r>
          </w:p>
        </w:tc>
      </w:tr>
      <w:tr w:rsidR="00D96E45" w:rsidRPr="00D96E45" w:rsidTr="00D96E45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Машини, оборудване и превозни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5391.5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5391.8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7599.4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7333.1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-3.5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-2207.9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-1941.3</w:t>
            </w:r>
          </w:p>
        </w:tc>
      </w:tr>
      <w:tr w:rsidR="00D96E45" w:rsidRPr="00D96E45" w:rsidTr="00D96E45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Разнообразни готови продукти, </w:t>
            </w:r>
            <w:proofErr w:type="spellStart"/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н.д</w:t>
            </w:r>
            <w:proofErr w:type="spellEnd"/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2958.3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2714.9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2549.8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3058.3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19.9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408.5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-343.4</w:t>
            </w:r>
          </w:p>
        </w:tc>
      </w:tr>
      <w:tr w:rsidR="00D96E45" w:rsidRPr="00D96E45" w:rsidTr="00D96E45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Стоки и сделки, </w:t>
            </w:r>
            <w:proofErr w:type="spellStart"/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н.д</w:t>
            </w:r>
            <w:proofErr w:type="spellEnd"/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402.8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148.9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-63.0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102.5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451.1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384.2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46.4</w:t>
            </w:r>
          </w:p>
        </w:tc>
      </w:tr>
      <w:tr w:rsidR="00D96E45" w:rsidRPr="00D96E45" w:rsidTr="00D96E45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D96E45" w:rsidRPr="00D96E45" w:rsidTr="00D96E45">
        <w:trPr>
          <w:trHeight w:val="27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D96E45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D96E45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 Предварителни данни към 13.01.2025 година.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E45" w:rsidRPr="00D96E45" w:rsidRDefault="00D96E45" w:rsidP="00D9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</w:tbl>
    <w:p w:rsidR="00296EC8" w:rsidRPr="00296EC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tabs>
          <w:tab w:val="left" w:pos="3481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A87916" w:rsidRDefault="00A87916" w:rsidP="00296EC8">
      <w:pPr>
        <w:tabs>
          <w:tab w:val="left" w:pos="3481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296EC8" w:rsidRPr="00296EC8" w:rsidRDefault="00296EC8" w:rsidP="00296EC8">
      <w:pPr>
        <w:tabs>
          <w:tab w:val="left" w:pos="3481"/>
        </w:tabs>
        <w:spacing w:before="160" w:line="360" w:lineRule="auto"/>
        <w:jc w:val="center"/>
        <w:rPr>
          <w:rFonts w:ascii="Verdana" w:hAnsi="Verdana"/>
          <w:b/>
          <w:sz w:val="20"/>
          <w:szCs w:val="20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>Методологични бележки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>Законодателна рамка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t xml:space="preserve">Регламент (ЕС) 2019/2152 на Европейския парламент и на Съвета от 27 ноември 2019 година за европейската бизнес статистика (включително за </w:t>
      </w:r>
      <w:proofErr w:type="spellStart"/>
      <w:r w:rsidRPr="00296EC8">
        <w:rPr>
          <w:rFonts w:ascii="Verdana" w:hAnsi="Verdana"/>
          <w:sz w:val="20"/>
          <w:szCs w:val="20"/>
          <w:lang w:val="bg-BG"/>
        </w:rPr>
        <w:t>вътресъюзната</w:t>
      </w:r>
      <w:proofErr w:type="spellEnd"/>
      <w:r w:rsidRPr="00296EC8">
        <w:rPr>
          <w:rFonts w:ascii="Verdana" w:hAnsi="Verdana"/>
          <w:sz w:val="20"/>
          <w:szCs w:val="20"/>
          <w:lang w:val="bg-BG"/>
        </w:rPr>
        <w:t xml:space="preserve"> търговия със стоки).         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t xml:space="preserve"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 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органи, и за изменение на приложения V и VI към него (текст от значение за ЕИП).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t xml:space="preserve"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</w:t>
      </w:r>
      <w:proofErr w:type="spellStart"/>
      <w:r w:rsidRPr="00296EC8">
        <w:rPr>
          <w:rFonts w:ascii="Verdana" w:hAnsi="Verdana"/>
          <w:sz w:val="20"/>
          <w:szCs w:val="20"/>
          <w:lang w:val="bg-BG"/>
        </w:rPr>
        <w:t>извънсъюзен</w:t>
      </w:r>
      <w:proofErr w:type="spellEnd"/>
      <w:r w:rsidRPr="00296EC8">
        <w:rPr>
          <w:rFonts w:ascii="Verdana" w:hAnsi="Verdana"/>
          <w:sz w:val="20"/>
          <w:szCs w:val="20"/>
          <w:lang w:val="bg-BG"/>
        </w:rPr>
        <w:t xml:space="preserve"> износ и задълженията на отчетните единици.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296EC8">
        <w:rPr>
          <w:rFonts w:ascii="Verdana" w:hAnsi="Verdana"/>
          <w:sz w:val="20"/>
          <w:szCs w:val="20"/>
          <w:lang w:val="bg-BG"/>
        </w:rPr>
        <w:t xml:space="preserve">Закон за статистиката на </w:t>
      </w:r>
      <w:proofErr w:type="spellStart"/>
      <w:r w:rsidRPr="00296EC8">
        <w:rPr>
          <w:rFonts w:ascii="Verdana" w:hAnsi="Verdana"/>
          <w:sz w:val="20"/>
          <w:szCs w:val="20"/>
          <w:lang w:val="bg-BG"/>
        </w:rPr>
        <w:t>вътресъюзната</w:t>
      </w:r>
      <w:proofErr w:type="spellEnd"/>
      <w:r w:rsidRPr="00296EC8">
        <w:rPr>
          <w:rFonts w:ascii="Verdana" w:hAnsi="Verdana"/>
          <w:sz w:val="20"/>
          <w:szCs w:val="20"/>
          <w:lang w:val="bg-BG"/>
        </w:rPr>
        <w:t xml:space="preserve"> търговия със стоки в сила от 1.07.2012 г., изм. и доп., бр.61 от 2.08.2022 година.</w:t>
      </w:r>
    </w:p>
    <w:p w:rsidR="00296EC8" w:rsidRPr="00296EC8" w:rsidRDefault="00296EC8" w:rsidP="00296EC8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>Обхват и основна терминология</w:t>
      </w:r>
    </w:p>
    <w:p w:rsidR="00296EC8" w:rsidRPr="00296EC8" w:rsidRDefault="00296EC8" w:rsidP="00296EC8">
      <w:pPr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296EC8">
        <w:rPr>
          <w:rFonts w:ascii="Verdana" w:hAnsi="Verdana"/>
          <w:sz w:val="20"/>
          <w:szCs w:val="20"/>
          <w:lang w:val="bg-BG"/>
        </w:rPr>
        <w:t xml:space="preserve">Външната търговия със стоки обхваща търговията с трети страни (Екстрастат) и със </w:t>
      </w:r>
      <w:r w:rsidR="004B48B9">
        <w:rPr>
          <w:rFonts w:ascii="Verdana" w:hAnsi="Verdana"/>
          <w:sz w:val="20"/>
          <w:szCs w:val="20"/>
          <w:lang w:val="bg-BG"/>
        </w:rPr>
        <w:br/>
      </w:r>
      <w:r w:rsidRPr="00296EC8">
        <w:rPr>
          <w:rFonts w:ascii="Verdana" w:hAnsi="Verdana"/>
          <w:sz w:val="20"/>
          <w:szCs w:val="20"/>
          <w:lang w:val="bg-BG"/>
        </w:rPr>
        <w:t>страните - членки на ЕС (Интрастат), като детайлната статистическа информация  се събира на ниво стоков код (8 знака) на Комбинираната номенклатура.</w:t>
      </w:r>
    </w:p>
    <w:p w:rsidR="00296EC8" w:rsidRPr="00296EC8" w:rsidRDefault="00296EC8" w:rsidP="00296EC8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>Вносът включва</w:t>
      </w:r>
      <w:r w:rsidRPr="00296EC8">
        <w:rPr>
          <w:rFonts w:ascii="Verdana" w:hAnsi="Verdana"/>
          <w:sz w:val="20"/>
          <w:szCs w:val="20"/>
          <w:lang w:val="bg-BG"/>
        </w:rPr>
        <w:t xml:space="preserve"> всички стоки, които влизат на статистическата територия</w:t>
      </w:r>
      <w:r w:rsidRPr="00296EC8">
        <w:rPr>
          <w:rFonts w:ascii="Verdana" w:hAnsi="Verdana"/>
          <w:sz w:val="20"/>
          <w:szCs w:val="20"/>
        </w:rPr>
        <w:t>*</w:t>
      </w:r>
      <w:r w:rsidRPr="00296EC8">
        <w:rPr>
          <w:rFonts w:ascii="Verdana" w:hAnsi="Verdana"/>
          <w:sz w:val="20"/>
          <w:szCs w:val="20"/>
          <w:lang w:val="bg-BG"/>
        </w:rPr>
        <w:t xml:space="preserve"> 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преработката, а също и внос на стоки след преработка извън страната.</w:t>
      </w:r>
    </w:p>
    <w:p w:rsidR="00296EC8" w:rsidRPr="00296EC8" w:rsidRDefault="00296EC8" w:rsidP="00296EC8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>Износът включва</w:t>
      </w:r>
      <w:r w:rsidRPr="00296EC8">
        <w:rPr>
          <w:rFonts w:ascii="Verdana" w:hAnsi="Verdana"/>
          <w:sz w:val="20"/>
          <w:szCs w:val="20"/>
          <w:lang w:val="bg-BG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са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>Статистическата територия на Европейския съюз (ЕС)</w:t>
      </w:r>
      <w:r w:rsidRPr="00296EC8">
        <w:rPr>
          <w:rFonts w:ascii="Verdana" w:hAnsi="Verdana"/>
          <w:sz w:val="20"/>
          <w:szCs w:val="20"/>
          <w:lang w:val="bg-BG"/>
        </w:rPr>
        <w:t>, в контекста на статистиката на международната търговия със стоки, съответства на комбинираните митнически територии на държавите</w:t>
      </w:r>
      <w:r w:rsidR="004B48B9">
        <w:rPr>
          <w:rFonts w:ascii="Verdana" w:hAnsi="Verdana"/>
          <w:sz w:val="20"/>
          <w:szCs w:val="20"/>
          <w:lang w:val="bg-BG"/>
        </w:rPr>
        <w:t xml:space="preserve"> </w:t>
      </w:r>
      <w:r w:rsidRPr="00296EC8">
        <w:rPr>
          <w:rFonts w:ascii="Verdana" w:hAnsi="Verdana"/>
          <w:sz w:val="20"/>
          <w:szCs w:val="20"/>
          <w:lang w:val="bg-BG"/>
        </w:rPr>
        <w:t>-</w:t>
      </w:r>
      <w:r w:rsidR="004B48B9">
        <w:rPr>
          <w:rFonts w:ascii="Verdana" w:hAnsi="Verdana"/>
          <w:sz w:val="20"/>
          <w:szCs w:val="20"/>
          <w:lang w:val="bg-BG"/>
        </w:rPr>
        <w:t xml:space="preserve"> </w:t>
      </w:r>
      <w:r w:rsidRPr="00296EC8">
        <w:rPr>
          <w:rFonts w:ascii="Verdana" w:hAnsi="Verdana"/>
          <w:sz w:val="20"/>
          <w:szCs w:val="20"/>
          <w:lang w:val="bg-BG"/>
        </w:rPr>
        <w:t>членки на ЕС</w:t>
      </w:r>
      <w:r w:rsidR="004B48B9">
        <w:rPr>
          <w:rFonts w:ascii="Verdana" w:hAnsi="Verdana"/>
          <w:sz w:val="20"/>
          <w:szCs w:val="20"/>
          <w:lang w:val="bg-BG"/>
        </w:rPr>
        <w:t>,</w:t>
      </w:r>
      <w:r w:rsidRPr="00296EC8">
        <w:rPr>
          <w:rFonts w:ascii="Verdana" w:hAnsi="Verdana"/>
          <w:sz w:val="20"/>
          <w:szCs w:val="20"/>
          <w:lang w:val="bg-BG"/>
        </w:rPr>
        <w:t xml:space="preserve"> с едно изключение - за разлика от митническата територия, статистическата територия на Германия включва </w:t>
      </w:r>
      <w:proofErr w:type="spellStart"/>
      <w:r w:rsidRPr="00296EC8">
        <w:rPr>
          <w:rFonts w:ascii="Verdana" w:hAnsi="Verdana"/>
          <w:sz w:val="20"/>
          <w:szCs w:val="20"/>
          <w:lang w:val="bg-BG"/>
        </w:rPr>
        <w:t>Хелголанд</w:t>
      </w:r>
      <w:proofErr w:type="spellEnd"/>
      <w:r w:rsidRPr="00296EC8">
        <w:rPr>
          <w:rFonts w:ascii="Verdana" w:hAnsi="Verdana"/>
          <w:sz w:val="20"/>
          <w:szCs w:val="20"/>
          <w:lang w:val="bg-BG"/>
        </w:rPr>
        <w:t>.</w:t>
      </w:r>
    </w:p>
    <w:p w:rsidR="00296EC8" w:rsidRPr="00296EC8" w:rsidRDefault="00296EC8" w:rsidP="00296EC8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lastRenderedPageBreak/>
        <w:t xml:space="preserve">В статистическите обеми на вноса и износа </w:t>
      </w:r>
      <w:r w:rsidRPr="00296EC8">
        <w:rPr>
          <w:rFonts w:ascii="Verdana" w:hAnsi="Verdana"/>
          <w:b/>
          <w:sz w:val="20"/>
          <w:szCs w:val="20"/>
          <w:lang w:val="bg-BG"/>
        </w:rPr>
        <w:t>не се включват</w:t>
      </w:r>
      <w:r w:rsidRPr="00296EC8">
        <w:rPr>
          <w:rFonts w:ascii="Verdana" w:hAnsi="Verdana"/>
          <w:sz w:val="20"/>
          <w:szCs w:val="20"/>
          <w:lang w:val="bg-BG"/>
        </w:rPr>
        <w:t xml:space="preserve"> внесените стоки</w:t>
      </w:r>
      <w:r w:rsidR="004B48B9">
        <w:rPr>
          <w:rFonts w:ascii="Verdana" w:hAnsi="Verdana"/>
          <w:sz w:val="20"/>
          <w:szCs w:val="20"/>
          <w:lang w:val="bg-BG"/>
        </w:rPr>
        <w:t>,</w:t>
      </w:r>
      <w:r w:rsidRPr="00296EC8">
        <w:rPr>
          <w:rFonts w:ascii="Verdana" w:hAnsi="Verdana"/>
          <w:sz w:val="20"/>
          <w:szCs w:val="20"/>
          <w:lang w:val="bg-BG"/>
        </w:rPr>
        <w:t xml:space="preserve"> поставени под режим митническо складиране без преработка, а в износа - реекспорта на тези стоки.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t xml:space="preserve">Статистиката на външната търговия </w:t>
      </w:r>
      <w:r w:rsidRPr="00296EC8">
        <w:rPr>
          <w:rFonts w:ascii="Verdana" w:hAnsi="Verdana"/>
          <w:b/>
          <w:sz w:val="20"/>
          <w:szCs w:val="20"/>
          <w:lang w:val="bg-BG"/>
        </w:rPr>
        <w:t>не отчита</w:t>
      </w:r>
      <w:r w:rsidRPr="00296EC8">
        <w:rPr>
          <w:rFonts w:ascii="Verdana" w:hAnsi="Verdana"/>
          <w:sz w:val="20"/>
          <w:szCs w:val="20"/>
          <w:lang w:val="bg-BG"/>
        </w:rPr>
        <w:t xml:space="preserve"> транзитното преминаване на стоки през територията на Република България.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>Основни източници на информация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 xml:space="preserve">Митническа декларация - </w:t>
      </w:r>
      <w:r w:rsidRPr="00296EC8">
        <w:rPr>
          <w:rFonts w:ascii="Verdana" w:hAnsi="Verdana"/>
          <w:sz w:val="20"/>
          <w:szCs w:val="20"/>
          <w:lang w:val="bg-BG"/>
        </w:rPr>
        <w:t>Единен административен документ (ЕАД), който се попълва от всички субекти, извършващи внос или износ на стоки от/за трети страни;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296EC8">
        <w:rPr>
          <w:rFonts w:ascii="Verdana" w:hAnsi="Verdana"/>
          <w:b/>
          <w:sz w:val="20"/>
          <w:szCs w:val="20"/>
          <w:lang w:val="bg-BG"/>
        </w:rPr>
        <w:t>Интрастат</w:t>
      </w:r>
      <w:proofErr w:type="spellEnd"/>
      <w:r w:rsidRPr="00296EC8">
        <w:rPr>
          <w:rFonts w:ascii="Verdana" w:hAnsi="Verdana"/>
          <w:b/>
          <w:sz w:val="20"/>
          <w:szCs w:val="20"/>
          <w:lang w:val="bg-BG"/>
        </w:rPr>
        <w:t xml:space="preserve"> декларация</w:t>
      </w:r>
      <w:r w:rsidRPr="00296EC8">
        <w:rPr>
          <w:rFonts w:ascii="Verdana" w:hAnsi="Verdana"/>
          <w:sz w:val="20"/>
          <w:szCs w:val="20"/>
          <w:lang w:val="bg-BG"/>
        </w:rPr>
        <w:t xml:space="preserve"> за </w:t>
      </w:r>
      <w:proofErr w:type="spellStart"/>
      <w:r w:rsidRPr="00296EC8">
        <w:rPr>
          <w:rFonts w:ascii="Verdana" w:hAnsi="Verdana"/>
          <w:sz w:val="20"/>
          <w:szCs w:val="20"/>
          <w:lang w:val="bg-BG"/>
        </w:rPr>
        <w:t>вътресъюзен</w:t>
      </w:r>
      <w:proofErr w:type="spellEnd"/>
      <w:r w:rsidRPr="00296EC8">
        <w:rPr>
          <w:rFonts w:ascii="Verdana" w:hAnsi="Verdana"/>
          <w:sz w:val="20"/>
          <w:szCs w:val="20"/>
          <w:lang w:val="bg-BG"/>
        </w:rPr>
        <w:t xml:space="preserve"> внос и износ от/за страни членки на Европейския съюз;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>Агенция „Митници“</w:t>
      </w:r>
      <w:r w:rsidRPr="00296EC8">
        <w:rPr>
          <w:rFonts w:ascii="Verdana" w:hAnsi="Verdana"/>
          <w:sz w:val="20"/>
          <w:szCs w:val="20"/>
          <w:lang w:val="bg-BG"/>
        </w:rPr>
        <w:t xml:space="preserve"> е институцията, отговорна за събирането на митническите декларации (ЕАД), а Националната агенция за приходите - за Интрастат декларациите.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>Оценки на търговията със стоки</w:t>
      </w:r>
      <w:r w:rsidRPr="00296EC8">
        <w:rPr>
          <w:rFonts w:ascii="Verdana" w:hAnsi="Verdana"/>
          <w:sz w:val="20"/>
          <w:szCs w:val="20"/>
          <w:lang w:val="bg-BG"/>
        </w:rPr>
        <w:t xml:space="preserve"> се правят с цел компенсиране на влиянието на праговете, под които търговците са освободени от подаване на Интрастат декларации, както и за </w:t>
      </w:r>
      <w:proofErr w:type="spellStart"/>
      <w:r w:rsidRPr="00296EC8">
        <w:rPr>
          <w:rFonts w:ascii="Verdana" w:hAnsi="Verdana"/>
          <w:sz w:val="20"/>
          <w:szCs w:val="20"/>
          <w:lang w:val="bg-BG"/>
        </w:rPr>
        <w:t>неотговорилите</w:t>
      </w:r>
      <w:proofErr w:type="spellEnd"/>
      <w:r w:rsidRPr="00296EC8">
        <w:rPr>
          <w:rFonts w:ascii="Verdana" w:hAnsi="Verdana"/>
          <w:sz w:val="20"/>
          <w:szCs w:val="20"/>
          <w:lang w:val="bg-BG"/>
        </w:rPr>
        <w:t>.</w:t>
      </w:r>
    </w:p>
    <w:sectPr w:rsidR="00296EC8" w:rsidRPr="00296EC8" w:rsidSect="009A383A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2C" w:rsidRDefault="00911C2C" w:rsidP="00D83F28">
      <w:pPr>
        <w:spacing w:after="0" w:line="240" w:lineRule="auto"/>
      </w:pPr>
      <w:r>
        <w:separator/>
      </w:r>
    </w:p>
  </w:endnote>
  <w:endnote w:type="continuationSeparator" w:id="0">
    <w:p w:rsidR="00911C2C" w:rsidRDefault="00911C2C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19" w:rsidRPr="00A7142A" w:rsidRDefault="00B55119" w:rsidP="00421155">
    <w:pPr>
      <w:pStyle w:val="BodyText"/>
      <w:tabs>
        <w:tab w:val="left" w:pos="3375"/>
      </w:tabs>
      <w:spacing w:before="120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7508931" wp14:editId="37ABCCA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2" name="Flowchart: Alternate Process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119" w:rsidRPr="00DD11CB" w:rsidRDefault="00B55119" w:rsidP="00296EC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115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50893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2" o:spid="_x0000_s1027" type="#_x0000_t176" style="position:absolute;left:0;text-align:left;margin-left:463.1pt;margin-top:1.05pt;width:34.5pt;height:34.7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J9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szIn3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B55119" w:rsidRPr="00DD11CB" w:rsidRDefault="00B55119" w:rsidP="00296EC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2115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54D80BAC" wp14:editId="7F44A4DD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D6CE4C" id="Rectangle 17" o:spid="_x0000_s1026" style="position:absolute;margin-left:470.7pt;margin-top:-.4pt;width:22.5pt;height:98.2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" fillcolor="#a5a5a5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775BB42" wp14:editId="4A9D87F3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1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AE1B68" id="Graphic 8" o:spid="_x0000_s1026" style="position:absolute;margin-left:0;margin-top:8.8pt;width:477.7pt;height:.1pt;z-index:-25163980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7bJgIAAIA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FktftsmAgAAgA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19" w:rsidRDefault="00B55119">
    <w:pPr>
      <w:pStyle w:val="Footer"/>
    </w:pPr>
    <w:r w:rsidRPr="00654814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16CFB835" wp14:editId="39DA7BAE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3D4496" id="Rectangle 37" o:spid="_x0000_s1026" style="position:absolute;margin-left:15.65pt;margin-top:-25.75pt;width:22.5pt;height:82.7pt;z-index:-25162956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" fillcolor="#a5a5a5" stroked="f" strokeweight="1pt">
              <w10:wrap anchorx="margin"/>
            </v:rect>
          </w:pict>
        </mc:Fallback>
      </mc:AlternateContent>
    </w:r>
    <w:r w:rsidRPr="00654814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DC7A56B" wp14:editId="3F21C03B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119" w:rsidRPr="00DD11CB" w:rsidRDefault="00B55119" w:rsidP="00296EC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115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7A56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B55119" w:rsidRPr="00DD11CB" w:rsidRDefault="00B55119" w:rsidP="00296EC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2115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19" w:rsidRDefault="006F082A" w:rsidP="00421155">
    <w:pPr>
      <w:pStyle w:val="BodyText"/>
      <w:tabs>
        <w:tab w:val="left" w:pos="3375"/>
      </w:tabs>
      <w:spacing w:before="120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6313805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119" w:rsidRPr="00DD11CB" w:rsidRDefault="00B55119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115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30" type="#_x0000_t176" style="position:absolute;left:0;text-align:left;margin-left:497.15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V1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" filled="f" fillcolor="#5c83b4" stroked="f" strokecolor="#737373">
              <v:textbox>
                <w:txbxContent>
                  <w:p w:rsidR="00B55119" w:rsidRPr="00DD11CB" w:rsidRDefault="00B55119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2115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6410540</wp:posOffset>
              </wp:positionH>
              <wp:positionV relativeFrom="paragraph">
                <wp:posOffset>-5080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431231" id="Rectangle 7" o:spid="_x0000_s1026" style="position:absolute;margin-left:504.75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Bm8jRp3QAAAAsB&#10;AAAPAAAAAAAAAAAAAAAAANQEAABkcnMvZG93bnJldi54bWxQSwUGAAAAAAQABADzAAAA3gUAAAAA&#10;" fillcolor="#a5a5a5 [3206]" stroked="f" strokeweight="1pt"/>
          </w:pict>
        </mc:Fallback>
      </mc:AlternateContent>
    </w:r>
    <w:r w:rsidR="00B55119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B55119" w:rsidRPr="00A7142A">
      <w:rPr>
        <w:rFonts w:ascii="Verdana" w:hAnsi="Verdana"/>
        <w:color w:val="31312F"/>
        <w:sz w:val="16"/>
        <w:szCs w:val="16"/>
      </w:rPr>
      <w:t>София</w:t>
    </w:r>
    <w:r w:rsidR="00B55119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B55119" w:rsidRPr="00A7142A">
      <w:rPr>
        <w:rFonts w:ascii="Verdana" w:hAnsi="Verdana"/>
        <w:color w:val="31312F"/>
        <w:sz w:val="16"/>
        <w:szCs w:val="16"/>
      </w:rPr>
      <w:t>1038,</w:t>
    </w:r>
    <w:r w:rsidR="00B55119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B55119" w:rsidRPr="00A7142A">
      <w:rPr>
        <w:rFonts w:ascii="Verdana" w:hAnsi="Verdana"/>
        <w:color w:val="31312F"/>
        <w:sz w:val="16"/>
        <w:szCs w:val="16"/>
      </w:rPr>
      <w:t>Б</w:t>
    </w:r>
    <w:r w:rsidR="00B55119" w:rsidRPr="00A7142A">
      <w:rPr>
        <w:rFonts w:ascii="Verdana" w:hAnsi="Verdana"/>
        <w:color w:val="4F4F4D"/>
        <w:sz w:val="16"/>
        <w:szCs w:val="16"/>
      </w:rPr>
      <w:t>ъл</w:t>
    </w:r>
    <w:r w:rsidR="00B55119" w:rsidRPr="00A7142A">
      <w:rPr>
        <w:rFonts w:ascii="Verdana" w:hAnsi="Verdana"/>
        <w:color w:val="31312F"/>
        <w:sz w:val="16"/>
        <w:szCs w:val="16"/>
      </w:rPr>
      <w:t>гария,</w:t>
    </w:r>
    <w:r w:rsidR="00B55119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B55119">
      <w:rPr>
        <w:rFonts w:ascii="Verdana" w:hAnsi="Verdana"/>
        <w:color w:val="31312F"/>
        <w:sz w:val="16"/>
        <w:szCs w:val="16"/>
      </w:rPr>
      <w:t>ул. „</w:t>
    </w:r>
    <w:r w:rsidR="00B55119" w:rsidRPr="00A7142A">
      <w:rPr>
        <w:rFonts w:ascii="Verdana" w:hAnsi="Verdana"/>
        <w:color w:val="31312F"/>
        <w:sz w:val="16"/>
        <w:szCs w:val="16"/>
      </w:rPr>
      <w:t>П</w:t>
    </w:r>
    <w:r w:rsidR="00B55119" w:rsidRPr="00A7142A">
      <w:rPr>
        <w:rFonts w:ascii="Verdana" w:hAnsi="Verdana"/>
        <w:color w:val="4F4F4D"/>
        <w:sz w:val="16"/>
        <w:szCs w:val="16"/>
      </w:rPr>
      <w:t>.</w:t>
    </w:r>
    <w:r w:rsidR="00B55119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B55119" w:rsidRPr="00A7142A">
      <w:rPr>
        <w:rFonts w:ascii="Verdana" w:hAnsi="Verdana"/>
        <w:color w:val="31312F"/>
        <w:sz w:val="16"/>
        <w:szCs w:val="16"/>
      </w:rPr>
      <w:t>Волов“</w:t>
    </w:r>
    <w:r w:rsidR="00B55119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B55119" w:rsidRPr="00A7142A">
      <w:rPr>
        <w:rFonts w:ascii="Verdana" w:hAnsi="Verdana"/>
        <w:color w:val="31312F"/>
        <w:sz w:val="16"/>
        <w:szCs w:val="16"/>
      </w:rPr>
      <w:t>№</w:t>
    </w:r>
    <w:r w:rsidR="00B55119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B55119" w:rsidRPr="00A7142A">
      <w:rPr>
        <w:rFonts w:ascii="Verdana" w:hAnsi="Verdana"/>
        <w:color w:val="31312F"/>
        <w:sz w:val="16"/>
        <w:szCs w:val="16"/>
      </w:rPr>
      <w:t>2,</w:t>
    </w:r>
    <w:r w:rsidR="00B55119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B55119" w:rsidRPr="00A7142A">
      <w:rPr>
        <w:rFonts w:ascii="Verdana" w:hAnsi="Verdana"/>
        <w:color w:val="31312F"/>
        <w:sz w:val="16"/>
        <w:szCs w:val="16"/>
      </w:rPr>
      <w:t>тел.</w:t>
    </w:r>
    <w:r w:rsidR="00B55119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B55119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B55119" w:rsidRPr="00A7142A">
      <w:rPr>
        <w:rFonts w:ascii="Verdana" w:hAnsi="Verdana"/>
        <w:color w:val="31312F"/>
        <w:sz w:val="16"/>
        <w:szCs w:val="16"/>
      </w:rPr>
      <w:t>02</w:t>
    </w:r>
    <w:r w:rsidR="00B55119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B55119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B55119" w:rsidRPr="00A7142A">
      <w:rPr>
        <w:rFonts w:ascii="Verdana" w:hAnsi="Verdana"/>
        <w:color w:val="31312F"/>
        <w:sz w:val="16"/>
        <w:szCs w:val="16"/>
      </w:rPr>
      <w:t>9857</w:t>
    </w:r>
    <w:r w:rsidR="00B55119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B55119" w:rsidRPr="00A7142A">
      <w:rPr>
        <w:rFonts w:ascii="Verdana" w:hAnsi="Verdana"/>
        <w:color w:val="31312F"/>
        <w:sz w:val="16"/>
        <w:szCs w:val="16"/>
      </w:rPr>
      <w:t>111,</w:t>
    </w:r>
    <w:r w:rsidR="00B55119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B55119" w:rsidRPr="00A7142A">
      <w:rPr>
        <w:rFonts w:ascii="Verdana" w:hAnsi="Verdana"/>
        <w:color w:val="31312F"/>
        <w:sz w:val="16"/>
        <w:szCs w:val="16"/>
      </w:rPr>
      <w:t>e</w:t>
    </w:r>
    <w:r w:rsidR="00B55119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B55119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B55119" w:rsidRPr="00A7142A">
      <w:rPr>
        <w:rFonts w:ascii="Verdana" w:hAnsi="Verdana"/>
        <w:color w:val="31312F"/>
        <w:sz w:val="16"/>
        <w:szCs w:val="16"/>
      </w:rPr>
      <w:t>:</w:t>
    </w:r>
    <w:r w:rsidR="00B55119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B55119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B55119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19" w:rsidRPr="00421155" w:rsidRDefault="006F082A" w:rsidP="00421155">
    <w:pPr>
      <w:pStyle w:val="Footer"/>
      <w:tabs>
        <w:tab w:val="clear" w:pos="4536"/>
        <w:tab w:val="clear" w:pos="9072"/>
      </w:tabs>
      <w:spacing w:before="120"/>
      <w:jc w:val="center"/>
      <w:rPr>
        <w:rFonts w:ascii="Verdana" w:hAnsi="Verdana"/>
        <w:sz w:val="16"/>
        <w:szCs w:val="16"/>
        <w:lang w:val="bg-BG" w:eastAsia="bg-BG"/>
      </w:rPr>
    </w:pPr>
    <w:r>
      <w:rPr>
        <w:lang w:val="bg-BG"/>
      </w:rPr>
      <w:t>С</w:t>
    </w:r>
    <w:proofErr w:type="spellStart"/>
    <w:r w:rsidRPr="00421155">
      <w:rPr>
        <w:rFonts w:ascii="Verdana" w:hAnsi="Verdana"/>
        <w:sz w:val="16"/>
        <w:szCs w:val="16"/>
      </w:rPr>
      <w:t>офия</w:t>
    </w:r>
    <w:proofErr w:type="spellEnd"/>
    <w:r w:rsidRPr="00421155">
      <w:rPr>
        <w:rFonts w:ascii="Verdana" w:hAnsi="Verdana"/>
        <w:sz w:val="16"/>
        <w:szCs w:val="16"/>
      </w:rPr>
      <w:t xml:space="preserve"> 1038, </w:t>
    </w:r>
    <w:proofErr w:type="spellStart"/>
    <w:r w:rsidRPr="00421155">
      <w:rPr>
        <w:rFonts w:ascii="Verdana" w:hAnsi="Verdana"/>
        <w:sz w:val="16"/>
        <w:szCs w:val="16"/>
      </w:rPr>
      <w:t>България</w:t>
    </w:r>
    <w:proofErr w:type="spellEnd"/>
    <w:r w:rsidRPr="00421155">
      <w:rPr>
        <w:rFonts w:ascii="Verdana" w:hAnsi="Verdana"/>
        <w:sz w:val="16"/>
        <w:szCs w:val="16"/>
      </w:rPr>
      <w:t xml:space="preserve">, </w:t>
    </w:r>
    <w:proofErr w:type="spellStart"/>
    <w:r w:rsidRPr="00421155">
      <w:rPr>
        <w:rFonts w:ascii="Verdana" w:hAnsi="Verdana"/>
        <w:sz w:val="16"/>
        <w:szCs w:val="16"/>
      </w:rPr>
      <w:t>ул</w:t>
    </w:r>
    <w:proofErr w:type="spellEnd"/>
    <w:r w:rsidRPr="00421155">
      <w:rPr>
        <w:rFonts w:ascii="Verdana" w:hAnsi="Verdana"/>
        <w:sz w:val="16"/>
        <w:szCs w:val="16"/>
      </w:rPr>
      <w:t xml:space="preserve">. ,,П. </w:t>
    </w:r>
    <w:proofErr w:type="spellStart"/>
    <w:r w:rsidRPr="00421155">
      <w:rPr>
        <w:rFonts w:ascii="Verdana" w:hAnsi="Verdana"/>
        <w:sz w:val="16"/>
        <w:szCs w:val="16"/>
      </w:rPr>
      <w:t>Волов</w:t>
    </w:r>
    <w:proofErr w:type="spellEnd"/>
    <w:r w:rsidRPr="00421155">
      <w:rPr>
        <w:rFonts w:ascii="Verdana" w:hAnsi="Verdana"/>
        <w:sz w:val="16"/>
        <w:szCs w:val="16"/>
      </w:rPr>
      <w:t xml:space="preserve">“ № 2, </w:t>
    </w:r>
    <w:proofErr w:type="spellStart"/>
    <w:r w:rsidRPr="00421155">
      <w:rPr>
        <w:rFonts w:ascii="Verdana" w:hAnsi="Verdana"/>
        <w:sz w:val="16"/>
        <w:szCs w:val="16"/>
      </w:rPr>
      <w:t>тел</w:t>
    </w:r>
    <w:proofErr w:type="spellEnd"/>
    <w:r w:rsidRPr="00421155">
      <w:rPr>
        <w:rFonts w:ascii="Verdana" w:hAnsi="Verdana"/>
        <w:sz w:val="16"/>
        <w:szCs w:val="16"/>
      </w:rPr>
      <w:t>. (02) 9857 111, e-mail: info@nsi.bg, www.nsi.bg</w:t>
    </w:r>
    <w:r w:rsidRPr="00421155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-522310</wp:posOffset>
              </wp:positionH>
              <wp:positionV relativeFrom="paragraph">
                <wp:posOffset>114485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119" w:rsidRPr="00DD11CB" w:rsidRDefault="00B55119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115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31" type="#_x0000_t176" style="position:absolute;left:0;text-align:left;margin-left:-41.15pt;margin-top:9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Di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" filled="f" fillcolor="#5c83b4" stroked="f" strokecolor="#737373">
              <v:textbox>
                <w:txbxContent>
                  <w:p w:rsidR="00B55119" w:rsidRPr="00DD11CB" w:rsidRDefault="00B55119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2115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21155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6188150</wp:posOffset>
              </wp:positionH>
              <wp:positionV relativeFrom="paragraph">
                <wp:posOffset>115200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5B291D" id="Rectangle 28" o:spid="_x0000_s1026" style="position:absolute;margin-left:487.25pt;margin-top:9.05pt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421155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0" distR="0" simplePos="0" relativeHeight="251698176" behindDoc="1" locked="0" layoutInCell="1" allowOverlap="1" wp14:anchorId="3623EECA" wp14:editId="1B8C96A6">
              <wp:simplePos x="0" y="0"/>
              <wp:positionH relativeFrom="margin">
                <wp:posOffset>0</wp:posOffset>
              </wp:positionH>
              <wp:positionV relativeFrom="paragraph">
                <wp:posOffset>165735</wp:posOffset>
              </wp:positionV>
              <wp:extent cx="6066790" cy="1270"/>
              <wp:effectExtent l="0" t="0" r="10160" b="17780"/>
              <wp:wrapTopAndBottom/>
              <wp:docPr id="14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46C392" id="Graphic 8" o:spid="_x0000_s1026" style="position:absolute;margin-left:0;margin-top:13.05pt;width:477.7pt;height:.1pt;z-index:-2516183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2C" w:rsidRDefault="00911C2C" w:rsidP="00D83F28">
      <w:pPr>
        <w:spacing w:after="0" w:line="240" w:lineRule="auto"/>
      </w:pPr>
      <w:r>
        <w:separator/>
      </w:r>
    </w:p>
  </w:footnote>
  <w:footnote w:type="continuationSeparator" w:id="0">
    <w:p w:rsidR="00911C2C" w:rsidRDefault="00911C2C" w:rsidP="00D83F28">
      <w:pPr>
        <w:spacing w:after="0" w:line="240" w:lineRule="auto"/>
      </w:pPr>
      <w:r>
        <w:continuationSeparator/>
      </w:r>
    </w:p>
  </w:footnote>
  <w:footnote w:id="1">
    <w:p w:rsidR="00B55119" w:rsidRPr="001F6EFE" w:rsidRDefault="00B55119" w:rsidP="00296EC8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:rsidR="00B55119" w:rsidRPr="001F6EFE" w:rsidRDefault="00B55119" w:rsidP="00296EC8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1F6EFE">
        <w:rPr>
          <w:rFonts w:ascii="Verdana" w:hAnsi="Verdana"/>
          <w:bCs/>
          <w:sz w:val="16"/>
          <w:szCs w:val="16"/>
          <w:lang w:val="en-US"/>
        </w:rPr>
        <w:t>FOB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 се изчислява от БНБ </w:t>
      </w:r>
      <w:r w:rsidRPr="001F6EFE">
        <w:rPr>
          <w:rFonts w:ascii="Verdana" w:hAnsi="Verdana"/>
          <w:bCs/>
          <w:color w:val="000000"/>
          <w:sz w:val="16"/>
          <w:szCs w:val="16"/>
          <w:lang w:val="bg-BG"/>
        </w:rPr>
        <w:t>(</w:t>
      </w:r>
      <w:hyperlink r:id="rId1" w:history="1">
        <w:r w:rsidRPr="00896BFA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1F6EFE">
        <w:rPr>
          <w:rFonts w:ascii="Verdana" w:hAnsi="Verdana"/>
          <w:color w:val="000000"/>
          <w:sz w:val="16"/>
          <w:szCs w:val="16"/>
          <w:lang w:val="bg-BG"/>
        </w:rPr>
        <w:t>).</w:t>
      </w:r>
    </w:p>
  </w:footnote>
  <w:footnote w:id="3">
    <w:p w:rsidR="00B55119" w:rsidRPr="006E3662" w:rsidRDefault="00B55119" w:rsidP="00296EC8">
      <w:pPr>
        <w:pStyle w:val="FootnoteText"/>
        <w:spacing w:after="120"/>
        <w:jc w:val="both"/>
        <w:rPr>
          <w:rFonts w:ascii="Times New Roman" w:hAnsi="Times New Roman"/>
          <w:vertAlign w:val="superscript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4">
    <w:p w:rsidR="00B55119" w:rsidRPr="001F6EFE" w:rsidRDefault="00B55119" w:rsidP="00296EC8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Fonts w:ascii="Verdana" w:hAnsi="Verdana"/>
          <w:bCs/>
          <w:sz w:val="16"/>
          <w:szCs w:val="16"/>
          <w:vertAlign w:val="superscript"/>
          <w:lang w:val="bg-BG"/>
        </w:rPr>
        <w:footnoteRef/>
      </w:r>
      <w:r w:rsidRPr="001F6EFE">
        <w:rPr>
          <w:rFonts w:ascii="Verdana" w:hAnsi="Verdana"/>
          <w:sz w:val="16"/>
          <w:szCs w:val="16"/>
          <w:vertAlign w:val="superscript"/>
          <w:lang w:val="bg-BG"/>
        </w:rPr>
        <w:t xml:space="preserve"> </w:t>
      </w:r>
      <w:r w:rsidRPr="001F6EFE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  <w:footnote w:id="5">
    <w:p w:rsidR="00B55119" w:rsidRPr="001F6EFE" w:rsidRDefault="00B55119" w:rsidP="00296EC8">
      <w:pPr>
        <w:pStyle w:val="FootnoteText"/>
        <w:spacing w:after="120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19" w:rsidRPr="00B77149" w:rsidRDefault="00B55119" w:rsidP="00296EC8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val="bg-BG"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2A27D5D" wp14:editId="2EB00658">
              <wp:simplePos x="0" y="0"/>
              <wp:positionH relativeFrom="margin">
                <wp:posOffset>-516255</wp:posOffset>
              </wp:positionH>
              <wp:positionV relativeFrom="paragraph">
                <wp:posOffset>-873125</wp:posOffset>
              </wp:positionV>
              <wp:extent cx="6574155" cy="84264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4155" cy="842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119" w:rsidRPr="001A0A56" w:rsidRDefault="00D10A54" w:rsidP="00BE20A3">
                          <w:pPr>
                            <w:pStyle w:val="Title"/>
                            <w:spacing w:before="160" w:line="360" w:lineRule="auto"/>
                            <w:outlineLvl w:val="0"/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</w:pPr>
                          <w:r w:rsidRPr="001A0A56"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  <w:t xml:space="preserve">ТЪРГОВИЯ СЪС СТОКИ НА БЪЛГАРИЯ С ТРЕТИ СТРАНИ </w:t>
                          </w:r>
                          <w:r w:rsidR="0014061F"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  <w:br/>
                            <w:t>ПРЕЗ</w:t>
                          </w:r>
                          <w:r w:rsidRPr="001A0A56"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  <w:t xml:space="preserve"> ПЕРИОДА ЯНУАРИ </w:t>
                          </w:r>
                          <w:r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  <w:t>-</w:t>
                          </w:r>
                          <w:r w:rsidRPr="001A0A56"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  <w:t xml:space="preserve"> НОЕМВРИ ЗА 2024 ГОДИНА </w:t>
                          </w:r>
                        </w:p>
                        <w:p w:rsidR="00B55119" w:rsidRPr="001A0A56" w:rsidRDefault="00D10A54" w:rsidP="00BE20A3">
                          <w:pPr>
                            <w:pStyle w:val="Title"/>
                            <w:spacing w:after="160" w:line="360" w:lineRule="auto"/>
                            <w:outlineLvl w:val="0"/>
                            <w:rPr>
                              <w:rFonts w:eastAsia="Μοντέρνα"/>
                              <w:b w:val="0"/>
                              <w:sz w:val="20"/>
                              <w:szCs w:val="20"/>
                              <w:lang w:eastAsia="bg-BG"/>
                            </w:rPr>
                          </w:pPr>
                          <w:r w:rsidRPr="001A0A56"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  <w:t>(ПРЕДВАРИТЕЛНИ ДАННИ)</w:t>
                          </w:r>
                        </w:p>
                        <w:p w:rsidR="00B55119" w:rsidRPr="002422D1" w:rsidRDefault="00B55119" w:rsidP="00BE20A3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27D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65pt;margin-top:-68.75pt;width:517.65pt;height:66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" stroked="f">
              <v:textbox>
                <w:txbxContent>
                  <w:p w:rsidR="00B55119" w:rsidRPr="001A0A56" w:rsidRDefault="00D10A54" w:rsidP="00BE20A3">
                    <w:pPr>
                      <w:pStyle w:val="Title"/>
                      <w:spacing w:before="160" w:line="360" w:lineRule="auto"/>
                      <w:outlineLvl w:val="0"/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</w:pPr>
                    <w:r w:rsidRPr="001A0A56"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t xml:space="preserve">ТЪРГОВИЯ СЪС СТОКИ НА БЪЛГАРИЯ С ТРЕТИ СТРАНИ </w:t>
                    </w:r>
                    <w:r w:rsidR="0014061F"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br/>
                      <w:t>ПРЕЗ</w:t>
                    </w:r>
                    <w:r w:rsidRPr="001A0A56"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t xml:space="preserve"> ПЕРИОДА ЯНУАРИ </w:t>
                    </w:r>
                    <w:r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t>-</w:t>
                    </w:r>
                    <w:r w:rsidRPr="001A0A56"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t xml:space="preserve"> НОЕМВРИ ЗА 2024 ГОДИНА </w:t>
                    </w:r>
                  </w:p>
                  <w:p w:rsidR="00B55119" w:rsidRPr="001A0A56" w:rsidRDefault="00D10A54" w:rsidP="00BE20A3">
                    <w:pPr>
                      <w:pStyle w:val="Title"/>
                      <w:spacing w:after="160" w:line="360" w:lineRule="auto"/>
                      <w:outlineLvl w:val="0"/>
                      <w:rPr>
                        <w:rFonts w:eastAsia="Μοντέρνα"/>
                        <w:b w:val="0"/>
                        <w:sz w:val="20"/>
                        <w:szCs w:val="20"/>
                        <w:lang w:eastAsia="bg-BG"/>
                      </w:rPr>
                    </w:pPr>
                    <w:r w:rsidRPr="001A0A56"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t>(ПРЕДВАРИТЕЛНИ ДАННИ)</w:t>
                    </w:r>
                  </w:p>
                  <w:p w:rsidR="00B55119" w:rsidRPr="002422D1" w:rsidRDefault="00B55119" w:rsidP="00BE20A3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31F0223B" wp14:editId="645E0E1E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11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45ED23" id="Graphic 7" o:spid="_x0000_s1026" style="position:absolute;margin-left:-18.45pt;margin-top:-.75pt;width:477.7pt;height:.1pt;z-index:-2516326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Nt+Vh8mAgAAgA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19" w:rsidRPr="009E4021" w:rsidRDefault="00B55119" w:rsidP="00296EC8">
    <w:pPr>
      <w:pStyle w:val="BodyText"/>
      <w:spacing w:before="188"/>
      <w:rPr>
        <w:rFonts w:ascii="Viol" w:hAnsi="Viol"/>
        <w:sz w:val="22"/>
      </w:rPr>
    </w:pP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1EC3D887" wp14:editId="5A566CA9">
              <wp:simplePos x="0" y="0"/>
              <wp:positionH relativeFrom="margin">
                <wp:posOffset>777875</wp:posOffset>
              </wp:positionH>
              <wp:positionV relativeFrom="paragraph">
                <wp:posOffset>-553924</wp:posOffset>
              </wp:positionV>
              <wp:extent cx="4095750" cy="593090"/>
              <wp:effectExtent l="0" t="0" r="0" b="0"/>
              <wp:wrapSquare wrapText="bothSides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119" w:rsidRDefault="00B55119" w:rsidP="00296EC8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B55119" w:rsidRPr="00D83F28" w:rsidRDefault="00B55119" w:rsidP="00296EC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:rsidR="00B55119" w:rsidRPr="00FD731D" w:rsidRDefault="00B55119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3D88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.25pt;margin-top:-43.6pt;width:322.5pt;height:46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" stroked="f">
              <v:textbox>
                <w:txbxContent>
                  <w:p w:rsidR="00B55119" w:rsidRDefault="00B55119" w:rsidP="00296EC8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B55119" w:rsidRPr="00D83F28" w:rsidRDefault="00B55119" w:rsidP="00296EC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B55119" w:rsidRPr="00FD731D" w:rsidRDefault="00B55119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92032" behindDoc="0" locked="0" layoutInCell="1" allowOverlap="1" wp14:anchorId="63942C72" wp14:editId="467A0421">
          <wp:simplePos x="0" y="0"/>
          <wp:positionH relativeFrom="margin">
            <wp:posOffset>-80467</wp:posOffset>
          </wp:positionH>
          <wp:positionV relativeFrom="paragraph">
            <wp:posOffset>-717956</wp:posOffset>
          </wp:positionV>
          <wp:extent cx="581025" cy="809625"/>
          <wp:effectExtent l="0" t="0" r="9525" b="9525"/>
          <wp:wrapNone/>
          <wp:docPr id="2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89984" behindDoc="0" locked="0" layoutInCell="1" allowOverlap="1" wp14:anchorId="7EECD8DF" wp14:editId="5F48EA41">
          <wp:simplePos x="0" y="0"/>
          <wp:positionH relativeFrom="margin">
            <wp:posOffset>4908499</wp:posOffset>
          </wp:positionH>
          <wp:positionV relativeFrom="topMargin">
            <wp:posOffset>743737</wp:posOffset>
          </wp:positionV>
          <wp:extent cx="816610" cy="824230"/>
          <wp:effectExtent l="0" t="0" r="2540" b="0"/>
          <wp:wrapSquare wrapText="bothSides"/>
          <wp:docPr id="25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18755F3B" wp14:editId="69D307C3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9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7FDF05" id="Graphic 7" o:spid="_x0000_s1026" style="position:absolute;margin-left:0;margin-top:23pt;width:477.7pt;height:.1pt;z-index:-2516357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40938362" wp14:editId="7624275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2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E0BB37" id="Graphic 1" o:spid="_x0000_s1026" style="position:absolute;margin-left:141.4pt;margin-top:-50.2pt;width:.4pt;height:49.6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" path="m4686,l,,,629754r4686,l4686,xe" fillcolor="#13110c" stroked="f">
              <v:path arrowok="t"/>
              <w10:wrap anchorx="page"/>
            </v:shape>
          </w:pict>
        </mc:Fallback>
      </mc:AlternateContent>
    </w:r>
  </w:p>
  <w:p w:rsidR="00B55119" w:rsidRPr="004F064E" w:rsidRDefault="00B55119" w:rsidP="00296EC8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19" w:rsidRPr="00FF4137" w:rsidRDefault="00B55119" w:rsidP="00421155">
    <w:pPr>
      <w:pStyle w:val="BodyText"/>
      <w:spacing w:before="160" w:line="360" w:lineRule="auto"/>
      <w:jc w:val="center"/>
      <w:rPr>
        <w:rFonts w:ascii="Verdana" w:hAnsi="Verdana"/>
      </w:rPr>
    </w:pPr>
    <w:r w:rsidRPr="00296EC8">
      <w:rPr>
        <w:rFonts w:ascii="Viol" w:hAnsi="Viol"/>
        <w:sz w:val="22"/>
      </w:rPr>
      <w:t xml:space="preserve"> </w:t>
    </w:r>
    <w:r w:rsidR="00B45D9A" w:rsidRPr="00FF4137">
      <w:rPr>
        <w:rFonts w:ascii="Verdana" w:hAnsi="Verdana"/>
      </w:rPr>
      <w:t>ТЪРГОВИЯ СЪС СТОКИ НА БЪЛГАРИЯ С ТРЕТИ СТРАНИ</w:t>
    </w:r>
    <w:r w:rsidR="007E16DE">
      <w:rPr>
        <w:rFonts w:ascii="Verdana" w:hAnsi="Verdana"/>
      </w:rPr>
      <w:br/>
    </w:r>
    <w:r w:rsidR="00B45D9A" w:rsidRPr="00FF4137">
      <w:rPr>
        <w:rFonts w:ascii="Verdana" w:hAnsi="Verdana"/>
      </w:rPr>
      <w:t>ПРЕЗ ПЕРИОДА ЯНУАРИ</w:t>
    </w:r>
    <w:r w:rsidR="00B45D9A">
      <w:rPr>
        <w:rFonts w:ascii="Verdana" w:hAnsi="Verdana"/>
      </w:rPr>
      <w:t xml:space="preserve"> </w:t>
    </w:r>
    <w:r w:rsidR="00B45D9A" w:rsidRPr="00FF4137">
      <w:rPr>
        <w:rFonts w:ascii="Verdana" w:hAnsi="Verdana"/>
      </w:rPr>
      <w:t>-</w:t>
    </w:r>
    <w:r w:rsidR="00B45D9A">
      <w:rPr>
        <w:rFonts w:ascii="Verdana" w:hAnsi="Verdana"/>
      </w:rPr>
      <w:t xml:space="preserve"> </w:t>
    </w:r>
    <w:r w:rsidR="00B45D9A" w:rsidRPr="00FF4137">
      <w:rPr>
        <w:rFonts w:ascii="Verdana" w:hAnsi="Verdana"/>
      </w:rPr>
      <w:t>НОЕМВРИ 2024 ГОДИНА</w:t>
    </w:r>
  </w:p>
  <w:p w:rsidR="00B55119" w:rsidRPr="00257F30" w:rsidRDefault="00B55119" w:rsidP="00421155">
    <w:pPr>
      <w:spacing w:line="360" w:lineRule="auto"/>
      <w:jc w:val="center"/>
      <w:rPr>
        <w:rFonts w:ascii="Verdana" w:hAnsi="Verdana"/>
        <w:sz w:val="20"/>
        <w:szCs w:val="20"/>
        <w:lang w:val="bg-BG"/>
      </w:rPr>
    </w:pPr>
    <w:r w:rsidRPr="00FF4137">
      <w:rPr>
        <w:rFonts w:ascii="Verdana" w:hAnsi="Verdana"/>
        <w:noProof/>
        <w:sz w:val="20"/>
        <w:szCs w:val="20"/>
        <w:lang w:val="bg-BG" w:eastAsia="bg-BG"/>
      </w:rPr>
      <mc:AlternateContent>
        <mc:Choice Requires="wps">
          <w:drawing>
            <wp:anchor distT="0" distB="0" distL="0" distR="0" simplePos="0" relativeHeight="251696128" behindDoc="1" locked="0" layoutInCell="1" allowOverlap="1" wp14:anchorId="32B3DCE4" wp14:editId="392DF504">
              <wp:simplePos x="0" y="0"/>
              <wp:positionH relativeFrom="margin">
                <wp:posOffset>349224</wp:posOffset>
              </wp:positionH>
              <wp:positionV relativeFrom="paragraph">
                <wp:posOffset>325755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742401" id="Graphic 7" o:spid="_x0000_s1026" style="position:absolute;margin-left:27.5pt;margin-top:25.65pt;width:477.7pt;height:.1pt;z-index:-2516203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B45D9A">
      <w:rPr>
        <w:rFonts w:ascii="Verdana" w:hAnsi="Verdana"/>
        <w:sz w:val="20"/>
        <w:szCs w:val="20"/>
        <w:lang w:val="bg-BG"/>
      </w:rPr>
      <w:t>(</w:t>
    </w:r>
    <w:r w:rsidR="00B45D9A" w:rsidRPr="00FF4137">
      <w:rPr>
        <w:rFonts w:ascii="Verdana" w:hAnsi="Verdana"/>
        <w:sz w:val="20"/>
        <w:szCs w:val="20"/>
      </w:rPr>
      <w:t>ПРЕДВАРИТЕЛНИ ДАННИ</w:t>
    </w:r>
    <w:r w:rsidR="00B45D9A">
      <w:rPr>
        <w:rFonts w:ascii="Verdana" w:hAnsi="Verdana"/>
        <w:sz w:val="20"/>
        <w:szCs w:val="20"/>
        <w:lang w:val="bg-BG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19" w:rsidRDefault="00D10A54" w:rsidP="00421155">
    <w:pPr>
      <w:pStyle w:val="BodyText"/>
      <w:spacing w:before="160" w:line="360" w:lineRule="auto"/>
      <w:ind w:left="567"/>
      <w:jc w:val="center"/>
      <w:rPr>
        <w:rFonts w:ascii="Verdana" w:hAnsi="Verdana"/>
      </w:rPr>
    </w:pPr>
    <w:r w:rsidRPr="00FF4137">
      <w:rPr>
        <w:rFonts w:ascii="Verdana" w:hAnsi="Verdana"/>
      </w:rPr>
      <w:t>ТЪРГОВИЯ СЪС СТОКИ НА БЪЛГАРИЯ С ТРЕТИ СТРАНИ</w:t>
    </w:r>
    <w:r w:rsidR="0014061F">
      <w:rPr>
        <w:rFonts w:ascii="Verdana" w:hAnsi="Verdana"/>
      </w:rPr>
      <w:br/>
    </w:r>
    <w:r w:rsidRPr="00FF4137">
      <w:rPr>
        <w:rFonts w:ascii="Verdana" w:hAnsi="Verdana"/>
      </w:rPr>
      <w:t>ПРЕЗ ПЕРИОДА ЯНУАРИ</w:t>
    </w:r>
    <w:r>
      <w:rPr>
        <w:rFonts w:ascii="Verdana" w:hAnsi="Verdana"/>
      </w:rPr>
      <w:t xml:space="preserve"> </w:t>
    </w:r>
    <w:r w:rsidRPr="00FF4137">
      <w:rPr>
        <w:rFonts w:ascii="Verdana" w:hAnsi="Verdana"/>
      </w:rPr>
      <w:t>-</w:t>
    </w:r>
    <w:r>
      <w:rPr>
        <w:rFonts w:ascii="Verdana" w:hAnsi="Verdana"/>
      </w:rPr>
      <w:t xml:space="preserve"> </w:t>
    </w:r>
    <w:r w:rsidRPr="00FF4137">
      <w:rPr>
        <w:rFonts w:ascii="Verdana" w:hAnsi="Verdana"/>
      </w:rPr>
      <w:t>НОЕМВРИ 2024 ГОДИНА</w:t>
    </w:r>
  </w:p>
  <w:p w:rsidR="00B55119" w:rsidRPr="00FF4137" w:rsidRDefault="00B55119" w:rsidP="00421155">
    <w:pPr>
      <w:pStyle w:val="BodyText"/>
      <w:spacing w:after="160" w:line="360" w:lineRule="auto"/>
      <w:jc w:val="center"/>
      <w:rPr>
        <w:rFonts w:ascii="Verdana" w:hAnsi="Verdana"/>
      </w:rPr>
    </w:pPr>
    <w:r w:rsidRPr="00FF4137">
      <w:rPr>
        <w:rFonts w:ascii="Verdana" w:hAnsi="Verdana"/>
        <w:noProof/>
        <w:lang w:eastAsia="bg-BG"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4BBCA2C0" wp14:editId="1EBC7AA4">
              <wp:simplePos x="0" y="0"/>
              <wp:positionH relativeFrom="margin">
                <wp:posOffset>97155</wp:posOffset>
              </wp:positionH>
              <wp:positionV relativeFrom="paragraph">
                <wp:posOffset>252260</wp:posOffset>
              </wp:positionV>
              <wp:extent cx="6395720" cy="45085"/>
              <wp:effectExtent l="0" t="0" r="24130" b="0"/>
              <wp:wrapTopAndBottom/>
              <wp:docPr id="2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572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1DD61" id="Graphic 7" o:spid="_x0000_s1026" style="position:absolute;margin-left:7.65pt;margin-top:19.85pt;width:503.6pt;height:3.55pt;z-index:-2516224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D10A54">
      <w:rPr>
        <w:rFonts w:ascii="Verdana" w:hAnsi="Verdana"/>
      </w:rPr>
      <w:t>(ПРЕДВАРИТЕЛНИ ДАННИ)</w:t>
    </w:r>
  </w:p>
  <w:p w:rsidR="00B55119" w:rsidRPr="00FF4137" w:rsidRDefault="00B55119" w:rsidP="00421155">
    <w:pPr>
      <w:pStyle w:val="BodyText"/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B536F"/>
    <w:multiLevelType w:val="hybridMultilevel"/>
    <w:tmpl w:val="A74CA7AA"/>
    <w:lvl w:ilvl="0" w:tplc="8A66EA6A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A53458D"/>
    <w:multiLevelType w:val="hybridMultilevel"/>
    <w:tmpl w:val="19924F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F3DA9"/>
    <w:rsid w:val="00100C29"/>
    <w:rsid w:val="0014061F"/>
    <w:rsid w:val="001A0A56"/>
    <w:rsid w:val="00257F30"/>
    <w:rsid w:val="00266E6D"/>
    <w:rsid w:val="00296EC8"/>
    <w:rsid w:val="002C7591"/>
    <w:rsid w:val="00372183"/>
    <w:rsid w:val="003E75E1"/>
    <w:rsid w:val="00421155"/>
    <w:rsid w:val="004B48B9"/>
    <w:rsid w:val="004F093F"/>
    <w:rsid w:val="005044B9"/>
    <w:rsid w:val="00544B36"/>
    <w:rsid w:val="00573A83"/>
    <w:rsid w:val="00643044"/>
    <w:rsid w:val="006A4C8F"/>
    <w:rsid w:val="006F082A"/>
    <w:rsid w:val="007919E7"/>
    <w:rsid w:val="007E16DE"/>
    <w:rsid w:val="00862C3A"/>
    <w:rsid w:val="008B374C"/>
    <w:rsid w:val="008E6CB5"/>
    <w:rsid w:val="00911C2C"/>
    <w:rsid w:val="009125A7"/>
    <w:rsid w:val="0091566E"/>
    <w:rsid w:val="00917923"/>
    <w:rsid w:val="009757F5"/>
    <w:rsid w:val="009A383A"/>
    <w:rsid w:val="009E4492"/>
    <w:rsid w:val="00A54F30"/>
    <w:rsid w:val="00A6483B"/>
    <w:rsid w:val="00A70D8D"/>
    <w:rsid w:val="00A74F32"/>
    <w:rsid w:val="00A80210"/>
    <w:rsid w:val="00A87916"/>
    <w:rsid w:val="00AE1435"/>
    <w:rsid w:val="00B45D9A"/>
    <w:rsid w:val="00B55119"/>
    <w:rsid w:val="00B71D6F"/>
    <w:rsid w:val="00B738F4"/>
    <w:rsid w:val="00BA7B46"/>
    <w:rsid w:val="00BD555D"/>
    <w:rsid w:val="00BE20A3"/>
    <w:rsid w:val="00BF4925"/>
    <w:rsid w:val="00C601AB"/>
    <w:rsid w:val="00C63F8D"/>
    <w:rsid w:val="00CD1A27"/>
    <w:rsid w:val="00D10A54"/>
    <w:rsid w:val="00D60CD2"/>
    <w:rsid w:val="00D83F28"/>
    <w:rsid w:val="00D96E45"/>
    <w:rsid w:val="00E861DE"/>
    <w:rsid w:val="00EE4430"/>
    <w:rsid w:val="00EF4FC0"/>
    <w:rsid w:val="00F27EBB"/>
    <w:rsid w:val="00F76D42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96EC8"/>
  </w:style>
  <w:style w:type="paragraph" w:styleId="BalloonText">
    <w:name w:val="Balloon Text"/>
    <w:basedOn w:val="Normal"/>
    <w:link w:val="BalloonTextChar"/>
    <w:uiPriority w:val="99"/>
    <w:semiHidden/>
    <w:unhideWhenUsed/>
    <w:rsid w:val="00296EC8"/>
    <w:pPr>
      <w:spacing w:after="0" w:line="240" w:lineRule="auto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C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296EC8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296EC8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296EC8"/>
    <w:rPr>
      <w:vertAlign w:val="superscript"/>
    </w:rPr>
  </w:style>
  <w:style w:type="paragraph" w:styleId="Title">
    <w:name w:val="Title"/>
    <w:basedOn w:val="Normal"/>
    <w:link w:val="TitleChar1"/>
    <w:qFormat/>
    <w:rsid w:val="00296EC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x-none"/>
    </w:rPr>
  </w:style>
  <w:style w:type="character" w:customStyle="1" w:styleId="TitleChar">
    <w:name w:val="Title Char"/>
    <w:basedOn w:val="DefaultParagraphFont"/>
    <w:uiPriority w:val="10"/>
    <w:rsid w:val="00296EC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1">
    <w:name w:val="Title Char1"/>
    <w:link w:val="Title"/>
    <w:locked/>
    <w:rsid w:val="00296EC8"/>
    <w:rPr>
      <w:rFonts w:ascii="Times New Roman" w:eastAsia="Times New Roman" w:hAnsi="Times New Roman" w:cs="Times New Roman"/>
      <w:b/>
      <w:bCs/>
      <w:sz w:val="32"/>
      <w:szCs w:val="32"/>
      <w:lang w:val="x-none"/>
    </w:rPr>
  </w:style>
  <w:style w:type="character" w:customStyle="1" w:styleId="FootnoteTextChar1">
    <w:name w:val="Footnote Text Char1"/>
    <w:semiHidden/>
    <w:locked/>
    <w:rsid w:val="00296EC8"/>
    <w:rPr>
      <w:rFonts w:ascii="Μοντέρνα" w:eastAsia="Μοντέρνα" w:hAnsi="Μοντέρνα"/>
      <w:lang w:val="en-GB" w:eastAsia="x-none"/>
    </w:rPr>
  </w:style>
  <w:style w:type="character" w:styleId="Hyperlink">
    <w:name w:val="Hyperlink"/>
    <w:uiPriority w:val="99"/>
    <w:unhideWhenUsed/>
    <w:rsid w:val="00296EC8"/>
    <w:rPr>
      <w:color w:val="0563C1"/>
      <w:u w:val="single"/>
    </w:rPr>
  </w:style>
  <w:style w:type="paragraph" w:styleId="Revision">
    <w:name w:val="Revision"/>
    <w:hidden/>
    <w:uiPriority w:val="99"/>
    <w:semiHidden/>
    <w:rsid w:val="00296EC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6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EC8"/>
    <w:pPr>
      <w:spacing w:after="0" w:line="240" w:lineRule="auto"/>
    </w:pPr>
    <w:rPr>
      <w:rFonts w:ascii="Times New Roman" w:hAnsi="Times New Roman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EC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EC8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96E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bnb.bg/Statistics/StExternalSector/StForeignTrade/StFTImports/index.htm?toLang=_BG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Sheet1!$BJ$1:$CF$2</c:f>
              <c:multiLvlStrCache>
                <c:ptCount val="2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Sheet1!$BJ$13:$CF$13</c:f>
              <c:numCache>
                <c:formatCode>0.0</c:formatCode>
                <c:ptCount val="23"/>
                <c:pt idx="0">
                  <c:v>15.012734647674764</c:v>
                </c:pt>
                <c:pt idx="1">
                  <c:v>4.7926382411725532</c:v>
                </c:pt>
                <c:pt idx="2">
                  <c:v>11.043838136112827</c:v>
                </c:pt>
                <c:pt idx="3">
                  <c:v>0.24906091785075191</c:v>
                </c:pt>
                <c:pt idx="4">
                  <c:v>-4.280340382016723</c:v>
                </c:pt>
                <c:pt idx="5">
                  <c:v>-19.369931378665008</c:v>
                </c:pt>
                <c:pt idx="6">
                  <c:v>-13.536280519124755</c:v>
                </c:pt>
                <c:pt idx="7">
                  <c:v>-11.1782999308915</c:v>
                </c:pt>
                <c:pt idx="8">
                  <c:v>10.516590343054544</c:v>
                </c:pt>
                <c:pt idx="9">
                  <c:v>9.0099252972328348</c:v>
                </c:pt>
                <c:pt idx="10">
                  <c:v>-13.645180780360599</c:v>
                </c:pt>
                <c:pt idx="11">
                  <c:v>2.1514801386509408</c:v>
                </c:pt>
                <c:pt idx="12">
                  <c:v>-6.8689768300184584</c:v>
                </c:pt>
                <c:pt idx="13">
                  <c:v>-2.6065879922120172</c:v>
                </c:pt>
                <c:pt idx="14">
                  <c:v>-5.9873007108841136</c:v>
                </c:pt>
                <c:pt idx="15">
                  <c:v>8.9683541726061975</c:v>
                </c:pt>
                <c:pt idx="16">
                  <c:v>-11.560914189782135</c:v>
                </c:pt>
                <c:pt idx="17">
                  <c:v>2.7930367504835463</c:v>
                </c:pt>
                <c:pt idx="18">
                  <c:v>14.455445544554447</c:v>
                </c:pt>
                <c:pt idx="19">
                  <c:v>1.0659404785061222</c:v>
                </c:pt>
                <c:pt idx="20">
                  <c:v>-15.375109043326551</c:v>
                </c:pt>
                <c:pt idx="21">
                  <c:v>-18.933788044527379</c:v>
                </c:pt>
                <c:pt idx="22">
                  <c:v>-17.815584032994536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65-4D96-9820-9B776E7CC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8948392"/>
        <c:axId val="1"/>
      </c:barChart>
      <c:catAx>
        <c:axId val="458948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5894839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Sheet1!$BJ$1:$CF$2</c:f>
              <c:multiLvlStrCache>
                <c:ptCount val="2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Sheet1!$BJ$18:$CF$18</c:f>
              <c:numCache>
                <c:formatCode>0.0</c:formatCode>
                <c:ptCount val="23"/>
                <c:pt idx="0">
                  <c:v>1.3985416429303843</c:v>
                </c:pt>
                <c:pt idx="1">
                  <c:v>-1.0442204667211463</c:v>
                </c:pt>
                <c:pt idx="2">
                  <c:v>-14.331037474917297</c:v>
                </c:pt>
                <c:pt idx="3">
                  <c:v>-26.988306357933865</c:v>
                </c:pt>
                <c:pt idx="4">
                  <c:v>-19.683464168143839</c:v>
                </c:pt>
                <c:pt idx="5">
                  <c:v>-34.020021865420468</c:v>
                </c:pt>
                <c:pt idx="6">
                  <c:v>-30.539426443863306</c:v>
                </c:pt>
                <c:pt idx="7">
                  <c:v>-11.568534844668331</c:v>
                </c:pt>
                <c:pt idx="8">
                  <c:v>-31.754187647723764</c:v>
                </c:pt>
                <c:pt idx="9">
                  <c:v>-23.031526293850511</c:v>
                </c:pt>
                <c:pt idx="10">
                  <c:v>-13.223731236597569</c:v>
                </c:pt>
                <c:pt idx="11">
                  <c:v>-14.081574443810608</c:v>
                </c:pt>
                <c:pt idx="12">
                  <c:v>-19.000533722857384</c:v>
                </c:pt>
                <c:pt idx="13">
                  <c:v>-9.4635101241818056</c:v>
                </c:pt>
                <c:pt idx="14">
                  <c:v>9.8376222580951467</c:v>
                </c:pt>
                <c:pt idx="15">
                  <c:v>22.288219488049776</c:v>
                </c:pt>
                <c:pt idx="16">
                  <c:v>14.701894882870391</c:v>
                </c:pt>
                <c:pt idx="17">
                  <c:v>11.611813249293345</c:v>
                </c:pt>
                <c:pt idx="18">
                  <c:v>25.349371450449887</c:v>
                </c:pt>
                <c:pt idx="19">
                  <c:v>5.9905646381627653</c:v>
                </c:pt>
                <c:pt idx="20">
                  <c:v>1.8430959192892615</c:v>
                </c:pt>
                <c:pt idx="21">
                  <c:v>13.311290368554562</c:v>
                </c:pt>
                <c:pt idx="22">
                  <c:v>0.17610634550928594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80-49AF-9B8C-E01942830B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1429144"/>
        <c:axId val="1"/>
      </c:barChart>
      <c:catAx>
        <c:axId val="461429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6142914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Sheet1!$BJ$1:$CF$2</c:f>
              <c:multiLvlStrCache>
                <c:ptCount val="2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Sheet1!$BJ$4:$CF$4</c:f>
              <c:numCache>
                <c:formatCode>0.0</c:formatCode>
                <c:ptCount val="23"/>
                <c:pt idx="0">
                  <c:v>18.031579284501809</c:v>
                </c:pt>
                <c:pt idx="1">
                  <c:v>6.7817435344181609</c:v>
                </c:pt>
                <c:pt idx="2">
                  <c:v>-0.81015493746500189</c:v>
                </c:pt>
                <c:pt idx="3">
                  <c:v>-11.294827540776264</c:v>
                </c:pt>
                <c:pt idx="4">
                  <c:v>-11.57145946985173</c:v>
                </c:pt>
                <c:pt idx="5">
                  <c:v>-15.539619852652475</c:v>
                </c:pt>
                <c:pt idx="6">
                  <c:v>-10.620495908147065</c:v>
                </c:pt>
                <c:pt idx="7">
                  <c:v>-10.843898066333724</c:v>
                </c:pt>
                <c:pt idx="8">
                  <c:v>-6.0717901400689449</c:v>
                </c:pt>
                <c:pt idx="9">
                  <c:v>-6.9716145362502253</c:v>
                </c:pt>
                <c:pt idx="10">
                  <c:v>-15.41696847909899</c:v>
                </c:pt>
                <c:pt idx="11">
                  <c:v>-4.0614562458249903</c:v>
                </c:pt>
                <c:pt idx="12">
                  <c:v>-13.681382791088925</c:v>
                </c:pt>
                <c:pt idx="13">
                  <c:v>-6.0774023349797979</c:v>
                </c:pt>
                <c:pt idx="14">
                  <c:v>-8.3973200843119429</c:v>
                </c:pt>
                <c:pt idx="15">
                  <c:v>10.7516820389431</c:v>
                </c:pt>
                <c:pt idx="16">
                  <c:v>-7.4817914990759737</c:v>
                </c:pt>
                <c:pt idx="17">
                  <c:v>0.83947443978069636</c:v>
                </c:pt>
                <c:pt idx="18">
                  <c:v>8.5357020840451057</c:v>
                </c:pt>
                <c:pt idx="19">
                  <c:v>-1.1131538881387959</c:v>
                </c:pt>
                <c:pt idx="20">
                  <c:v>-8.8737294494849692</c:v>
                </c:pt>
                <c:pt idx="21">
                  <c:v>-3.5604617716795572</c:v>
                </c:pt>
                <c:pt idx="22">
                  <c:v>-4.8150501395066154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C8-4618-B58E-F409E0B268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1427504"/>
        <c:axId val="1"/>
      </c:barChart>
      <c:catAx>
        <c:axId val="46142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6142750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Sheet1!$BJ$1:$CF$2</c:f>
              <c:multiLvlStrCache>
                <c:ptCount val="2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Sheet1!$BJ$7:$CF$7</c:f>
              <c:numCache>
                <c:formatCode>0.0</c:formatCode>
                <c:ptCount val="23"/>
                <c:pt idx="0">
                  <c:v>6.4843647782284464</c:v>
                </c:pt>
                <c:pt idx="1">
                  <c:v>5.4687703064486781</c:v>
                </c:pt>
                <c:pt idx="2">
                  <c:v>-3.5654540182454952</c:v>
                </c:pt>
                <c:pt idx="3">
                  <c:v>-12.44568113196377</c:v>
                </c:pt>
                <c:pt idx="4">
                  <c:v>-9.6994490083258551</c:v>
                </c:pt>
                <c:pt idx="5">
                  <c:v>-22.409558384625161</c:v>
                </c:pt>
                <c:pt idx="6">
                  <c:v>-17.080810628994282</c:v>
                </c:pt>
                <c:pt idx="7">
                  <c:v>-7.9528546155378184</c:v>
                </c:pt>
                <c:pt idx="8">
                  <c:v>-21.082082121948311</c:v>
                </c:pt>
                <c:pt idx="9">
                  <c:v>-11.985541187251814</c:v>
                </c:pt>
                <c:pt idx="10">
                  <c:v>-10.441808886158466</c:v>
                </c:pt>
                <c:pt idx="11">
                  <c:v>-7.3669184559567054</c:v>
                </c:pt>
                <c:pt idx="12">
                  <c:v>-8.8024967439117354</c:v>
                </c:pt>
                <c:pt idx="13">
                  <c:v>-6.4975232274441126</c:v>
                </c:pt>
                <c:pt idx="14">
                  <c:v>-6.0507233806335048</c:v>
                </c:pt>
                <c:pt idx="15">
                  <c:v>15.924212917883839</c:v>
                </c:pt>
                <c:pt idx="16">
                  <c:v>-3.4756666502971045</c:v>
                </c:pt>
                <c:pt idx="17">
                  <c:v>-0.67598244463501489</c:v>
                </c:pt>
                <c:pt idx="18">
                  <c:v>9.4135841594199299</c:v>
                </c:pt>
                <c:pt idx="19">
                  <c:v>-3.7663081524851982</c:v>
                </c:pt>
                <c:pt idx="20">
                  <c:v>-0.19807726274885251</c:v>
                </c:pt>
                <c:pt idx="21">
                  <c:v>7.3994377537917044</c:v>
                </c:pt>
                <c:pt idx="22">
                  <c:v>0.87200176725692469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1C-408A-93E0-58B9A14090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1429800"/>
        <c:axId val="1"/>
      </c:barChart>
      <c:catAx>
        <c:axId val="461429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6142980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C216E-0579-48B9-BB01-007FDD1E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10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Erma Petrova</cp:lastModifiedBy>
  <cp:revision>43</cp:revision>
  <cp:lastPrinted>2025-01-08T15:25:00Z</cp:lastPrinted>
  <dcterms:created xsi:type="dcterms:W3CDTF">2024-12-23T09:14:00Z</dcterms:created>
  <dcterms:modified xsi:type="dcterms:W3CDTF">2025-01-09T12:32:00Z</dcterms:modified>
</cp:coreProperties>
</file>